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5C" w:rsidRPr="000D36FB" w:rsidRDefault="00777A08" w:rsidP="006017E8">
      <w:pPr>
        <w:pBdr>
          <w:bottom w:val="single" w:sz="4" w:space="1" w:color="auto"/>
        </w:pBdr>
        <w:rPr>
          <w:rFonts w:ascii="Verdana" w:eastAsia="Calibri" w:hAnsi="Verdana" w:cstheme="minorHAnsi"/>
          <w:b/>
          <w:color w:val="C00000"/>
          <w:sz w:val="22"/>
          <w:szCs w:val="22"/>
          <w:lang w:bidi="ar-SA"/>
        </w:rPr>
      </w:pPr>
      <w:bookmarkStart w:id="0" w:name="_GoBack"/>
      <w:bookmarkEnd w:id="0"/>
      <w:r w:rsidRPr="000D36FB">
        <w:rPr>
          <w:rFonts w:ascii="Verdana" w:eastAsia="Calibri" w:hAnsi="Verdana" w:cstheme="minorHAnsi"/>
          <w:b/>
          <w:noProof/>
          <w:color w:val="C00000"/>
          <w:sz w:val="22"/>
          <w:szCs w:val="22"/>
          <w:lang w:eastAsia="en-GB" w:bidi="ar-SA"/>
        </w:rPr>
        <w:drawing>
          <wp:anchor distT="0" distB="0" distL="114300" distR="114300" simplePos="0" relativeHeight="251657728" behindDoc="0" locked="0" layoutInCell="1" allowOverlap="1" wp14:anchorId="18DBD5F5" wp14:editId="44ABD73E">
            <wp:simplePos x="0" y="0"/>
            <wp:positionH relativeFrom="column">
              <wp:posOffset>4619708</wp:posOffset>
            </wp:positionH>
            <wp:positionV relativeFrom="paragraph">
              <wp:posOffset>-485030</wp:posOffset>
            </wp:positionV>
            <wp:extent cx="1280160" cy="782520"/>
            <wp:effectExtent l="0" t="0" r="0" b="0"/>
            <wp:wrapNone/>
            <wp:docPr id="2" name="Picture 2" descr="Hel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949" cy="784225"/>
                    </a:xfrm>
                    <a:prstGeom prst="rect">
                      <a:avLst/>
                    </a:prstGeom>
                    <a:noFill/>
                  </pic:spPr>
                </pic:pic>
              </a:graphicData>
            </a:graphic>
            <wp14:sizeRelH relativeFrom="page">
              <wp14:pctWidth>0</wp14:pctWidth>
            </wp14:sizeRelH>
            <wp14:sizeRelV relativeFrom="page">
              <wp14:pctHeight>0</wp14:pctHeight>
            </wp14:sizeRelV>
          </wp:anchor>
        </w:drawing>
      </w:r>
      <w:r w:rsidR="002D225C" w:rsidRPr="000D36FB">
        <w:rPr>
          <w:rFonts w:ascii="Verdana" w:eastAsia="Calibri" w:hAnsi="Verdana" w:cstheme="minorHAnsi"/>
          <w:b/>
          <w:color w:val="C00000"/>
          <w:sz w:val="22"/>
          <w:szCs w:val="22"/>
          <w:lang w:bidi="ar-SA"/>
        </w:rPr>
        <w:t>TERMS OF REFERENCE</w:t>
      </w:r>
    </w:p>
    <w:p w:rsidR="002D225C" w:rsidRPr="000D36FB" w:rsidRDefault="008A6B56" w:rsidP="006017E8">
      <w:pPr>
        <w:pBdr>
          <w:bottom w:val="single" w:sz="4" w:space="1" w:color="auto"/>
        </w:pBdr>
        <w:rPr>
          <w:rFonts w:ascii="Verdana" w:eastAsia="Calibri" w:hAnsi="Verdana" w:cstheme="minorHAnsi"/>
          <w:b/>
          <w:color w:val="C00000"/>
          <w:sz w:val="22"/>
          <w:szCs w:val="22"/>
          <w:lang w:bidi="ar-SA"/>
        </w:rPr>
      </w:pPr>
      <w:r w:rsidRPr="000D36FB">
        <w:rPr>
          <w:rFonts w:ascii="Verdana" w:eastAsia="Calibri" w:hAnsi="Verdana" w:cstheme="minorHAnsi"/>
          <w:b/>
          <w:color w:val="C00000"/>
          <w:sz w:val="22"/>
          <w:szCs w:val="22"/>
          <w:lang w:bidi="ar-SA"/>
        </w:rPr>
        <w:t>S</w:t>
      </w:r>
      <w:r w:rsidR="00FC3B1C" w:rsidRPr="000D36FB">
        <w:rPr>
          <w:rFonts w:ascii="Verdana" w:eastAsia="Calibri" w:hAnsi="Verdana" w:cstheme="minorHAnsi"/>
          <w:b/>
          <w:color w:val="C00000"/>
          <w:sz w:val="22"/>
          <w:szCs w:val="22"/>
          <w:lang w:bidi="ar-SA"/>
        </w:rPr>
        <w:t>tudy</w:t>
      </w:r>
      <w:r w:rsidRPr="000D36FB">
        <w:rPr>
          <w:rFonts w:ascii="Verdana" w:eastAsia="Calibri" w:hAnsi="Verdana" w:cstheme="minorHAnsi"/>
          <w:b/>
          <w:color w:val="C00000"/>
          <w:sz w:val="22"/>
          <w:szCs w:val="22"/>
          <w:lang w:bidi="ar-SA"/>
        </w:rPr>
        <w:t xml:space="preserve"> of community-based social protection</w:t>
      </w:r>
      <w:r w:rsidR="00FC3B1C" w:rsidRPr="000D36FB">
        <w:rPr>
          <w:rFonts w:ascii="Verdana" w:eastAsia="Calibri" w:hAnsi="Verdana" w:cstheme="minorHAnsi"/>
          <w:b/>
          <w:color w:val="C00000"/>
          <w:sz w:val="22"/>
          <w:szCs w:val="22"/>
          <w:lang w:bidi="ar-SA"/>
        </w:rPr>
        <w:t>, Kayin State</w:t>
      </w:r>
    </w:p>
    <w:p w:rsidR="002D225C" w:rsidRPr="000D36FB" w:rsidRDefault="002D225C" w:rsidP="002D225C">
      <w:pPr>
        <w:rPr>
          <w:rFonts w:ascii="Verdana" w:hAnsi="Verdana" w:cstheme="minorHAnsi"/>
          <w:sz w:val="20"/>
          <w:szCs w:val="20"/>
        </w:rPr>
      </w:pPr>
      <w:r w:rsidRPr="000D36FB">
        <w:rPr>
          <w:rFonts w:ascii="Verdana" w:hAnsi="Verdana" w:cstheme="minorHAnsi"/>
          <w:b/>
          <w:bCs/>
          <w:sz w:val="20"/>
          <w:szCs w:val="20"/>
        </w:rPr>
        <w:t> </w:t>
      </w:r>
    </w:p>
    <w:p w:rsidR="002D225C" w:rsidRPr="000D36FB" w:rsidRDefault="002D225C" w:rsidP="002D225C">
      <w:pPr>
        <w:rPr>
          <w:rFonts w:ascii="Verdana" w:hAnsi="Verdana" w:cstheme="minorHAnsi"/>
          <w:sz w:val="20"/>
          <w:szCs w:val="20"/>
        </w:rPr>
      </w:pPr>
      <w:r w:rsidRPr="000D36FB">
        <w:rPr>
          <w:rFonts w:ascii="Verdana" w:hAnsi="Verdana" w:cstheme="minorHAnsi"/>
          <w:b/>
          <w:bCs/>
          <w:sz w:val="20"/>
          <w:szCs w:val="20"/>
        </w:rPr>
        <w:t>1.</w:t>
      </w:r>
      <w:r w:rsidRPr="000D36FB">
        <w:rPr>
          <w:rFonts w:ascii="Verdana" w:hAnsi="Verdana" w:cstheme="minorHAnsi"/>
          <w:b/>
          <w:bCs/>
          <w:sz w:val="20"/>
          <w:szCs w:val="20"/>
        </w:rPr>
        <w:tab/>
        <w:t>Background</w:t>
      </w:r>
    </w:p>
    <w:p w:rsidR="002D225C" w:rsidRPr="000D36FB" w:rsidRDefault="002D225C" w:rsidP="002D225C">
      <w:pPr>
        <w:rPr>
          <w:rFonts w:ascii="Verdana" w:hAnsi="Verdana" w:cstheme="minorHAnsi"/>
          <w:sz w:val="20"/>
          <w:szCs w:val="20"/>
        </w:rPr>
      </w:pPr>
    </w:p>
    <w:p w:rsidR="00D01DC1" w:rsidRPr="000D36FB" w:rsidRDefault="00D01DC1" w:rsidP="007F34EB">
      <w:pPr>
        <w:rPr>
          <w:rFonts w:ascii="Verdana" w:hAnsi="Verdana" w:cstheme="minorHAnsi"/>
          <w:sz w:val="20"/>
          <w:szCs w:val="20"/>
        </w:rPr>
      </w:pPr>
      <w:r w:rsidRPr="000D36FB">
        <w:rPr>
          <w:rFonts w:ascii="Verdana" w:hAnsi="Verdana" w:cstheme="minorHAnsi"/>
          <w:sz w:val="20"/>
          <w:szCs w:val="20"/>
        </w:rPr>
        <w:t xml:space="preserve">The </w:t>
      </w:r>
      <w:r w:rsidR="00C14933" w:rsidRPr="000D36FB">
        <w:rPr>
          <w:rFonts w:ascii="Verdana" w:hAnsi="Verdana" w:cstheme="minorHAnsi"/>
          <w:sz w:val="20"/>
          <w:szCs w:val="20"/>
        </w:rPr>
        <w:t>European Union</w:t>
      </w:r>
      <w:r w:rsidRPr="000D36FB">
        <w:rPr>
          <w:rFonts w:ascii="Verdana" w:hAnsi="Verdana" w:cstheme="minorHAnsi"/>
          <w:sz w:val="20"/>
          <w:szCs w:val="20"/>
        </w:rPr>
        <w:t xml:space="preserve"> </w:t>
      </w:r>
      <w:r w:rsidR="009D1831" w:rsidRPr="000D36FB">
        <w:rPr>
          <w:rFonts w:ascii="Verdana" w:hAnsi="Verdana" w:cstheme="minorHAnsi"/>
          <w:sz w:val="20"/>
          <w:szCs w:val="20"/>
        </w:rPr>
        <w:t xml:space="preserve">is funding </w:t>
      </w:r>
      <w:r w:rsidRPr="000D36FB">
        <w:rPr>
          <w:rFonts w:ascii="Verdana" w:hAnsi="Verdana" w:cstheme="minorHAnsi"/>
          <w:sz w:val="20"/>
          <w:szCs w:val="20"/>
        </w:rPr>
        <w:t xml:space="preserve">a project </w:t>
      </w:r>
      <w:r w:rsidR="009D1831" w:rsidRPr="000D36FB">
        <w:rPr>
          <w:rFonts w:ascii="Verdana" w:hAnsi="Verdana" w:cstheme="minorHAnsi"/>
          <w:sz w:val="20"/>
          <w:szCs w:val="20"/>
        </w:rPr>
        <w:t xml:space="preserve">being </w:t>
      </w:r>
      <w:r w:rsidRPr="000D36FB">
        <w:rPr>
          <w:rFonts w:ascii="Verdana" w:hAnsi="Verdana" w:cstheme="minorHAnsi"/>
          <w:sz w:val="20"/>
          <w:szCs w:val="20"/>
        </w:rPr>
        <w:t xml:space="preserve">implemented by </w:t>
      </w:r>
      <w:r w:rsidR="007F565A" w:rsidRPr="000D36FB">
        <w:rPr>
          <w:rFonts w:ascii="Verdana" w:hAnsi="Verdana" w:cstheme="minorHAnsi"/>
          <w:sz w:val="20"/>
          <w:szCs w:val="20"/>
        </w:rPr>
        <w:t>a consortium of HelpAge International, the Karen Baptist Convention and Golden Plain Livelihood Development Service Cooperative</w:t>
      </w:r>
      <w:r w:rsidRPr="000D36FB">
        <w:rPr>
          <w:rFonts w:ascii="Verdana" w:hAnsi="Verdana" w:cstheme="minorHAnsi"/>
          <w:sz w:val="20"/>
          <w:szCs w:val="20"/>
        </w:rPr>
        <w:t xml:space="preserve"> in Kayin State called “</w:t>
      </w:r>
      <w:r w:rsidR="007F565A" w:rsidRPr="000D36FB">
        <w:rPr>
          <w:rFonts w:ascii="Verdana" w:hAnsi="Verdana" w:cstheme="minorHAnsi"/>
          <w:sz w:val="20"/>
          <w:szCs w:val="20"/>
        </w:rPr>
        <w:t xml:space="preserve">Creating an Enabling Post-conflict Environment for Populations in Kayin State, and Facilitating the Safe Return of IDPs and Refugees”. </w:t>
      </w:r>
      <w:r w:rsidRPr="000D36FB">
        <w:rPr>
          <w:rFonts w:ascii="Verdana" w:hAnsi="Verdana" w:cstheme="minorHAnsi"/>
          <w:sz w:val="20"/>
          <w:szCs w:val="20"/>
        </w:rPr>
        <w:t xml:space="preserve">The </w:t>
      </w:r>
      <w:r w:rsidR="00C14933" w:rsidRPr="000D36FB">
        <w:rPr>
          <w:rFonts w:ascii="Verdana" w:hAnsi="Verdana" w:cstheme="minorHAnsi"/>
          <w:sz w:val="20"/>
          <w:szCs w:val="20"/>
        </w:rPr>
        <w:t xml:space="preserve">4-year </w:t>
      </w:r>
      <w:r w:rsidRPr="000D36FB">
        <w:rPr>
          <w:rFonts w:ascii="Verdana" w:hAnsi="Verdana" w:cstheme="minorHAnsi"/>
          <w:sz w:val="20"/>
          <w:szCs w:val="20"/>
        </w:rPr>
        <w:t xml:space="preserve">project is based on establishing and supporting </w:t>
      </w:r>
      <w:r w:rsidR="007F565A" w:rsidRPr="000D36FB">
        <w:rPr>
          <w:rFonts w:ascii="Verdana" w:hAnsi="Verdana" w:cstheme="minorHAnsi"/>
          <w:sz w:val="20"/>
          <w:szCs w:val="20"/>
        </w:rPr>
        <w:t>Village Development Committees</w:t>
      </w:r>
      <w:r w:rsidR="009D5E3A" w:rsidRPr="000D36FB">
        <w:rPr>
          <w:rFonts w:ascii="Verdana" w:hAnsi="Verdana" w:cstheme="minorHAnsi"/>
          <w:sz w:val="20"/>
          <w:szCs w:val="20"/>
        </w:rPr>
        <w:t xml:space="preserve"> </w:t>
      </w:r>
      <w:r w:rsidR="00BC42E9" w:rsidRPr="000D36FB">
        <w:rPr>
          <w:rFonts w:ascii="Verdana" w:hAnsi="Verdana" w:cstheme="minorHAnsi"/>
          <w:sz w:val="20"/>
          <w:szCs w:val="20"/>
        </w:rPr>
        <w:t xml:space="preserve">(VDCs) </w:t>
      </w:r>
      <w:r w:rsidR="009D5E3A" w:rsidRPr="000D36FB">
        <w:rPr>
          <w:rFonts w:ascii="Verdana" w:hAnsi="Verdana" w:cstheme="minorHAnsi"/>
          <w:sz w:val="20"/>
          <w:szCs w:val="20"/>
        </w:rPr>
        <w:t xml:space="preserve">in three townships: </w:t>
      </w:r>
      <w:proofErr w:type="spellStart"/>
      <w:r w:rsidR="009D5E3A" w:rsidRPr="000D36FB">
        <w:rPr>
          <w:rFonts w:ascii="Verdana" w:hAnsi="Verdana" w:cstheme="minorHAnsi"/>
          <w:sz w:val="20"/>
          <w:szCs w:val="20"/>
        </w:rPr>
        <w:t>Thandaunggyi</w:t>
      </w:r>
      <w:proofErr w:type="spellEnd"/>
      <w:r w:rsidR="009D5E3A" w:rsidRPr="000D36FB">
        <w:rPr>
          <w:rFonts w:ascii="Verdana" w:hAnsi="Verdana" w:cstheme="minorHAnsi"/>
          <w:sz w:val="20"/>
          <w:szCs w:val="20"/>
        </w:rPr>
        <w:t xml:space="preserve">, </w:t>
      </w:r>
      <w:proofErr w:type="spellStart"/>
      <w:r w:rsidR="009D5E3A" w:rsidRPr="000D36FB">
        <w:rPr>
          <w:rFonts w:ascii="Verdana" w:hAnsi="Verdana" w:cstheme="minorHAnsi"/>
          <w:sz w:val="20"/>
          <w:szCs w:val="20"/>
        </w:rPr>
        <w:t>Hpapun</w:t>
      </w:r>
      <w:proofErr w:type="spellEnd"/>
      <w:r w:rsidR="009D5E3A" w:rsidRPr="000D36FB">
        <w:rPr>
          <w:rFonts w:ascii="Verdana" w:hAnsi="Verdana" w:cstheme="minorHAnsi"/>
          <w:sz w:val="20"/>
          <w:szCs w:val="20"/>
        </w:rPr>
        <w:t xml:space="preserve"> and </w:t>
      </w:r>
      <w:proofErr w:type="spellStart"/>
      <w:r w:rsidR="009D5E3A" w:rsidRPr="000D36FB">
        <w:rPr>
          <w:rFonts w:ascii="Verdana" w:hAnsi="Verdana" w:cstheme="minorHAnsi"/>
          <w:sz w:val="20"/>
          <w:szCs w:val="20"/>
        </w:rPr>
        <w:t>Kawkreik</w:t>
      </w:r>
      <w:proofErr w:type="spellEnd"/>
      <w:r w:rsidR="00C14933" w:rsidRPr="000D36FB">
        <w:rPr>
          <w:rFonts w:ascii="Verdana" w:hAnsi="Verdana" w:cstheme="minorHAnsi"/>
          <w:sz w:val="20"/>
          <w:szCs w:val="20"/>
        </w:rPr>
        <w:t>. VDCs</w:t>
      </w:r>
      <w:r w:rsidRPr="000D36FB">
        <w:rPr>
          <w:rFonts w:ascii="Verdana" w:hAnsi="Verdana" w:cstheme="minorHAnsi"/>
          <w:sz w:val="20"/>
          <w:szCs w:val="20"/>
        </w:rPr>
        <w:t xml:space="preserve"> are </w:t>
      </w:r>
      <w:r w:rsidR="007F565A" w:rsidRPr="000D36FB">
        <w:rPr>
          <w:rFonts w:ascii="Verdana" w:hAnsi="Verdana" w:cstheme="minorHAnsi"/>
          <w:sz w:val="20"/>
          <w:szCs w:val="20"/>
        </w:rPr>
        <w:t>committees</w:t>
      </w:r>
      <w:r w:rsidRPr="000D36FB">
        <w:rPr>
          <w:rFonts w:ascii="Verdana" w:hAnsi="Verdana" w:cstheme="minorHAnsi"/>
          <w:sz w:val="20"/>
          <w:szCs w:val="20"/>
        </w:rPr>
        <w:t xml:space="preserve"> managed by </w:t>
      </w:r>
      <w:r w:rsidR="007F565A" w:rsidRPr="000D36FB">
        <w:rPr>
          <w:rFonts w:ascii="Verdana" w:hAnsi="Verdana" w:cstheme="minorHAnsi"/>
          <w:sz w:val="20"/>
          <w:szCs w:val="20"/>
        </w:rPr>
        <w:t xml:space="preserve">an inclusive group of community members </w:t>
      </w:r>
      <w:r w:rsidRPr="000D36FB">
        <w:rPr>
          <w:rFonts w:ascii="Verdana" w:hAnsi="Verdana" w:cstheme="minorHAnsi"/>
          <w:sz w:val="20"/>
          <w:szCs w:val="20"/>
        </w:rPr>
        <w:t xml:space="preserve">to promote </w:t>
      </w:r>
      <w:r w:rsidR="007F565A" w:rsidRPr="000D36FB">
        <w:rPr>
          <w:rFonts w:ascii="Verdana" w:hAnsi="Verdana" w:cstheme="minorHAnsi"/>
          <w:sz w:val="20"/>
          <w:szCs w:val="20"/>
        </w:rPr>
        <w:t>village economic and social development</w:t>
      </w:r>
      <w:r w:rsidR="003A5BFC" w:rsidRPr="000D36FB">
        <w:rPr>
          <w:rFonts w:ascii="Verdana" w:hAnsi="Verdana" w:cstheme="minorHAnsi"/>
          <w:sz w:val="20"/>
          <w:szCs w:val="20"/>
        </w:rPr>
        <w:t>, including sustainable livelihoods appropriate to the context</w:t>
      </w:r>
      <w:r w:rsidRPr="000D36FB">
        <w:rPr>
          <w:rFonts w:ascii="Verdana" w:hAnsi="Verdana" w:cstheme="minorHAnsi"/>
          <w:sz w:val="20"/>
          <w:szCs w:val="20"/>
        </w:rPr>
        <w:t xml:space="preserve">. </w:t>
      </w:r>
      <w:r w:rsidR="007F565A" w:rsidRPr="000D36FB">
        <w:rPr>
          <w:rFonts w:ascii="Verdana" w:hAnsi="Verdana" w:cstheme="minorHAnsi"/>
          <w:sz w:val="20"/>
          <w:szCs w:val="20"/>
        </w:rPr>
        <w:t>The VDCs will promote protection and reconciliation between residents and returnees; support livelihoods and food security; enhance health, water and sanitation services and practices; strengthen local schooling; and help communities prepare for disasters. T</w:t>
      </w:r>
      <w:r w:rsidRPr="000D36FB">
        <w:rPr>
          <w:rFonts w:ascii="Verdana" w:hAnsi="Verdana" w:cstheme="minorHAnsi"/>
          <w:sz w:val="20"/>
          <w:szCs w:val="20"/>
        </w:rPr>
        <w:t xml:space="preserve">he model has </w:t>
      </w:r>
      <w:r w:rsidR="007F565A" w:rsidRPr="000D36FB">
        <w:rPr>
          <w:rFonts w:ascii="Verdana" w:hAnsi="Verdana" w:cstheme="minorHAnsi"/>
          <w:sz w:val="20"/>
          <w:szCs w:val="20"/>
        </w:rPr>
        <w:t>been shown to be</w:t>
      </w:r>
      <w:r w:rsidR="00C14933" w:rsidRPr="000D36FB">
        <w:rPr>
          <w:rFonts w:ascii="Verdana" w:hAnsi="Verdana" w:cstheme="minorHAnsi"/>
          <w:sz w:val="20"/>
          <w:szCs w:val="20"/>
        </w:rPr>
        <w:t xml:space="preserve"> an effective means of promoting inclusive development that embraces vulnerable members of the community. </w:t>
      </w:r>
    </w:p>
    <w:p w:rsidR="00D01DC1" w:rsidRPr="000D36FB" w:rsidRDefault="00D01DC1" w:rsidP="007F34EB">
      <w:pPr>
        <w:rPr>
          <w:rFonts w:ascii="Verdana" w:hAnsi="Verdana" w:cstheme="minorHAnsi"/>
          <w:sz w:val="20"/>
          <w:szCs w:val="20"/>
        </w:rPr>
      </w:pPr>
    </w:p>
    <w:p w:rsidR="003E0E05" w:rsidRPr="000D36FB" w:rsidRDefault="003E0E05" w:rsidP="007F34EB">
      <w:pPr>
        <w:rPr>
          <w:rFonts w:ascii="Verdana" w:hAnsi="Verdana" w:cstheme="minorHAnsi"/>
          <w:sz w:val="20"/>
          <w:szCs w:val="20"/>
        </w:rPr>
      </w:pPr>
      <w:r w:rsidRPr="000D36FB">
        <w:rPr>
          <w:rFonts w:ascii="Verdana" w:hAnsi="Verdana" w:cstheme="minorHAnsi"/>
          <w:sz w:val="20"/>
          <w:szCs w:val="20"/>
        </w:rPr>
        <w:t xml:space="preserve">One activity of this project is </w:t>
      </w:r>
      <w:r w:rsidR="009D1831" w:rsidRPr="000D36FB">
        <w:rPr>
          <w:rFonts w:ascii="Verdana" w:hAnsi="Verdana" w:cstheme="minorHAnsi"/>
          <w:sz w:val="20"/>
          <w:szCs w:val="20"/>
        </w:rPr>
        <w:t xml:space="preserve">a study of </w:t>
      </w:r>
      <w:r w:rsidR="00EE1A60" w:rsidRPr="000D36FB">
        <w:rPr>
          <w:rFonts w:ascii="Verdana" w:hAnsi="Verdana" w:cstheme="minorHAnsi"/>
          <w:sz w:val="20"/>
          <w:szCs w:val="20"/>
        </w:rPr>
        <w:t>informal</w:t>
      </w:r>
      <w:r w:rsidR="009D1831" w:rsidRPr="000D36FB">
        <w:rPr>
          <w:rFonts w:ascii="Verdana" w:hAnsi="Verdana" w:cstheme="minorHAnsi"/>
          <w:sz w:val="20"/>
          <w:szCs w:val="20"/>
        </w:rPr>
        <w:t xml:space="preserve"> community-based social protection </w:t>
      </w:r>
      <w:r w:rsidR="00EE1A60" w:rsidRPr="000D36FB">
        <w:rPr>
          <w:rFonts w:ascii="Verdana" w:hAnsi="Verdana" w:cstheme="minorHAnsi"/>
          <w:sz w:val="20"/>
          <w:szCs w:val="20"/>
        </w:rPr>
        <w:t xml:space="preserve">arrangements </w:t>
      </w:r>
      <w:r w:rsidR="009D1831" w:rsidRPr="000D36FB">
        <w:rPr>
          <w:rFonts w:ascii="Verdana" w:hAnsi="Verdana" w:cstheme="minorHAnsi"/>
          <w:sz w:val="20"/>
          <w:szCs w:val="20"/>
        </w:rPr>
        <w:t xml:space="preserve">in Kayin. </w:t>
      </w:r>
      <w:r w:rsidR="009B035E" w:rsidRPr="000D36FB">
        <w:rPr>
          <w:rFonts w:ascii="Verdana" w:hAnsi="Verdana" w:cstheme="minorHAnsi"/>
          <w:sz w:val="20"/>
          <w:szCs w:val="20"/>
        </w:rPr>
        <w:t xml:space="preserve">It aims to expand understanding on the risks faced by vulnerable groups </w:t>
      </w:r>
      <w:r w:rsidR="00BC42E9" w:rsidRPr="000D36FB">
        <w:rPr>
          <w:rFonts w:ascii="Verdana" w:hAnsi="Verdana" w:cstheme="minorHAnsi"/>
          <w:sz w:val="20"/>
          <w:szCs w:val="20"/>
        </w:rPr>
        <w:t xml:space="preserve">and </w:t>
      </w:r>
      <w:r w:rsidR="003F5874" w:rsidRPr="000D36FB">
        <w:rPr>
          <w:rFonts w:ascii="Verdana" w:hAnsi="Verdana" w:cstheme="minorHAnsi"/>
          <w:sz w:val="20"/>
          <w:szCs w:val="20"/>
        </w:rPr>
        <w:t>available</w:t>
      </w:r>
      <w:r w:rsidR="00BC42E9" w:rsidRPr="000D36FB">
        <w:rPr>
          <w:rFonts w:ascii="Verdana" w:hAnsi="Verdana" w:cstheme="minorHAnsi"/>
          <w:sz w:val="20"/>
          <w:szCs w:val="20"/>
        </w:rPr>
        <w:t xml:space="preserve"> community assets in order </w:t>
      </w:r>
      <w:r w:rsidR="009B035E" w:rsidRPr="000D36FB">
        <w:rPr>
          <w:rFonts w:ascii="Verdana" w:hAnsi="Verdana" w:cstheme="minorHAnsi"/>
          <w:sz w:val="20"/>
          <w:szCs w:val="20"/>
        </w:rPr>
        <w:t>to inform state</w:t>
      </w:r>
      <w:r w:rsidR="00EE1A60" w:rsidRPr="000D36FB">
        <w:rPr>
          <w:rFonts w:ascii="Verdana" w:hAnsi="Verdana" w:cstheme="minorHAnsi"/>
          <w:sz w:val="20"/>
          <w:szCs w:val="20"/>
        </w:rPr>
        <w:t xml:space="preserve"> and national </w:t>
      </w:r>
      <w:r w:rsidR="009B035E" w:rsidRPr="000D36FB">
        <w:rPr>
          <w:rFonts w:ascii="Verdana" w:hAnsi="Verdana" w:cstheme="minorHAnsi"/>
          <w:sz w:val="20"/>
          <w:szCs w:val="20"/>
        </w:rPr>
        <w:t xml:space="preserve">level social protection discussions. </w:t>
      </w:r>
    </w:p>
    <w:p w:rsidR="009B035E" w:rsidRPr="000D36FB" w:rsidRDefault="009B035E" w:rsidP="007F34EB">
      <w:pPr>
        <w:rPr>
          <w:rFonts w:ascii="Verdana" w:hAnsi="Verdana" w:cstheme="minorHAnsi"/>
          <w:sz w:val="20"/>
          <w:szCs w:val="20"/>
        </w:rPr>
      </w:pPr>
    </w:p>
    <w:p w:rsidR="003E0E05" w:rsidRPr="000D36FB" w:rsidRDefault="009B035E" w:rsidP="007F34EB">
      <w:pPr>
        <w:rPr>
          <w:rFonts w:ascii="Verdana" w:hAnsi="Verdana" w:cstheme="minorHAnsi"/>
          <w:sz w:val="20"/>
          <w:szCs w:val="20"/>
        </w:rPr>
      </w:pPr>
      <w:r w:rsidRPr="000D36FB">
        <w:rPr>
          <w:rFonts w:ascii="Verdana" w:hAnsi="Verdana" w:cstheme="minorHAnsi"/>
          <w:sz w:val="20"/>
          <w:szCs w:val="20"/>
        </w:rPr>
        <w:t xml:space="preserve">While there is no single definition of social protection, it generally relates to means of protecting people from the various risks and shocks they face throughout their lives. </w:t>
      </w:r>
      <w:r w:rsidR="00AA0429" w:rsidRPr="000D36FB">
        <w:rPr>
          <w:rFonts w:ascii="Verdana" w:hAnsi="Verdana" w:cstheme="minorHAnsi"/>
          <w:sz w:val="20"/>
          <w:szCs w:val="20"/>
        </w:rPr>
        <w:t xml:space="preserve">Poor and vulnerable households in Myanmar are often ill-equipped to deal with the variety of shocks and stresses they experience, including short-term emergencies (such as natural disasters), livelihood shocks (such as a failed harvest or losing a job) or the inevitable life-course stresses (such as raising a family, facing a disability or growing old).  </w:t>
      </w:r>
      <w:r w:rsidRPr="000D36FB">
        <w:rPr>
          <w:rFonts w:ascii="Verdana" w:hAnsi="Verdana" w:cstheme="minorHAnsi"/>
          <w:sz w:val="20"/>
          <w:szCs w:val="20"/>
        </w:rPr>
        <w:t xml:space="preserve">For example, shocks from extreme climate events or the death or serious illness of the family breadwinner may lead to children being removed from school or the sale of productive assets. In times of economic difficulty, households often reduce both the quantity and quality of food they consume. Particularly in Myanmar, families in crisis may also take on crippling debt at high interest rates, making it difficult for them to save and invest in improving their livelihood. </w:t>
      </w:r>
    </w:p>
    <w:p w:rsidR="00AA0429" w:rsidRPr="000D36FB" w:rsidRDefault="00AA0429" w:rsidP="007F34EB">
      <w:pPr>
        <w:rPr>
          <w:rFonts w:ascii="Verdana" w:hAnsi="Verdana" w:cstheme="minorHAnsi"/>
          <w:sz w:val="20"/>
          <w:szCs w:val="20"/>
        </w:rPr>
      </w:pPr>
    </w:p>
    <w:p w:rsidR="00AA0429" w:rsidRPr="000D36FB" w:rsidRDefault="00AA0429" w:rsidP="00AA0429">
      <w:pPr>
        <w:rPr>
          <w:rFonts w:ascii="Verdana" w:hAnsi="Verdana" w:cstheme="minorHAnsi"/>
          <w:sz w:val="20"/>
          <w:szCs w:val="20"/>
        </w:rPr>
      </w:pPr>
      <w:r w:rsidRPr="000D36FB">
        <w:rPr>
          <w:rFonts w:ascii="Verdana" w:hAnsi="Verdana" w:cstheme="minorHAnsi"/>
          <w:sz w:val="20"/>
          <w:szCs w:val="20"/>
        </w:rPr>
        <w:t xml:space="preserve">Many countries provide social protection through government-funded policies and schemes, including cash transfers to households. However, Myanmar still has very limited government-provided social protection systems.  In the absence of such public systems, many communities over time have developed </w:t>
      </w:r>
      <w:r w:rsidR="00EE1A60" w:rsidRPr="000D36FB">
        <w:rPr>
          <w:rFonts w:ascii="Verdana" w:hAnsi="Verdana" w:cstheme="minorHAnsi"/>
          <w:sz w:val="20"/>
          <w:szCs w:val="20"/>
        </w:rPr>
        <w:t>informal</w:t>
      </w:r>
      <w:r w:rsidRPr="000D36FB">
        <w:rPr>
          <w:rFonts w:ascii="Verdana" w:hAnsi="Verdana" w:cstheme="minorHAnsi"/>
          <w:sz w:val="20"/>
          <w:szCs w:val="20"/>
        </w:rPr>
        <w:t xml:space="preserve"> mechanisms </w:t>
      </w:r>
      <w:r w:rsidR="009572B1" w:rsidRPr="000D36FB">
        <w:rPr>
          <w:rFonts w:ascii="Verdana" w:hAnsi="Verdana" w:cstheme="minorHAnsi"/>
          <w:sz w:val="20"/>
          <w:szCs w:val="20"/>
        </w:rPr>
        <w:t xml:space="preserve">and practices </w:t>
      </w:r>
      <w:r w:rsidRPr="000D36FB">
        <w:rPr>
          <w:rFonts w:ascii="Verdana" w:hAnsi="Verdana" w:cstheme="minorHAnsi"/>
          <w:sz w:val="20"/>
          <w:szCs w:val="20"/>
        </w:rPr>
        <w:t>for coping, providing mutual assistance, and supporting vulnerable families or individuals</w:t>
      </w:r>
      <w:r w:rsidR="0065523D" w:rsidRPr="000D36FB">
        <w:rPr>
          <w:rFonts w:ascii="Verdana" w:hAnsi="Verdana" w:cstheme="minorHAnsi"/>
          <w:sz w:val="20"/>
          <w:szCs w:val="20"/>
        </w:rPr>
        <w:t xml:space="preserve"> during crisis</w:t>
      </w:r>
      <w:r w:rsidR="00A23D9E" w:rsidRPr="000D36FB">
        <w:rPr>
          <w:rFonts w:ascii="Verdana" w:hAnsi="Verdana" w:cstheme="minorHAnsi"/>
          <w:sz w:val="20"/>
          <w:szCs w:val="20"/>
        </w:rPr>
        <w:t xml:space="preserve"> and to prevent destitution. These are important to the smooth functioning of social relations and mutual obligations in a community, and may or may not be defined as social protection. These include religious bodies, social committees, youth groups, mothers groups or funeral associations. They may be permanent or informal groupings to address a short-term need. Such practices are crucial but may be characterised by several shortcomings such as a lack of sustainable funding; limited coverage, access and inclusion of all groups; and a lack of clear and accountable rules of operation. </w:t>
      </w:r>
      <w:r w:rsidR="00EE1A60" w:rsidRPr="000D36FB">
        <w:rPr>
          <w:rFonts w:ascii="Verdana" w:hAnsi="Verdana" w:cstheme="minorHAnsi"/>
          <w:sz w:val="20"/>
          <w:szCs w:val="20"/>
        </w:rPr>
        <w:t xml:space="preserve">These existing mutual help, community-based mechanisms </w:t>
      </w:r>
      <w:r w:rsidRPr="000D36FB">
        <w:rPr>
          <w:rFonts w:ascii="Verdana" w:hAnsi="Verdana" w:cstheme="minorHAnsi"/>
          <w:sz w:val="20"/>
          <w:szCs w:val="20"/>
        </w:rPr>
        <w:t>are the subject of this study.</w:t>
      </w:r>
    </w:p>
    <w:p w:rsidR="00AA0429" w:rsidRPr="000D36FB" w:rsidRDefault="00AA0429" w:rsidP="00AA0429">
      <w:pPr>
        <w:rPr>
          <w:rFonts w:ascii="Verdana" w:hAnsi="Verdana" w:cstheme="minorHAnsi"/>
          <w:sz w:val="20"/>
          <w:szCs w:val="20"/>
        </w:rPr>
      </w:pPr>
    </w:p>
    <w:p w:rsidR="002D225C" w:rsidRPr="000D36FB" w:rsidRDefault="002D225C" w:rsidP="00A23D9E">
      <w:pPr>
        <w:keepNext/>
        <w:keepLines/>
        <w:jc w:val="both"/>
        <w:rPr>
          <w:rFonts w:ascii="Verdana" w:hAnsi="Verdana" w:cstheme="minorHAnsi"/>
          <w:sz w:val="20"/>
          <w:szCs w:val="20"/>
        </w:rPr>
      </w:pPr>
      <w:r w:rsidRPr="000D36FB">
        <w:rPr>
          <w:rFonts w:ascii="Verdana" w:hAnsi="Verdana" w:cstheme="minorHAnsi"/>
          <w:b/>
          <w:bCs/>
          <w:sz w:val="20"/>
          <w:szCs w:val="20"/>
        </w:rPr>
        <w:lastRenderedPageBreak/>
        <w:t>2.</w:t>
      </w:r>
      <w:r w:rsidRPr="000D36FB">
        <w:rPr>
          <w:rFonts w:ascii="Verdana" w:hAnsi="Verdana" w:cstheme="minorHAnsi"/>
          <w:b/>
          <w:bCs/>
          <w:sz w:val="20"/>
          <w:szCs w:val="20"/>
        </w:rPr>
        <w:tab/>
        <w:t>Purpose</w:t>
      </w:r>
    </w:p>
    <w:p w:rsidR="002D225C" w:rsidRPr="000D36FB" w:rsidRDefault="002D225C" w:rsidP="00A23D9E">
      <w:pPr>
        <w:keepNext/>
        <w:keepLines/>
        <w:jc w:val="both"/>
        <w:rPr>
          <w:rFonts w:ascii="Verdana" w:hAnsi="Verdana" w:cstheme="minorHAnsi"/>
          <w:sz w:val="20"/>
          <w:szCs w:val="20"/>
        </w:rPr>
      </w:pPr>
    </w:p>
    <w:p w:rsidR="00D046C3" w:rsidRPr="000D36FB" w:rsidRDefault="002D225C" w:rsidP="00A23D9E">
      <w:pPr>
        <w:keepNext/>
        <w:keepLines/>
        <w:rPr>
          <w:rFonts w:ascii="Verdana" w:hAnsi="Verdana" w:cstheme="minorHAnsi"/>
          <w:sz w:val="20"/>
          <w:szCs w:val="20"/>
        </w:rPr>
      </w:pPr>
      <w:r w:rsidRPr="000D36FB">
        <w:rPr>
          <w:rFonts w:ascii="Verdana" w:hAnsi="Verdana" w:cstheme="minorHAnsi"/>
          <w:sz w:val="20"/>
          <w:szCs w:val="20"/>
        </w:rPr>
        <w:t xml:space="preserve">The purpose of this consultancy is to </w:t>
      </w:r>
      <w:r w:rsidR="009B035E" w:rsidRPr="000D36FB">
        <w:rPr>
          <w:rFonts w:ascii="Verdana" w:hAnsi="Verdana" w:cstheme="minorHAnsi"/>
          <w:sz w:val="20"/>
          <w:szCs w:val="20"/>
        </w:rPr>
        <w:t xml:space="preserve">conduct a qualitative analytical study of </w:t>
      </w:r>
      <w:r w:rsidR="00EE1A60" w:rsidRPr="000D36FB">
        <w:rPr>
          <w:rFonts w:ascii="Verdana" w:hAnsi="Verdana" w:cstheme="minorHAnsi"/>
          <w:sz w:val="20"/>
          <w:szCs w:val="20"/>
        </w:rPr>
        <w:t>informal</w:t>
      </w:r>
      <w:r w:rsidR="009B035E" w:rsidRPr="000D36FB">
        <w:rPr>
          <w:rFonts w:ascii="Verdana" w:hAnsi="Verdana" w:cstheme="minorHAnsi"/>
          <w:sz w:val="20"/>
          <w:szCs w:val="20"/>
        </w:rPr>
        <w:t xml:space="preserve"> </w:t>
      </w:r>
      <w:r w:rsidR="009572B1" w:rsidRPr="000D36FB">
        <w:rPr>
          <w:rFonts w:ascii="Verdana" w:hAnsi="Verdana" w:cstheme="minorHAnsi"/>
          <w:sz w:val="20"/>
          <w:szCs w:val="20"/>
        </w:rPr>
        <w:t xml:space="preserve">mechanisms and </w:t>
      </w:r>
      <w:r w:rsidR="009B035E" w:rsidRPr="000D36FB">
        <w:rPr>
          <w:rFonts w:ascii="Verdana" w:hAnsi="Verdana" w:cstheme="minorHAnsi"/>
          <w:sz w:val="20"/>
          <w:szCs w:val="20"/>
        </w:rPr>
        <w:t>practices in Kayin which provide forms of community-based social protection</w:t>
      </w:r>
      <w:r w:rsidR="00AA0429" w:rsidRPr="000D36FB">
        <w:rPr>
          <w:rFonts w:ascii="Verdana" w:hAnsi="Verdana" w:cstheme="minorHAnsi"/>
          <w:sz w:val="20"/>
          <w:szCs w:val="20"/>
        </w:rPr>
        <w:t xml:space="preserve"> to local residents in vulnerable situations</w:t>
      </w:r>
      <w:r w:rsidR="00601048" w:rsidRPr="000D36FB">
        <w:rPr>
          <w:rFonts w:ascii="Verdana" w:hAnsi="Verdana" w:cstheme="minorHAnsi"/>
          <w:sz w:val="20"/>
          <w:szCs w:val="20"/>
        </w:rPr>
        <w:t xml:space="preserve">. </w:t>
      </w:r>
    </w:p>
    <w:p w:rsidR="002D225C" w:rsidRPr="000D36FB" w:rsidRDefault="002D225C" w:rsidP="002D225C">
      <w:pPr>
        <w:jc w:val="both"/>
        <w:rPr>
          <w:rFonts w:ascii="Verdana" w:hAnsi="Verdana" w:cstheme="minorHAnsi"/>
          <w:sz w:val="20"/>
          <w:szCs w:val="20"/>
        </w:rPr>
      </w:pPr>
    </w:p>
    <w:p w:rsidR="002D225C" w:rsidRPr="000D36FB" w:rsidRDefault="002D225C" w:rsidP="008223C4">
      <w:pPr>
        <w:keepNext/>
        <w:keepLines/>
        <w:jc w:val="both"/>
        <w:rPr>
          <w:rFonts w:ascii="Verdana" w:hAnsi="Verdana" w:cstheme="minorHAnsi"/>
          <w:b/>
          <w:bCs/>
          <w:sz w:val="20"/>
          <w:szCs w:val="20"/>
        </w:rPr>
      </w:pPr>
      <w:r w:rsidRPr="000D36FB">
        <w:rPr>
          <w:rFonts w:ascii="Verdana" w:hAnsi="Verdana" w:cstheme="minorHAnsi"/>
          <w:b/>
          <w:bCs/>
          <w:sz w:val="20"/>
          <w:szCs w:val="20"/>
        </w:rPr>
        <w:t>3.</w:t>
      </w:r>
      <w:r w:rsidRPr="000D36FB">
        <w:rPr>
          <w:rFonts w:ascii="Verdana" w:hAnsi="Verdana" w:cstheme="minorHAnsi"/>
          <w:b/>
          <w:bCs/>
          <w:sz w:val="20"/>
          <w:szCs w:val="20"/>
        </w:rPr>
        <w:tab/>
        <w:t>Specific Tasks for Consultant</w:t>
      </w:r>
    </w:p>
    <w:p w:rsidR="002D225C" w:rsidRPr="000D36FB" w:rsidRDefault="002D225C" w:rsidP="008223C4">
      <w:pPr>
        <w:keepNext/>
        <w:keepLines/>
        <w:jc w:val="both"/>
        <w:rPr>
          <w:rFonts w:ascii="Verdana" w:hAnsi="Verdana" w:cstheme="minorHAnsi"/>
          <w:sz w:val="20"/>
          <w:szCs w:val="20"/>
        </w:rPr>
      </w:pPr>
    </w:p>
    <w:p w:rsidR="00BC42E9" w:rsidRPr="000D36FB" w:rsidRDefault="00BC42E9" w:rsidP="00BC42E9">
      <w:pPr>
        <w:jc w:val="both"/>
        <w:rPr>
          <w:rFonts w:ascii="Verdana" w:hAnsi="Verdana" w:cstheme="minorHAnsi"/>
          <w:sz w:val="20"/>
          <w:szCs w:val="20"/>
        </w:rPr>
      </w:pPr>
      <w:r w:rsidRPr="000D36FB">
        <w:rPr>
          <w:rFonts w:ascii="Verdana" w:hAnsi="Verdana" w:cstheme="minorHAnsi"/>
          <w:sz w:val="20"/>
          <w:szCs w:val="20"/>
        </w:rPr>
        <w:t>The study will be carried out through initial desk review followed by qualitative field research in a sample of communities in Kayin. Specifically the tasks include:</w:t>
      </w:r>
    </w:p>
    <w:p w:rsidR="00BC42E9" w:rsidRPr="000D36FB" w:rsidRDefault="00BC42E9" w:rsidP="00BC42E9">
      <w:pPr>
        <w:jc w:val="both"/>
        <w:rPr>
          <w:rFonts w:ascii="Verdana" w:hAnsi="Verdana" w:cstheme="minorHAnsi"/>
          <w:sz w:val="20"/>
          <w:szCs w:val="20"/>
        </w:rPr>
      </w:pPr>
    </w:p>
    <w:p w:rsidR="00B865BD" w:rsidRPr="000D36FB" w:rsidRDefault="00000408" w:rsidP="00986203">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Hold initial discussions with HelpAge management </w:t>
      </w:r>
      <w:r w:rsidR="00BE7F0E" w:rsidRPr="000D36FB">
        <w:rPr>
          <w:rFonts w:ascii="Verdana" w:hAnsi="Verdana" w:cstheme="minorHAnsi"/>
          <w:sz w:val="20"/>
          <w:szCs w:val="20"/>
        </w:rPr>
        <w:t xml:space="preserve">and consortium partners </w:t>
      </w:r>
      <w:r w:rsidRPr="000D36FB">
        <w:rPr>
          <w:rFonts w:ascii="Verdana" w:hAnsi="Verdana" w:cstheme="minorHAnsi"/>
          <w:sz w:val="20"/>
          <w:szCs w:val="20"/>
        </w:rPr>
        <w:t xml:space="preserve">to clarify the outline and scope of the task. </w:t>
      </w:r>
    </w:p>
    <w:p w:rsidR="00B865BD" w:rsidRPr="000D36FB" w:rsidRDefault="00B865BD" w:rsidP="00986203">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Produce a more detailed design of the research study, including </w:t>
      </w:r>
      <w:proofErr w:type="spellStart"/>
      <w:r w:rsidR="000D0C6C" w:rsidRPr="000D36FB">
        <w:rPr>
          <w:rFonts w:ascii="Verdana" w:hAnsi="Verdana" w:cstheme="minorHAnsi"/>
          <w:sz w:val="20"/>
          <w:szCs w:val="20"/>
        </w:rPr>
        <w:t>workplan</w:t>
      </w:r>
      <w:proofErr w:type="spellEnd"/>
      <w:r w:rsidR="000D0C6C" w:rsidRPr="000D36FB">
        <w:rPr>
          <w:rFonts w:ascii="Verdana" w:hAnsi="Verdana" w:cstheme="minorHAnsi"/>
          <w:sz w:val="20"/>
          <w:szCs w:val="20"/>
        </w:rPr>
        <w:t xml:space="preserve">, </w:t>
      </w:r>
      <w:r w:rsidRPr="000D36FB">
        <w:rPr>
          <w:rFonts w:ascii="Verdana" w:hAnsi="Verdana" w:cstheme="minorHAnsi"/>
          <w:sz w:val="20"/>
          <w:szCs w:val="20"/>
        </w:rPr>
        <w:t>methodology, sample of locations/respondents, and tools, for agreement by HelpAge.</w:t>
      </w:r>
    </w:p>
    <w:p w:rsidR="00601048" w:rsidRPr="000D36FB" w:rsidRDefault="00B865BD" w:rsidP="00986203">
      <w:pPr>
        <w:numPr>
          <w:ilvl w:val="0"/>
          <w:numId w:val="20"/>
        </w:numPr>
        <w:jc w:val="both"/>
        <w:rPr>
          <w:rFonts w:ascii="Verdana" w:hAnsi="Verdana" w:cstheme="minorHAnsi"/>
          <w:sz w:val="20"/>
          <w:szCs w:val="20"/>
        </w:rPr>
      </w:pPr>
      <w:r w:rsidRPr="000D36FB">
        <w:rPr>
          <w:rFonts w:ascii="Verdana" w:hAnsi="Verdana" w:cstheme="minorHAnsi"/>
          <w:sz w:val="20"/>
          <w:szCs w:val="20"/>
        </w:rPr>
        <w:t>Conduct a desk review of documents related to Kayin State culture/society, social protection, community-based social protection and the current Kayin situation</w:t>
      </w:r>
      <w:r w:rsidR="00FB34F1" w:rsidRPr="000D36FB">
        <w:rPr>
          <w:rFonts w:ascii="Verdana" w:hAnsi="Verdana" w:cstheme="minorHAnsi"/>
          <w:sz w:val="20"/>
          <w:szCs w:val="20"/>
        </w:rPr>
        <w:t xml:space="preserve"> as well as Myanmar’s new national Social Protection Strategic Plan</w:t>
      </w:r>
      <w:r w:rsidRPr="000D36FB">
        <w:rPr>
          <w:rFonts w:ascii="Verdana" w:hAnsi="Verdana" w:cstheme="minorHAnsi"/>
          <w:sz w:val="20"/>
          <w:szCs w:val="20"/>
        </w:rPr>
        <w:t xml:space="preserve">. </w:t>
      </w:r>
    </w:p>
    <w:p w:rsidR="00074C9E" w:rsidRPr="000D36FB" w:rsidRDefault="00074C9E" w:rsidP="00074C9E">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Talk to relevant experts in Yangon, </w:t>
      </w:r>
      <w:proofErr w:type="spellStart"/>
      <w:r w:rsidRPr="000D36FB">
        <w:rPr>
          <w:rFonts w:ascii="Verdana" w:hAnsi="Verdana" w:cstheme="minorHAnsi"/>
          <w:sz w:val="20"/>
          <w:szCs w:val="20"/>
        </w:rPr>
        <w:t>Hpa</w:t>
      </w:r>
      <w:proofErr w:type="spellEnd"/>
      <w:r w:rsidRPr="000D36FB">
        <w:rPr>
          <w:rFonts w:ascii="Verdana" w:hAnsi="Verdana" w:cstheme="minorHAnsi"/>
          <w:sz w:val="20"/>
          <w:szCs w:val="20"/>
        </w:rPr>
        <w:t>-</w:t>
      </w:r>
      <w:proofErr w:type="gramStart"/>
      <w:r w:rsidRPr="000D36FB">
        <w:rPr>
          <w:rFonts w:ascii="Verdana" w:hAnsi="Verdana" w:cstheme="minorHAnsi"/>
          <w:sz w:val="20"/>
          <w:szCs w:val="20"/>
        </w:rPr>
        <w:t>an or</w:t>
      </w:r>
      <w:proofErr w:type="gramEnd"/>
      <w:r w:rsidRPr="000D36FB">
        <w:rPr>
          <w:rFonts w:ascii="Verdana" w:hAnsi="Verdana" w:cstheme="minorHAnsi"/>
          <w:sz w:val="20"/>
          <w:szCs w:val="20"/>
        </w:rPr>
        <w:t xml:space="preserve"> other cities.</w:t>
      </w:r>
    </w:p>
    <w:p w:rsidR="00347D94" w:rsidRPr="000D36FB" w:rsidRDefault="00B865BD" w:rsidP="00347D94">
      <w:pPr>
        <w:numPr>
          <w:ilvl w:val="0"/>
          <w:numId w:val="20"/>
        </w:numPr>
        <w:jc w:val="both"/>
        <w:rPr>
          <w:rFonts w:ascii="Verdana" w:hAnsi="Verdana" w:cstheme="minorHAnsi"/>
          <w:sz w:val="20"/>
          <w:szCs w:val="20"/>
        </w:rPr>
      </w:pPr>
      <w:r w:rsidRPr="000D36FB">
        <w:rPr>
          <w:rFonts w:ascii="Verdana" w:hAnsi="Verdana" w:cstheme="minorHAnsi"/>
          <w:sz w:val="20"/>
          <w:szCs w:val="20"/>
        </w:rPr>
        <w:t>Conduct field research</w:t>
      </w:r>
      <w:r w:rsidR="000D0C6C" w:rsidRPr="000D36FB">
        <w:rPr>
          <w:rFonts w:ascii="Verdana" w:hAnsi="Verdana" w:cstheme="minorHAnsi"/>
          <w:sz w:val="20"/>
          <w:szCs w:val="20"/>
        </w:rPr>
        <w:t xml:space="preserve"> in Kayin villages</w:t>
      </w:r>
      <w:r w:rsidRPr="000D36FB">
        <w:rPr>
          <w:rFonts w:ascii="Verdana" w:hAnsi="Verdana" w:cstheme="minorHAnsi"/>
          <w:sz w:val="20"/>
          <w:szCs w:val="20"/>
        </w:rPr>
        <w:t xml:space="preserve">. This is expected to be primarily </w:t>
      </w:r>
      <w:r w:rsidR="000D0C6C" w:rsidRPr="000D36FB">
        <w:rPr>
          <w:rFonts w:ascii="Verdana" w:hAnsi="Verdana" w:cstheme="minorHAnsi"/>
          <w:sz w:val="20"/>
          <w:szCs w:val="20"/>
        </w:rPr>
        <w:t xml:space="preserve">through </w:t>
      </w:r>
      <w:r w:rsidRPr="000D36FB">
        <w:rPr>
          <w:rFonts w:ascii="Verdana" w:hAnsi="Verdana" w:cstheme="minorHAnsi"/>
          <w:sz w:val="20"/>
          <w:szCs w:val="20"/>
        </w:rPr>
        <w:t>qualitative methods, including key informant interviews</w:t>
      </w:r>
      <w:r w:rsidR="000D0C6C" w:rsidRPr="000D36FB">
        <w:rPr>
          <w:rFonts w:ascii="Verdana" w:hAnsi="Verdana" w:cstheme="minorHAnsi"/>
          <w:sz w:val="20"/>
          <w:szCs w:val="20"/>
        </w:rPr>
        <w:t xml:space="preserve"> and </w:t>
      </w:r>
      <w:r w:rsidR="00A23D9E" w:rsidRPr="000D36FB">
        <w:rPr>
          <w:rFonts w:ascii="Verdana" w:hAnsi="Verdana" w:cstheme="minorHAnsi"/>
          <w:sz w:val="20"/>
          <w:szCs w:val="20"/>
        </w:rPr>
        <w:t>household</w:t>
      </w:r>
      <w:r w:rsidRPr="000D36FB">
        <w:rPr>
          <w:rFonts w:ascii="Verdana" w:hAnsi="Verdana" w:cstheme="minorHAnsi"/>
          <w:sz w:val="20"/>
          <w:szCs w:val="20"/>
        </w:rPr>
        <w:t xml:space="preserve"> interviews</w:t>
      </w:r>
      <w:r w:rsidR="000D0C6C" w:rsidRPr="000D36FB">
        <w:rPr>
          <w:rFonts w:ascii="Verdana" w:hAnsi="Verdana" w:cstheme="minorHAnsi"/>
          <w:sz w:val="20"/>
          <w:szCs w:val="20"/>
        </w:rPr>
        <w:t>, as well as</w:t>
      </w:r>
      <w:r w:rsidRPr="000D36FB">
        <w:rPr>
          <w:rFonts w:ascii="Verdana" w:hAnsi="Verdana" w:cstheme="minorHAnsi"/>
          <w:sz w:val="20"/>
          <w:szCs w:val="20"/>
        </w:rPr>
        <w:t xml:space="preserve"> focus group discussions.</w:t>
      </w:r>
      <w:r w:rsidR="00BC42E9" w:rsidRPr="000D36FB">
        <w:rPr>
          <w:rFonts w:ascii="Verdana" w:hAnsi="Verdana" w:cstheme="minorHAnsi"/>
          <w:sz w:val="20"/>
          <w:szCs w:val="20"/>
        </w:rPr>
        <w:t xml:space="preserve"> See below.</w:t>
      </w:r>
    </w:p>
    <w:p w:rsidR="00B865BD" w:rsidRPr="000D36FB" w:rsidRDefault="00B865BD" w:rsidP="00B865BD">
      <w:pPr>
        <w:numPr>
          <w:ilvl w:val="0"/>
          <w:numId w:val="20"/>
        </w:numPr>
        <w:jc w:val="both"/>
        <w:rPr>
          <w:rFonts w:ascii="Verdana" w:hAnsi="Verdana" w:cstheme="minorHAnsi"/>
          <w:sz w:val="20"/>
          <w:szCs w:val="20"/>
        </w:rPr>
      </w:pPr>
      <w:r w:rsidRPr="000D36FB">
        <w:rPr>
          <w:rFonts w:ascii="Verdana" w:hAnsi="Verdana" w:cstheme="minorHAnsi"/>
          <w:sz w:val="20"/>
          <w:szCs w:val="20"/>
        </w:rPr>
        <w:t>Produce the Outputs, described below.</w:t>
      </w:r>
    </w:p>
    <w:p w:rsidR="00B865BD" w:rsidRPr="000D36FB" w:rsidRDefault="00B865BD" w:rsidP="00B865BD">
      <w:pPr>
        <w:jc w:val="both"/>
        <w:rPr>
          <w:rFonts w:ascii="Verdana" w:hAnsi="Verdana" w:cstheme="minorHAnsi"/>
          <w:sz w:val="20"/>
          <w:szCs w:val="20"/>
        </w:rPr>
      </w:pPr>
    </w:p>
    <w:p w:rsidR="00B865BD" w:rsidRPr="000D36FB" w:rsidRDefault="00B865BD" w:rsidP="00B865BD">
      <w:pPr>
        <w:jc w:val="both"/>
        <w:rPr>
          <w:rFonts w:ascii="Verdana" w:hAnsi="Verdana" w:cstheme="minorHAnsi"/>
          <w:sz w:val="20"/>
          <w:szCs w:val="20"/>
        </w:rPr>
      </w:pPr>
      <w:r w:rsidRPr="000D36FB">
        <w:rPr>
          <w:rFonts w:ascii="Verdana" w:hAnsi="Verdana" w:cstheme="minorHAnsi"/>
          <w:sz w:val="20"/>
          <w:szCs w:val="20"/>
        </w:rPr>
        <w:t>The consultant should also confirm willingness in principle to present the findings of the study at a workshop, although that workshop is expected to be held later and will not be included in this contract.</w:t>
      </w:r>
    </w:p>
    <w:p w:rsidR="00347D94" w:rsidRPr="000D36FB" w:rsidRDefault="00347D94" w:rsidP="00347D94">
      <w:pPr>
        <w:jc w:val="both"/>
        <w:rPr>
          <w:rFonts w:ascii="Verdana" w:hAnsi="Verdana" w:cstheme="minorHAnsi"/>
          <w:sz w:val="20"/>
          <w:szCs w:val="20"/>
        </w:rPr>
      </w:pPr>
    </w:p>
    <w:p w:rsidR="002D225C" w:rsidRPr="000D36FB" w:rsidRDefault="002D225C" w:rsidP="002D225C">
      <w:pPr>
        <w:rPr>
          <w:rFonts w:ascii="Verdana" w:hAnsi="Verdana" w:cstheme="minorHAnsi"/>
          <w:b/>
          <w:bCs/>
          <w:sz w:val="20"/>
          <w:szCs w:val="20"/>
        </w:rPr>
      </w:pPr>
      <w:r w:rsidRPr="000D36FB">
        <w:rPr>
          <w:rFonts w:ascii="Verdana" w:hAnsi="Verdana" w:cstheme="minorHAnsi"/>
          <w:b/>
          <w:bCs/>
          <w:sz w:val="20"/>
          <w:szCs w:val="20"/>
        </w:rPr>
        <w:t>4.</w:t>
      </w:r>
      <w:r w:rsidRPr="000D36FB">
        <w:rPr>
          <w:rFonts w:ascii="Verdana" w:hAnsi="Verdana" w:cstheme="minorHAnsi"/>
          <w:b/>
          <w:bCs/>
          <w:sz w:val="20"/>
          <w:szCs w:val="20"/>
        </w:rPr>
        <w:tab/>
        <w:t>Outputs</w:t>
      </w:r>
    </w:p>
    <w:p w:rsidR="002D225C" w:rsidRPr="000D36FB" w:rsidRDefault="002D225C" w:rsidP="002D225C">
      <w:pPr>
        <w:rPr>
          <w:rFonts w:ascii="Verdana" w:hAnsi="Verdana" w:cstheme="minorHAnsi"/>
          <w:sz w:val="20"/>
          <w:szCs w:val="20"/>
        </w:rPr>
      </w:pPr>
    </w:p>
    <w:p w:rsidR="002D225C" w:rsidRPr="000D36FB" w:rsidRDefault="00851504" w:rsidP="002D225C">
      <w:pPr>
        <w:jc w:val="both"/>
        <w:rPr>
          <w:rFonts w:ascii="Verdana" w:hAnsi="Verdana" w:cstheme="minorHAnsi"/>
          <w:sz w:val="20"/>
          <w:szCs w:val="20"/>
        </w:rPr>
      </w:pPr>
      <w:r w:rsidRPr="000D36FB">
        <w:rPr>
          <w:rFonts w:ascii="Verdana" w:hAnsi="Verdana" w:cstheme="minorHAnsi"/>
          <w:sz w:val="20"/>
          <w:szCs w:val="20"/>
        </w:rPr>
        <w:t>T</w:t>
      </w:r>
      <w:r w:rsidR="002D225C" w:rsidRPr="000D36FB">
        <w:rPr>
          <w:rFonts w:ascii="Verdana" w:hAnsi="Verdana" w:cstheme="minorHAnsi"/>
          <w:sz w:val="20"/>
          <w:szCs w:val="20"/>
        </w:rPr>
        <w:t xml:space="preserve">he Consultant is responsible for producing the following </w:t>
      </w:r>
      <w:r w:rsidR="00A23D9E" w:rsidRPr="000D36FB">
        <w:rPr>
          <w:rFonts w:ascii="Verdana" w:hAnsi="Verdana" w:cstheme="minorHAnsi"/>
          <w:sz w:val="20"/>
          <w:szCs w:val="20"/>
        </w:rPr>
        <w:t>two</w:t>
      </w:r>
      <w:r w:rsidR="00B865BD" w:rsidRPr="000D36FB">
        <w:rPr>
          <w:rFonts w:ascii="Verdana" w:hAnsi="Verdana" w:cstheme="minorHAnsi"/>
          <w:sz w:val="20"/>
          <w:szCs w:val="20"/>
        </w:rPr>
        <w:t xml:space="preserve"> Outputs</w:t>
      </w:r>
      <w:r w:rsidR="008821A8" w:rsidRPr="000D36FB">
        <w:rPr>
          <w:rFonts w:ascii="Verdana" w:hAnsi="Verdana" w:cstheme="minorHAnsi"/>
          <w:sz w:val="20"/>
          <w:szCs w:val="20"/>
        </w:rPr>
        <w:t xml:space="preserve"> in English</w:t>
      </w:r>
      <w:r w:rsidR="002D225C" w:rsidRPr="000D36FB">
        <w:rPr>
          <w:rFonts w:ascii="Verdana" w:hAnsi="Verdana" w:cstheme="minorHAnsi"/>
          <w:sz w:val="20"/>
          <w:szCs w:val="20"/>
        </w:rPr>
        <w:t>:</w:t>
      </w:r>
    </w:p>
    <w:p w:rsidR="002D225C" w:rsidRPr="000D36FB" w:rsidRDefault="00766727" w:rsidP="002D225C">
      <w:pPr>
        <w:numPr>
          <w:ilvl w:val="0"/>
          <w:numId w:val="19"/>
        </w:numPr>
        <w:rPr>
          <w:rFonts w:ascii="Verdana" w:hAnsi="Verdana" w:cstheme="minorHAnsi"/>
          <w:sz w:val="20"/>
          <w:szCs w:val="20"/>
        </w:rPr>
      </w:pPr>
      <w:r w:rsidRPr="000D36FB">
        <w:rPr>
          <w:rFonts w:ascii="Verdana" w:hAnsi="Verdana" w:cstheme="minorHAnsi"/>
          <w:sz w:val="20"/>
          <w:szCs w:val="20"/>
        </w:rPr>
        <w:t>Ou</w:t>
      </w:r>
      <w:r w:rsidR="000D0C6C" w:rsidRPr="000D36FB">
        <w:rPr>
          <w:rFonts w:ascii="Verdana" w:hAnsi="Verdana" w:cstheme="minorHAnsi"/>
          <w:sz w:val="20"/>
          <w:szCs w:val="20"/>
        </w:rPr>
        <w:t xml:space="preserve">tput 1: </w:t>
      </w:r>
      <w:r w:rsidR="00B865BD" w:rsidRPr="000D36FB">
        <w:rPr>
          <w:rFonts w:ascii="Verdana" w:hAnsi="Verdana" w:cstheme="minorHAnsi"/>
          <w:sz w:val="20"/>
          <w:szCs w:val="20"/>
        </w:rPr>
        <w:t xml:space="preserve">A study report </w:t>
      </w:r>
      <w:r w:rsidR="00890E39" w:rsidRPr="000D36FB">
        <w:rPr>
          <w:rFonts w:ascii="Verdana" w:hAnsi="Verdana" w:cstheme="minorHAnsi"/>
          <w:sz w:val="20"/>
          <w:szCs w:val="20"/>
        </w:rPr>
        <w:t xml:space="preserve">according to </w:t>
      </w:r>
      <w:r w:rsidR="003A5BFC" w:rsidRPr="000D36FB">
        <w:rPr>
          <w:rFonts w:ascii="Verdana" w:hAnsi="Verdana" w:cstheme="minorHAnsi"/>
          <w:sz w:val="20"/>
          <w:szCs w:val="20"/>
        </w:rPr>
        <w:t xml:space="preserve">an outline to be </w:t>
      </w:r>
      <w:r w:rsidR="00890E39" w:rsidRPr="000D36FB">
        <w:rPr>
          <w:rFonts w:ascii="Verdana" w:hAnsi="Verdana" w:cstheme="minorHAnsi"/>
          <w:sz w:val="20"/>
          <w:szCs w:val="20"/>
        </w:rPr>
        <w:t>agree</w:t>
      </w:r>
      <w:r w:rsidR="003A5BFC" w:rsidRPr="000D36FB">
        <w:rPr>
          <w:rFonts w:ascii="Verdana" w:hAnsi="Verdana" w:cstheme="minorHAnsi"/>
          <w:sz w:val="20"/>
          <w:szCs w:val="20"/>
        </w:rPr>
        <w:t>d</w:t>
      </w:r>
      <w:r w:rsidR="00890E39" w:rsidRPr="000D36FB">
        <w:rPr>
          <w:rFonts w:ascii="Verdana" w:hAnsi="Verdana" w:cstheme="minorHAnsi"/>
          <w:sz w:val="20"/>
          <w:szCs w:val="20"/>
        </w:rPr>
        <w:t xml:space="preserve"> with HelpAge.</w:t>
      </w:r>
    </w:p>
    <w:p w:rsidR="00B865BD" w:rsidRPr="000D36FB" w:rsidRDefault="000D0C6C" w:rsidP="00766727">
      <w:pPr>
        <w:numPr>
          <w:ilvl w:val="0"/>
          <w:numId w:val="19"/>
        </w:numPr>
        <w:rPr>
          <w:rFonts w:ascii="Verdana" w:hAnsi="Verdana" w:cstheme="minorHAnsi"/>
          <w:sz w:val="20"/>
          <w:szCs w:val="20"/>
        </w:rPr>
      </w:pPr>
      <w:r w:rsidRPr="000D36FB">
        <w:rPr>
          <w:rFonts w:ascii="Verdana" w:hAnsi="Verdana" w:cstheme="minorHAnsi"/>
          <w:sz w:val="20"/>
          <w:szCs w:val="20"/>
        </w:rPr>
        <w:t xml:space="preserve">Output 2: </w:t>
      </w:r>
      <w:r w:rsidR="00B865BD" w:rsidRPr="000D36FB">
        <w:rPr>
          <w:rFonts w:ascii="Verdana" w:hAnsi="Verdana" w:cstheme="minorHAnsi"/>
          <w:sz w:val="20"/>
          <w:szCs w:val="20"/>
        </w:rPr>
        <w:t>A draft of a short publication summarising the main findings of the study.</w:t>
      </w:r>
    </w:p>
    <w:p w:rsidR="00766727" w:rsidRPr="000D36FB" w:rsidRDefault="00766727" w:rsidP="00B865BD">
      <w:pPr>
        <w:rPr>
          <w:rFonts w:ascii="Verdana" w:hAnsi="Verdana" w:cstheme="minorHAnsi"/>
          <w:sz w:val="20"/>
          <w:szCs w:val="20"/>
        </w:rPr>
      </w:pPr>
    </w:p>
    <w:p w:rsidR="00F41C77" w:rsidRPr="000D36FB" w:rsidRDefault="000D0C6C" w:rsidP="00B865BD">
      <w:pPr>
        <w:rPr>
          <w:rFonts w:ascii="Verdana" w:hAnsi="Verdana" w:cstheme="minorHAnsi"/>
          <w:sz w:val="20"/>
          <w:szCs w:val="20"/>
        </w:rPr>
      </w:pPr>
      <w:r w:rsidRPr="000D36FB">
        <w:rPr>
          <w:rFonts w:ascii="Verdana" w:hAnsi="Verdana" w:cstheme="minorHAnsi"/>
          <w:sz w:val="20"/>
          <w:szCs w:val="20"/>
        </w:rPr>
        <w:t>Output 1: The report</w:t>
      </w:r>
      <w:r w:rsidR="00074C9E" w:rsidRPr="000D36FB">
        <w:rPr>
          <w:rFonts w:ascii="Verdana" w:hAnsi="Verdana" w:cstheme="minorHAnsi"/>
          <w:sz w:val="20"/>
          <w:szCs w:val="20"/>
        </w:rPr>
        <w:t>,</w:t>
      </w:r>
      <w:r w:rsidR="00074C9E" w:rsidRPr="000D36FB">
        <w:rPr>
          <w:rFonts w:ascii="Verdana" w:hAnsi="Verdana" w:cstheme="minorHAnsi"/>
          <w:i/>
          <w:iCs/>
          <w:sz w:val="20"/>
          <w:szCs w:val="20"/>
        </w:rPr>
        <w:t xml:space="preserve"> Community-based </w:t>
      </w:r>
      <w:r w:rsidR="00A23D9E" w:rsidRPr="000D36FB">
        <w:rPr>
          <w:rFonts w:ascii="Verdana" w:hAnsi="Verdana" w:cstheme="minorHAnsi"/>
          <w:i/>
          <w:iCs/>
          <w:sz w:val="20"/>
          <w:szCs w:val="20"/>
        </w:rPr>
        <w:t xml:space="preserve">social </w:t>
      </w:r>
      <w:r w:rsidR="00074C9E" w:rsidRPr="000D36FB">
        <w:rPr>
          <w:rFonts w:ascii="Verdana" w:hAnsi="Verdana" w:cstheme="minorHAnsi"/>
          <w:i/>
          <w:iCs/>
          <w:sz w:val="20"/>
          <w:szCs w:val="20"/>
        </w:rPr>
        <w:t>protection in Kayin,</w:t>
      </w:r>
      <w:r w:rsidR="00074C9E" w:rsidRPr="000D36FB">
        <w:rPr>
          <w:rFonts w:ascii="Verdana" w:hAnsi="Verdana" w:cstheme="minorHAnsi"/>
          <w:sz w:val="20"/>
          <w:szCs w:val="20"/>
        </w:rPr>
        <w:t xml:space="preserve"> </w:t>
      </w:r>
      <w:r w:rsidRPr="000D36FB">
        <w:rPr>
          <w:rFonts w:ascii="Verdana" w:hAnsi="Verdana" w:cstheme="minorHAnsi"/>
          <w:sz w:val="20"/>
          <w:szCs w:val="20"/>
        </w:rPr>
        <w:t xml:space="preserve">will be about </w:t>
      </w:r>
      <w:r w:rsidR="000C419E" w:rsidRPr="000D36FB">
        <w:rPr>
          <w:rFonts w:ascii="Verdana" w:hAnsi="Verdana" w:cstheme="minorHAnsi"/>
          <w:sz w:val="20"/>
          <w:szCs w:val="20"/>
        </w:rPr>
        <w:t>25</w:t>
      </w:r>
      <w:r w:rsidRPr="000D36FB">
        <w:rPr>
          <w:rFonts w:ascii="Verdana" w:hAnsi="Verdana" w:cstheme="minorHAnsi"/>
          <w:sz w:val="20"/>
          <w:szCs w:val="20"/>
        </w:rPr>
        <w:t xml:space="preserve"> pages in length</w:t>
      </w:r>
      <w:r w:rsidR="00074C9E" w:rsidRPr="000D36FB">
        <w:rPr>
          <w:rFonts w:ascii="Verdana" w:hAnsi="Verdana" w:cstheme="minorHAnsi"/>
          <w:sz w:val="20"/>
          <w:szCs w:val="20"/>
        </w:rPr>
        <w:t xml:space="preserve"> </w:t>
      </w:r>
      <w:r w:rsidR="003F5874" w:rsidRPr="000D36FB">
        <w:rPr>
          <w:rFonts w:ascii="Verdana" w:hAnsi="Verdana" w:cstheme="minorHAnsi"/>
          <w:sz w:val="20"/>
          <w:szCs w:val="20"/>
        </w:rPr>
        <w:t>plus</w:t>
      </w:r>
      <w:r w:rsidR="00074C9E" w:rsidRPr="000D36FB">
        <w:rPr>
          <w:rFonts w:ascii="Verdana" w:hAnsi="Verdana" w:cstheme="minorHAnsi"/>
          <w:sz w:val="20"/>
          <w:szCs w:val="20"/>
        </w:rPr>
        <w:t xml:space="preserve"> attachments</w:t>
      </w:r>
      <w:r w:rsidR="000C419E" w:rsidRPr="000D36FB">
        <w:rPr>
          <w:rFonts w:ascii="Verdana" w:hAnsi="Verdana" w:cstheme="minorHAnsi"/>
          <w:sz w:val="20"/>
          <w:szCs w:val="20"/>
        </w:rPr>
        <w:t xml:space="preserve"> as described</w:t>
      </w:r>
      <w:r w:rsidRPr="000D36FB">
        <w:rPr>
          <w:rFonts w:ascii="Verdana" w:hAnsi="Verdana" w:cstheme="minorHAnsi"/>
          <w:sz w:val="20"/>
          <w:szCs w:val="20"/>
        </w:rPr>
        <w:t>. An indicative outline is in Attachment 1</w:t>
      </w:r>
      <w:r w:rsidR="000D36FB" w:rsidRPr="000D36FB">
        <w:rPr>
          <w:rFonts w:ascii="Verdana" w:hAnsi="Verdana" w:cstheme="minorHAnsi"/>
          <w:sz w:val="20"/>
          <w:szCs w:val="20"/>
        </w:rPr>
        <w:t xml:space="preserve"> to this TOR</w:t>
      </w:r>
      <w:r w:rsidRPr="000D36FB">
        <w:rPr>
          <w:rFonts w:ascii="Verdana" w:hAnsi="Verdana" w:cstheme="minorHAnsi"/>
          <w:sz w:val="20"/>
          <w:szCs w:val="20"/>
        </w:rPr>
        <w:t xml:space="preserve">. </w:t>
      </w:r>
      <w:r w:rsidR="003A5BFC" w:rsidRPr="000D36FB">
        <w:rPr>
          <w:rFonts w:ascii="Verdana" w:hAnsi="Verdana" w:cstheme="minorHAnsi"/>
          <w:sz w:val="20"/>
          <w:szCs w:val="20"/>
        </w:rPr>
        <w:t xml:space="preserve">The consultant will be asked to </w:t>
      </w:r>
      <w:r w:rsidR="00986203" w:rsidRPr="000D36FB">
        <w:rPr>
          <w:rFonts w:ascii="Verdana" w:hAnsi="Verdana" w:cstheme="minorHAnsi"/>
          <w:sz w:val="20"/>
          <w:szCs w:val="20"/>
        </w:rPr>
        <w:t>review and revise</w:t>
      </w:r>
      <w:r w:rsidR="003A5BFC" w:rsidRPr="000D36FB">
        <w:rPr>
          <w:rFonts w:ascii="Verdana" w:hAnsi="Verdana" w:cstheme="minorHAnsi"/>
          <w:sz w:val="20"/>
          <w:szCs w:val="20"/>
        </w:rPr>
        <w:t xml:space="preserve"> a more detailed report outline with the initial </w:t>
      </w:r>
      <w:proofErr w:type="spellStart"/>
      <w:r w:rsidR="003A5BFC" w:rsidRPr="000D36FB">
        <w:rPr>
          <w:rFonts w:ascii="Verdana" w:hAnsi="Verdana" w:cstheme="minorHAnsi"/>
          <w:sz w:val="20"/>
          <w:szCs w:val="20"/>
        </w:rPr>
        <w:t>workplan</w:t>
      </w:r>
      <w:proofErr w:type="spellEnd"/>
      <w:r w:rsidR="003A5BFC" w:rsidRPr="000D36FB">
        <w:rPr>
          <w:rFonts w:ascii="Verdana" w:hAnsi="Verdana" w:cstheme="minorHAnsi"/>
          <w:sz w:val="20"/>
          <w:szCs w:val="20"/>
        </w:rPr>
        <w:t xml:space="preserve">, in consultation with HelpAge, detailing the sub-topics to be covered and estimating the length of each section. </w:t>
      </w:r>
      <w:r w:rsidR="00074C9E" w:rsidRPr="000D36FB">
        <w:rPr>
          <w:rFonts w:ascii="Verdana" w:hAnsi="Verdana" w:cstheme="minorHAnsi"/>
          <w:sz w:val="20"/>
          <w:szCs w:val="20"/>
        </w:rPr>
        <w:t xml:space="preserve">Attachments </w:t>
      </w:r>
      <w:r w:rsidR="0065523D" w:rsidRPr="000D36FB">
        <w:rPr>
          <w:rFonts w:ascii="Verdana" w:hAnsi="Verdana" w:cstheme="minorHAnsi"/>
          <w:sz w:val="20"/>
          <w:szCs w:val="20"/>
        </w:rPr>
        <w:t xml:space="preserve">include those below plus </w:t>
      </w:r>
      <w:r w:rsidR="00A23D9E" w:rsidRPr="000D36FB">
        <w:rPr>
          <w:rFonts w:ascii="Verdana" w:hAnsi="Verdana" w:cstheme="minorHAnsi"/>
          <w:sz w:val="20"/>
          <w:szCs w:val="20"/>
        </w:rPr>
        <w:t xml:space="preserve">possibly </w:t>
      </w:r>
      <w:r w:rsidR="00074C9E" w:rsidRPr="000D36FB">
        <w:rPr>
          <w:rFonts w:ascii="Verdana" w:hAnsi="Verdana" w:cstheme="minorHAnsi"/>
          <w:sz w:val="20"/>
          <w:szCs w:val="20"/>
        </w:rPr>
        <w:t>illustrative photos.</w:t>
      </w:r>
    </w:p>
    <w:p w:rsidR="00F41C77" w:rsidRPr="000D36FB" w:rsidRDefault="00F41C77" w:rsidP="002D225C">
      <w:pPr>
        <w:rPr>
          <w:rFonts w:ascii="Verdana" w:hAnsi="Verdana" w:cstheme="minorHAnsi"/>
          <w:sz w:val="20"/>
          <w:szCs w:val="20"/>
        </w:rPr>
      </w:pPr>
    </w:p>
    <w:p w:rsidR="000D0C6C" w:rsidRPr="000D36FB" w:rsidRDefault="000D0C6C" w:rsidP="002D225C">
      <w:pPr>
        <w:rPr>
          <w:rFonts w:ascii="Verdana" w:hAnsi="Verdana" w:cstheme="minorHAnsi"/>
          <w:sz w:val="20"/>
          <w:szCs w:val="20"/>
        </w:rPr>
      </w:pPr>
      <w:r w:rsidRPr="000D36FB">
        <w:rPr>
          <w:rFonts w:ascii="Verdana" w:hAnsi="Verdana" w:cstheme="minorHAnsi"/>
          <w:sz w:val="20"/>
          <w:szCs w:val="20"/>
        </w:rPr>
        <w:t xml:space="preserve">Output 2: The brief </w:t>
      </w:r>
      <w:r w:rsidR="00BC42E9" w:rsidRPr="000D36FB">
        <w:rPr>
          <w:rFonts w:ascii="Verdana" w:hAnsi="Verdana" w:cstheme="minorHAnsi"/>
          <w:sz w:val="20"/>
          <w:szCs w:val="20"/>
        </w:rPr>
        <w:t xml:space="preserve">for publication </w:t>
      </w:r>
      <w:r w:rsidRPr="000D36FB">
        <w:rPr>
          <w:rFonts w:ascii="Verdana" w:hAnsi="Verdana" w:cstheme="minorHAnsi"/>
          <w:sz w:val="20"/>
          <w:szCs w:val="20"/>
        </w:rPr>
        <w:t>will be about 2000 words and should highlight the main findings of Output 1 for</w:t>
      </w:r>
      <w:r w:rsidR="00074C9E" w:rsidRPr="000D36FB">
        <w:rPr>
          <w:rFonts w:ascii="Verdana" w:hAnsi="Verdana" w:cstheme="minorHAnsi"/>
          <w:sz w:val="20"/>
          <w:szCs w:val="20"/>
        </w:rPr>
        <w:t xml:space="preserve"> lay readers.  The consultant will be asked to review the final publication layout before printing but after editing after the contract period, without additional payment.</w:t>
      </w:r>
    </w:p>
    <w:p w:rsidR="00074C9E" w:rsidRPr="000D36FB" w:rsidRDefault="00074C9E" w:rsidP="002D225C">
      <w:pPr>
        <w:rPr>
          <w:rFonts w:ascii="Verdana" w:hAnsi="Verdana" w:cstheme="minorHAnsi"/>
          <w:sz w:val="20"/>
          <w:szCs w:val="20"/>
        </w:rPr>
      </w:pPr>
    </w:p>
    <w:p w:rsidR="003E0E05" w:rsidRPr="000D36FB" w:rsidRDefault="00245DA8" w:rsidP="00074C9E">
      <w:pPr>
        <w:rPr>
          <w:rFonts w:ascii="Verdana" w:hAnsi="Verdana" w:cstheme="minorHAnsi"/>
          <w:sz w:val="20"/>
          <w:szCs w:val="20"/>
        </w:rPr>
      </w:pPr>
      <w:r w:rsidRPr="000D36FB">
        <w:rPr>
          <w:rFonts w:ascii="Verdana" w:hAnsi="Verdana" w:cstheme="minorHAnsi"/>
          <w:sz w:val="20"/>
          <w:szCs w:val="20"/>
        </w:rPr>
        <w:t xml:space="preserve">The consultant should write </w:t>
      </w:r>
      <w:r w:rsidR="009572B1" w:rsidRPr="000D36FB">
        <w:rPr>
          <w:rFonts w:ascii="Verdana" w:hAnsi="Verdana" w:cstheme="minorHAnsi"/>
          <w:sz w:val="20"/>
          <w:szCs w:val="20"/>
        </w:rPr>
        <w:t>both</w:t>
      </w:r>
      <w:r w:rsidR="00074C9E" w:rsidRPr="000D36FB">
        <w:rPr>
          <w:rFonts w:ascii="Verdana" w:hAnsi="Verdana" w:cstheme="minorHAnsi"/>
          <w:sz w:val="20"/>
          <w:szCs w:val="20"/>
        </w:rPr>
        <w:t xml:space="preserve"> outputs, but especially Output 2,</w:t>
      </w:r>
      <w:r w:rsidRPr="000D36FB">
        <w:rPr>
          <w:rFonts w:ascii="Verdana" w:hAnsi="Verdana" w:cstheme="minorHAnsi"/>
          <w:sz w:val="20"/>
          <w:szCs w:val="20"/>
        </w:rPr>
        <w:t xml:space="preserve"> in </w:t>
      </w:r>
      <w:r w:rsidR="00F41C77" w:rsidRPr="000D36FB">
        <w:rPr>
          <w:rFonts w:ascii="Verdana" w:hAnsi="Verdana" w:cstheme="minorHAnsi"/>
          <w:sz w:val="20"/>
          <w:szCs w:val="20"/>
        </w:rPr>
        <w:t>clear</w:t>
      </w:r>
      <w:r w:rsidRPr="000D36FB">
        <w:rPr>
          <w:rFonts w:ascii="Verdana" w:hAnsi="Verdana" w:cstheme="minorHAnsi"/>
          <w:sz w:val="20"/>
          <w:szCs w:val="20"/>
        </w:rPr>
        <w:t xml:space="preserve"> English so that </w:t>
      </w:r>
      <w:r w:rsidR="00BC42E9" w:rsidRPr="000D36FB">
        <w:rPr>
          <w:rFonts w:ascii="Verdana" w:hAnsi="Verdana" w:cstheme="minorHAnsi"/>
          <w:sz w:val="20"/>
          <w:szCs w:val="20"/>
        </w:rPr>
        <w:t>they</w:t>
      </w:r>
      <w:r w:rsidRPr="000D36FB">
        <w:rPr>
          <w:rFonts w:ascii="Verdana" w:hAnsi="Verdana" w:cstheme="minorHAnsi"/>
          <w:sz w:val="20"/>
          <w:szCs w:val="20"/>
        </w:rPr>
        <w:t xml:space="preserve"> can be easily understood and translated, avoiding long sentences, jargon, </w:t>
      </w:r>
      <w:r w:rsidR="00F41C77" w:rsidRPr="000D36FB">
        <w:rPr>
          <w:rFonts w:ascii="Verdana" w:hAnsi="Verdana" w:cstheme="minorHAnsi"/>
          <w:sz w:val="20"/>
          <w:szCs w:val="20"/>
        </w:rPr>
        <w:t xml:space="preserve">and </w:t>
      </w:r>
      <w:r w:rsidRPr="000D36FB">
        <w:rPr>
          <w:rFonts w:ascii="Verdana" w:hAnsi="Verdana" w:cstheme="minorHAnsi"/>
          <w:sz w:val="20"/>
          <w:szCs w:val="20"/>
        </w:rPr>
        <w:t xml:space="preserve">abbreviations as much as possible.  </w:t>
      </w:r>
      <w:r w:rsidR="00F41C77" w:rsidRPr="000D36FB">
        <w:rPr>
          <w:rFonts w:ascii="Verdana" w:hAnsi="Verdana" w:cstheme="minorHAnsi"/>
          <w:sz w:val="20"/>
          <w:szCs w:val="20"/>
        </w:rPr>
        <w:t xml:space="preserve">Technical terms should also be clearly explained or else avoided when possible, without compromising the technical </w:t>
      </w:r>
      <w:r w:rsidR="00560E85" w:rsidRPr="000D36FB">
        <w:rPr>
          <w:rFonts w:ascii="Verdana" w:hAnsi="Verdana" w:cstheme="minorHAnsi"/>
          <w:sz w:val="20"/>
          <w:szCs w:val="20"/>
        </w:rPr>
        <w:t>rigour</w:t>
      </w:r>
      <w:r w:rsidR="00F41C77" w:rsidRPr="000D36FB">
        <w:rPr>
          <w:rFonts w:ascii="Verdana" w:hAnsi="Verdana" w:cstheme="minorHAnsi"/>
          <w:sz w:val="20"/>
          <w:szCs w:val="20"/>
        </w:rPr>
        <w:t xml:space="preserve"> of the analysis. </w:t>
      </w:r>
      <w:r w:rsidRPr="000D36FB">
        <w:rPr>
          <w:rFonts w:ascii="Verdana" w:hAnsi="Verdana" w:cstheme="minorHAnsi"/>
          <w:sz w:val="20"/>
          <w:szCs w:val="20"/>
        </w:rPr>
        <w:t xml:space="preserve">The </w:t>
      </w:r>
      <w:r w:rsidR="00F41C77" w:rsidRPr="000D36FB">
        <w:rPr>
          <w:rFonts w:ascii="Verdana" w:hAnsi="Verdana" w:cstheme="minorHAnsi"/>
          <w:sz w:val="20"/>
          <w:szCs w:val="20"/>
        </w:rPr>
        <w:t>study</w:t>
      </w:r>
      <w:r w:rsidRPr="000D36FB">
        <w:rPr>
          <w:rFonts w:ascii="Verdana" w:hAnsi="Verdana" w:cstheme="minorHAnsi"/>
          <w:sz w:val="20"/>
          <w:szCs w:val="20"/>
        </w:rPr>
        <w:t xml:space="preserve"> </w:t>
      </w:r>
      <w:r w:rsidR="00074C9E" w:rsidRPr="000D36FB">
        <w:rPr>
          <w:rFonts w:ascii="Verdana" w:hAnsi="Verdana" w:cstheme="minorHAnsi"/>
          <w:sz w:val="20"/>
          <w:szCs w:val="20"/>
        </w:rPr>
        <w:t xml:space="preserve">may also </w:t>
      </w:r>
      <w:r w:rsidRPr="000D36FB">
        <w:rPr>
          <w:rFonts w:ascii="Verdana" w:hAnsi="Verdana" w:cstheme="minorHAnsi"/>
          <w:sz w:val="20"/>
          <w:szCs w:val="20"/>
        </w:rPr>
        <w:t>contain numbere</w:t>
      </w:r>
      <w:r w:rsidR="004F1672" w:rsidRPr="000D36FB">
        <w:rPr>
          <w:rFonts w:ascii="Verdana" w:hAnsi="Verdana" w:cstheme="minorHAnsi"/>
          <w:sz w:val="20"/>
          <w:szCs w:val="20"/>
        </w:rPr>
        <w:t xml:space="preserve">d/bullet points, diagrams, or </w:t>
      </w:r>
      <w:r w:rsidRPr="000D36FB">
        <w:rPr>
          <w:rFonts w:ascii="Verdana" w:hAnsi="Verdana" w:cstheme="minorHAnsi"/>
          <w:sz w:val="20"/>
          <w:szCs w:val="20"/>
        </w:rPr>
        <w:t xml:space="preserve">other visual materials to illustrate material and guide the reader.  Detailed textual material should be annexed so that the main text is not overly long or intimidating to the reader. </w:t>
      </w:r>
    </w:p>
    <w:p w:rsidR="00074C9E" w:rsidRPr="000D36FB" w:rsidRDefault="00074C9E" w:rsidP="00074C9E">
      <w:pPr>
        <w:jc w:val="both"/>
        <w:rPr>
          <w:rFonts w:ascii="Verdana" w:hAnsi="Verdana" w:cstheme="minorHAnsi"/>
          <w:sz w:val="20"/>
          <w:szCs w:val="20"/>
        </w:rPr>
      </w:pPr>
    </w:p>
    <w:p w:rsidR="00074C9E" w:rsidRPr="000D36FB" w:rsidRDefault="00074C9E" w:rsidP="008821A8">
      <w:pPr>
        <w:keepNext/>
        <w:keepLines/>
        <w:rPr>
          <w:rFonts w:ascii="Verdana" w:hAnsi="Verdana" w:cstheme="minorHAnsi"/>
          <w:b/>
          <w:bCs/>
          <w:sz w:val="20"/>
          <w:szCs w:val="20"/>
        </w:rPr>
      </w:pPr>
      <w:r w:rsidRPr="000D36FB">
        <w:rPr>
          <w:rFonts w:ascii="Verdana" w:hAnsi="Verdana" w:cstheme="minorHAnsi"/>
          <w:b/>
          <w:bCs/>
          <w:sz w:val="20"/>
          <w:szCs w:val="20"/>
        </w:rPr>
        <w:t>5.</w:t>
      </w:r>
      <w:r w:rsidRPr="000D36FB">
        <w:rPr>
          <w:rFonts w:ascii="Verdana" w:hAnsi="Verdana" w:cstheme="minorHAnsi"/>
          <w:b/>
          <w:bCs/>
          <w:sz w:val="20"/>
          <w:szCs w:val="20"/>
        </w:rPr>
        <w:tab/>
        <w:t>Sample</w:t>
      </w:r>
    </w:p>
    <w:p w:rsidR="00074C9E" w:rsidRPr="000D36FB" w:rsidRDefault="00074C9E" w:rsidP="008821A8">
      <w:pPr>
        <w:keepNext/>
        <w:keepLines/>
        <w:rPr>
          <w:rFonts w:ascii="Verdana" w:hAnsi="Verdana" w:cstheme="minorHAnsi"/>
          <w:sz w:val="20"/>
          <w:szCs w:val="20"/>
        </w:rPr>
      </w:pPr>
    </w:p>
    <w:p w:rsidR="00074C9E" w:rsidRPr="000D36FB" w:rsidRDefault="00074C9E" w:rsidP="008821A8">
      <w:pPr>
        <w:keepNext/>
        <w:keepLines/>
        <w:jc w:val="both"/>
        <w:rPr>
          <w:rFonts w:ascii="Verdana" w:hAnsi="Verdana" w:cstheme="minorHAnsi"/>
          <w:sz w:val="20"/>
          <w:szCs w:val="20"/>
        </w:rPr>
      </w:pPr>
      <w:r w:rsidRPr="000D36FB">
        <w:rPr>
          <w:rFonts w:ascii="Verdana" w:hAnsi="Verdana" w:cstheme="minorHAnsi"/>
          <w:sz w:val="20"/>
          <w:szCs w:val="20"/>
        </w:rPr>
        <w:t xml:space="preserve">The Consultant will visit a sample of villages in </w:t>
      </w:r>
      <w:r w:rsidR="009D5E3A" w:rsidRPr="000D36FB">
        <w:rPr>
          <w:rFonts w:ascii="Verdana" w:hAnsi="Verdana" w:cstheme="minorHAnsi"/>
          <w:sz w:val="20"/>
          <w:szCs w:val="20"/>
        </w:rPr>
        <w:t xml:space="preserve">3 townships of </w:t>
      </w:r>
      <w:proofErr w:type="spellStart"/>
      <w:r w:rsidRPr="000D36FB">
        <w:rPr>
          <w:rFonts w:ascii="Verdana" w:hAnsi="Verdana" w:cstheme="minorHAnsi"/>
          <w:sz w:val="20"/>
          <w:szCs w:val="20"/>
        </w:rPr>
        <w:t>Kayin</w:t>
      </w:r>
      <w:proofErr w:type="spellEnd"/>
      <w:r w:rsidRPr="000D36FB">
        <w:rPr>
          <w:rFonts w:ascii="Verdana" w:hAnsi="Verdana" w:cstheme="minorHAnsi"/>
          <w:sz w:val="20"/>
          <w:szCs w:val="20"/>
        </w:rPr>
        <w:t xml:space="preserve"> State</w:t>
      </w:r>
      <w:r w:rsidR="009D5E3A" w:rsidRPr="000D36FB">
        <w:rPr>
          <w:rFonts w:ascii="Verdana" w:hAnsi="Verdana" w:cstheme="minorHAnsi"/>
          <w:sz w:val="20"/>
          <w:szCs w:val="20"/>
        </w:rPr>
        <w:t xml:space="preserve">: </w:t>
      </w:r>
      <w:proofErr w:type="spellStart"/>
      <w:r w:rsidR="009D5E3A" w:rsidRPr="000D36FB">
        <w:rPr>
          <w:rFonts w:ascii="Verdana" w:hAnsi="Verdana" w:cstheme="minorHAnsi"/>
          <w:sz w:val="20"/>
          <w:szCs w:val="20"/>
        </w:rPr>
        <w:t>Thandaunggyi</w:t>
      </w:r>
      <w:proofErr w:type="spellEnd"/>
      <w:r w:rsidR="009D5E3A" w:rsidRPr="000D36FB">
        <w:rPr>
          <w:rFonts w:ascii="Verdana" w:hAnsi="Verdana" w:cstheme="minorHAnsi"/>
          <w:sz w:val="20"/>
          <w:szCs w:val="20"/>
        </w:rPr>
        <w:t xml:space="preserve">, </w:t>
      </w:r>
      <w:proofErr w:type="spellStart"/>
      <w:r w:rsidR="009D5E3A" w:rsidRPr="000D36FB">
        <w:rPr>
          <w:rFonts w:ascii="Verdana" w:hAnsi="Verdana" w:cstheme="minorHAnsi"/>
          <w:sz w:val="20"/>
          <w:szCs w:val="20"/>
        </w:rPr>
        <w:t>Hpapun</w:t>
      </w:r>
      <w:proofErr w:type="spellEnd"/>
      <w:r w:rsidR="009D5E3A" w:rsidRPr="000D36FB">
        <w:rPr>
          <w:rFonts w:ascii="Verdana" w:hAnsi="Verdana" w:cstheme="minorHAnsi"/>
          <w:sz w:val="20"/>
          <w:szCs w:val="20"/>
        </w:rPr>
        <w:t xml:space="preserve"> and </w:t>
      </w:r>
      <w:proofErr w:type="spellStart"/>
      <w:r w:rsidR="009D5E3A" w:rsidRPr="000D36FB">
        <w:rPr>
          <w:rFonts w:ascii="Verdana" w:hAnsi="Verdana" w:cstheme="minorHAnsi"/>
          <w:sz w:val="20"/>
          <w:szCs w:val="20"/>
        </w:rPr>
        <w:t>Kawkreik</w:t>
      </w:r>
      <w:proofErr w:type="spellEnd"/>
      <w:r w:rsidR="009D5E3A" w:rsidRPr="000D36FB">
        <w:rPr>
          <w:rFonts w:ascii="Verdana" w:hAnsi="Verdana" w:cstheme="minorHAnsi"/>
          <w:sz w:val="20"/>
          <w:szCs w:val="20"/>
        </w:rPr>
        <w:t>. R</w:t>
      </w:r>
      <w:r w:rsidR="00A7505E" w:rsidRPr="000D36FB">
        <w:rPr>
          <w:rFonts w:ascii="Verdana" w:hAnsi="Verdana" w:cstheme="minorHAnsi"/>
          <w:sz w:val="20"/>
          <w:szCs w:val="20"/>
        </w:rPr>
        <w:t>oughly 15 villages</w:t>
      </w:r>
      <w:r w:rsidR="009D5E3A" w:rsidRPr="000D36FB">
        <w:rPr>
          <w:rFonts w:ascii="Verdana" w:hAnsi="Verdana" w:cstheme="minorHAnsi"/>
          <w:sz w:val="20"/>
          <w:szCs w:val="20"/>
        </w:rPr>
        <w:t xml:space="preserve"> total will be in the sample (to be discussed</w:t>
      </w:r>
      <w:r w:rsidR="00A7505E" w:rsidRPr="000D36FB">
        <w:rPr>
          <w:rFonts w:ascii="Verdana" w:hAnsi="Verdana" w:cstheme="minorHAnsi"/>
          <w:sz w:val="20"/>
          <w:szCs w:val="20"/>
        </w:rPr>
        <w:t>)</w:t>
      </w:r>
      <w:r w:rsidR="009D5E3A" w:rsidRPr="000D36FB">
        <w:rPr>
          <w:rFonts w:ascii="Verdana" w:hAnsi="Verdana" w:cstheme="minorHAnsi"/>
          <w:sz w:val="20"/>
          <w:szCs w:val="20"/>
        </w:rPr>
        <w:t>, which should be</w:t>
      </w:r>
      <w:r w:rsidRPr="000D36FB">
        <w:rPr>
          <w:rFonts w:ascii="Verdana" w:hAnsi="Verdana" w:cstheme="minorHAnsi"/>
          <w:sz w:val="20"/>
          <w:szCs w:val="20"/>
        </w:rPr>
        <w:t xml:space="preserve"> </w:t>
      </w:r>
      <w:r w:rsidR="009D5E3A" w:rsidRPr="000D36FB">
        <w:rPr>
          <w:rFonts w:ascii="Verdana" w:hAnsi="Verdana" w:cstheme="minorHAnsi"/>
          <w:sz w:val="20"/>
          <w:szCs w:val="20"/>
        </w:rPr>
        <w:t xml:space="preserve">diverse </w:t>
      </w:r>
      <w:r w:rsidRPr="000D36FB">
        <w:rPr>
          <w:rFonts w:ascii="Verdana" w:hAnsi="Verdana" w:cstheme="minorHAnsi"/>
          <w:sz w:val="20"/>
          <w:szCs w:val="20"/>
        </w:rPr>
        <w:t>to the extent possible, including:</w:t>
      </w:r>
    </w:p>
    <w:p w:rsidR="00074C9E" w:rsidRPr="000D36FB" w:rsidRDefault="00074C9E" w:rsidP="00074C9E">
      <w:pPr>
        <w:jc w:val="both"/>
        <w:rPr>
          <w:rFonts w:ascii="Verdana" w:hAnsi="Verdana" w:cstheme="minorHAnsi"/>
          <w:sz w:val="20"/>
          <w:szCs w:val="20"/>
        </w:rPr>
      </w:pPr>
    </w:p>
    <w:p w:rsidR="00074C9E" w:rsidRPr="000D36FB" w:rsidRDefault="00074C9E" w:rsidP="00A7505E">
      <w:pPr>
        <w:pStyle w:val="ListParagraph"/>
        <w:numPr>
          <w:ilvl w:val="0"/>
          <w:numId w:val="26"/>
        </w:numPr>
        <w:jc w:val="both"/>
        <w:rPr>
          <w:rFonts w:ascii="Verdana" w:hAnsi="Verdana" w:cstheme="minorHAnsi"/>
          <w:sz w:val="20"/>
          <w:szCs w:val="20"/>
        </w:rPr>
      </w:pPr>
      <w:r w:rsidRPr="000D36FB">
        <w:rPr>
          <w:rFonts w:ascii="Verdana" w:hAnsi="Verdana" w:cstheme="minorHAnsi"/>
          <w:sz w:val="20"/>
          <w:szCs w:val="20"/>
        </w:rPr>
        <w:t xml:space="preserve">Villages </w:t>
      </w:r>
      <w:r w:rsidR="00C03ABB" w:rsidRPr="000D36FB">
        <w:rPr>
          <w:rFonts w:ascii="Verdana" w:hAnsi="Verdana" w:cstheme="minorHAnsi"/>
          <w:sz w:val="20"/>
          <w:szCs w:val="20"/>
        </w:rPr>
        <w:t>reflective of</w:t>
      </w:r>
      <w:r w:rsidRPr="000D36FB">
        <w:rPr>
          <w:rFonts w:ascii="Verdana" w:hAnsi="Verdana" w:cstheme="minorHAnsi"/>
          <w:sz w:val="20"/>
          <w:szCs w:val="20"/>
        </w:rPr>
        <w:t xml:space="preserve"> the main religions of Kayin State</w:t>
      </w:r>
    </w:p>
    <w:p w:rsidR="00074C9E" w:rsidRPr="000D36FB" w:rsidRDefault="00074C9E" w:rsidP="00A7505E">
      <w:pPr>
        <w:pStyle w:val="ListParagraph"/>
        <w:numPr>
          <w:ilvl w:val="0"/>
          <w:numId w:val="26"/>
        </w:numPr>
        <w:jc w:val="both"/>
        <w:rPr>
          <w:rFonts w:ascii="Verdana" w:hAnsi="Verdana" w:cstheme="minorHAnsi"/>
          <w:sz w:val="20"/>
          <w:szCs w:val="20"/>
        </w:rPr>
      </w:pPr>
      <w:r w:rsidRPr="000D36FB">
        <w:rPr>
          <w:rFonts w:ascii="Verdana" w:hAnsi="Verdana" w:cstheme="minorHAnsi"/>
          <w:sz w:val="20"/>
          <w:szCs w:val="20"/>
        </w:rPr>
        <w:t xml:space="preserve">Villages near and far from </w:t>
      </w:r>
      <w:proofErr w:type="spellStart"/>
      <w:r w:rsidRPr="000D36FB">
        <w:rPr>
          <w:rFonts w:ascii="Verdana" w:hAnsi="Verdana" w:cstheme="minorHAnsi"/>
          <w:sz w:val="20"/>
          <w:szCs w:val="20"/>
        </w:rPr>
        <w:t>Hpa</w:t>
      </w:r>
      <w:proofErr w:type="spellEnd"/>
      <w:r w:rsidRPr="000D36FB">
        <w:rPr>
          <w:rFonts w:ascii="Verdana" w:hAnsi="Verdana" w:cstheme="minorHAnsi"/>
          <w:sz w:val="20"/>
          <w:szCs w:val="20"/>
        </w:rPr>
        <w:t>-an and main urban/</w:t>
      </w:r>
      <w:proofErr w:type="spellStart"/>
      <w:r w:rsidRPr="000D36FB">
        <w:rPr>
          <w:rFonts w:ascii="Verdana" w:hAnsi="Verdana" w:cstheme="minorHAnsi"/>
          <w:sz w:val="20"/>
          <w:szCs w:val="20"/>
        </w:rPr>
        <w:t>peri</w:t>
      </w:r>
      <w:proofErr w:type="spellEnd"/>
      <w:r w:rsidRPr="000D36FB">
        <w:rPr>
          <w:rFonts w:ascii="Verdana" w:hAnsi="Verdana" w:cstheme="minorHAnsi"/>
          <w:sz w:val="20"/>
          <w:szCs w:val="20"/>
        </w:rPr>
        <w:t>-urban areas</w:t>
      </w:r>
    </w:p>
    <w:p w:rsidR="00A7505E" w:rsidRPr="000D36FB" w:rsidRDefault="00A7505E" w:rsidP="00A7505E">
      <w:pPr>
        <w:pStyle w:val="ListParagraph"/>
        <w:numPr>
          <w:ilvl w:val="0"/>
          <w:numId w:val="26"/>
        </w:numPr>
        <w:jc w:val="both"/>
        <w:rPr>
          <w:rFonts w:ascii="Verdana" w:hAnsi="Verdana" w:cstheme="minorHAnsi"/>
          <w:sz w:val="20"/>
          <w:szCs w:val="20"/>
        </w:rPr>
      </w:pPr>
      <w:r w:rsidRPr="000D36FB">
        <w:rPr>
          <w:rFonts w:ascii="Verdana" w:hAnsi="Verdana" w:cstheme="minorHAnsi"/>
          <w:sz w:val="20"/>
          <w:szCs w:val="20"/>
        </w:rPr>
        <w:t>Some villages affected by conflict</w:t>
      </w:r>
    </w:p>
    <w:p w:rsidR="00A7505E" w:rsidRPr="000D36FB" w:rsidRDefault="00A7505E" w:rsidP="00A7505E">
      <w:pPr>
        <w:pStyle w:val="ListParagraph"/>
        <w:numPr>
          <w:ilvl w:val="0"/>
          <w:numId w:val="26"/>
        </w:numPr>
        <w:jc w:val="both"/>
        <w:rPr>
          <w:rFonts w:ascii="Verdana" w:hAnsi="Verdana" w:cstheme="minorHAnsi"/>
          <w:sz w:val="20"/>
          <w:szCs w:val="20"/>
        </w:rPr>
      </w:pPr>
      <w:r w:rsidRPr="000D36FB">
        <w:rPr>
          <w:rFonts w:ascii="Verdana" w:hAnsi="Verdana" w:cstheme="minorHAnsi"/>
          <w:sz w:val="20"/>
          <w:szCs w:val="20"/>
        </w:rPr>
        <w:t>Villages of various socio-economic, cultural and educational profiles</w:t>
      </w:r>
    </w:p>
    <w:p w:rsidR="00A7505E" w:rsidRPr="000D36FB" w:rsidRDefault="00A7505E" w:rsidP="00074C9E">
      <w:pPr>
        <w:jc w:val="both"/>
        <w:rPr>
          <w:rFonts w:ascii="Verdana" w:hAnsi="Verdana" w:cstheme="minorHAnsi"/>
          <w:sz w:val="20"/>
          <w:szCs w:val="20"/>
        </w:rPr>
      </w:pPr>
    </w:p>
    <w:p w:rsidR="00A7505E" w:rsidRPr="000D36FB" w:rsidRDefault="00A7505E" w:rsidP="00074C9E">
      <w:pPr>
        <w:jc w:val="both"/>
        <w:rPr>
          <w:rFonts w:ascii="Verdana" w:hAnsi="Verdana" w:cstheme="minorHAnsi"/>
          <w:sz w:val="20"/>
          <w:szCs w:val="20"/>
        </w:rPr>
      </w:pPr>
      <w:r w:rsidRPr="000D36FB">
        <w:rPr>
          <w:rFonts w:ascii="Verdana" w:hAnsi="Verdana" w:cstheme="minorHAnsi"/>
          <w:sz w:val="20"/>
          <w:szCs w:val="20"/>
        </w:rPr>
        <w:t>The minimum number of villages to be visited and some indication of sampling criteria should be proposed by the Consultant in the Expression of Interest (see below). The precise villages in the sample will be selected later.</w:t>
      </w:r>
      <w:r w:rsidR="00932E67" w:rsidRPr="000D36FB">
        <w:rPr>
          <w:rFonts w:ascii="Verdana" w:hAnsi="Verdana" w:cstheme="minorHAnsi"/>
          <w:sz w:val="20"/>
          <w:szCs w:val="20"/>
        </w:rPr>
        <w:t xml:space="preserve"> HelpAge will arrange the community visits on behalf of the consultant after the sample is agreed</w:t>
      </w:r>
      <w:r w:rsidR="009572B1" w:rsidRPr="000D36FB">
        <w:rPr>
          <w:rFonts w:ascii="Verdana" w:hAnsi="Verdana" w:cstheme="minorHAnsi"/>
          <w:sz w:val="20"/>
          <w:szCs w:val="20"/>
        </w:rPr>
        <w:t xml:space="preserve"> and</w:t>
      </w:r>
      <w:r w:rsidR="00932E67" w:rsidRPr="000D36FB">
        <w:rPr>
          <w:rFonts w:ascii="Verdana" w:hAnsi="Verdana" w:cstheme="minorHAnsi"/>
          <w:sz w:val="20"/>
          <w:szCs w:val="20"/>
        </w:rPr>
        <w:t xml:space="preserve"> provide transport</w:t>
      </w:r>
      <w:r w:rsidR="009572B1" w:rsidRPr="000D36FB">
        <w:rPr>
          <w:rFonts w:ascii="Verdana" w:hAnsi="Verdana" w:cstheme="minorHAnsi"/>
          <w:sz w:val="20"/>
          <w:szCs w:val="20"/>
        </w:rPr>
        <w:t xml:space="preserve"> as well as</w:t>
      </w:r>
      <w:r w:rsidR="00932E67" w:rsidRPr="000D36FB">
        <w:rPr>
          <w:rFonts w:ascii="Verdana" w:hAnsi="Verdana" w:cstheme="minorHAnsi"/>
          <w:sz w:val="20"/>
          <w:szCs w:val="20"/>
        </w:rPr>
        <w:t xml:space="preserve"> interpretation </w:t>
      </w:r>
      <w:r w:rsidR="009572B1" w:rsidRPr="000D36FB">
        <w:rPr>
          <w:rFonts w:ascii="Verdana" w:hAnsi="Verdana" w:cstheme="minorHAnsi"/>
          <w:sz w:val="20"/>
          <w:szCs w:val="20"/>
        </w:rPr>
        <w:t>by a member of HelpAge staff</w:t>
      </w:r>
      <w:r w:rsidR="00932E67" w:rsidRPr="000D36FB">
        <w:rPr>
          <w:rFonts w:ascii="Verdana" w:hAnsi="Verdana" w:cstheme="minorHAnsi"/>
          <w:sz w:val="20"/>
          <w:szCs w:val="20"/>
        </w:rPr>
        <w:t>.</w:t>
      </w:r>
    </w:p>
    <w:p w:rsidR="00074C9E" w:rsidRPr="000D36FB" w:rsidRDefault="00074C9E" w:rsidP="00074C9E">
      <w:pPr>
        <w:jc w:val="both"/>
        <w:rPr>
          <w:rFonts w:ascii="Verdana" w:hAnsi="Verdana" w:cstheme="minorHAnsi"/>
          <w:sz w:val="20"/>
          <w:szCs w:val="20"/>
        </w:rPr>
      </w:pPr>
    </w:p>
    <w:p w:rsidR="002D225C" w:rsidRPr="000D36FB" w:rsidRDefault="00A7505E" w:rsidP="002D225C">
      <w:pPr>
        <w:rPr>
          <w:rFonts w:ascii="Verdana" w:hAnsi="Verdana" w:cstheme="minorHAnsi"/>
          <w:b/>
          <w:bCs/>
          <w:sz w:val="20"/>
          <w:szCs w:val="20"/>
        </w:rPr>
      </w:pPr>
      <w:r w:rsidRPr="000D36FB">
        <w:rPr>
          <w:rFonts w:ascii="Verdana" w:hAnsi="Verdana" w:cstheme="minorHAnsi"/>
          <w:b/>
          <w:bCs/>
          <w:sz w:val="20"/>
          <w:szCs w:val="20"/>
        </w:rPr>
        <w:t>6</w:t>
      </w:r>
      <w:r w:rsidR="002D225C" w:rsidRPr="000D36FB">
        <w:rPr>
          <w:rFonts w:ascii="Verdana" w:hAnsi="Verdana" w:cstheme="minorHAnsi"/>
          <w:b/>
          <w:bCs/>
          <w:sz w:val="20"/>
          <w:szCs w:val="20"/>
        </w:rPr>
        <w:t>.</w:t>
      </w:r>
      <w:r w:rsidR="002D225C" w:rsidRPr="000D36FB">
        <w:rPr>
          <w:rFonts w:ascii="Verdana" w:hAnsi="Verdana" w:cstheme="minorHAnsi"/>
          <w:b/>
          <w:bCs/>
          <w:sz w:val="20"/>
          <w:szCs w:val="20"/>
        </w:rPr>
        <w:tab/>
        <w:t>Time requirements and duration</w:t>
      </w:r>
    </w:p>
    <w:p w:rsidR="002D225C" w:rsidRPr="000D36FB" w:rsidRDefault="002D225C" w:rsidP="002D225C">
      <w:pPr>
        <w:rPr>
          <w:rFonts w:ascii="Verdana" w:hAnsi="Verdana" w:cstheme="minorHAnsi"/>
          <w:b/>
          <w:sz w:val="20"/>
          <w:szCs w:val="20"/>
        </w:rPr>
      </w:pPr>
    </w:p>
    <w:p w:rsidR="00A7505E" w:rsidRPr="000D36FB" w:rsidRDefault="002D225C" w:rsidP="00932675">
      <w:pPr>
        <w:rPr>
          <w:rFonts w:ascii="Verdana" w:hAnsi="Verdana" w:cstheme="minorHAnsi"/>
          <w:sz w:val="20"/>
          <w:szCs w:val="20"/>
        </w:rPr>
      </w:pPr>
      <w:r w:rsidRPr="000D36FB">
        <w:rPr>
          <w:rFonts w:ascii="Verdana" w:hAnsi="Verdana" w:cstheme="minorHAnsi"/>
          <w:sz w:val="20"/>
          <w:szCs w:val="20"/>
        </w:rPr>
        <w:t xml:space="preserve">The </w:t>
      </w:r>
      <w:r w:rsidR="00347D94" w:rsidRPr="000D36FB">
        <w:rPr>
          <w:rFonts w:ascii="Verdana" w:hAnsi="Verdana" w:cstheme="minorHAnsi"/>
          <w:sz w:val="20"/>
          <w:szCs w:val="20"/>
        </w:rPr>
        <w:t xml:space="preserve">assignment is to be completed </w:t>
      </w:r>
      <w:r w:rsidR="00A23D9E" w:rsidRPr="000D36FB">
        <w:rPr>
          <w:rFonts w:ascii="Verdana" w:hAnsi="Verdana" w:cstheme="minorHAnsi"/>
          <w:sz w:val="20"/>
          <w:szCs w:val="20"/>
        </w:rPr>
        <w:t>from</w:t>
      </w:r>
      <w:r w:rsidR="007F34EB" w:rsidRPr="000D36FB">
        <w:rPr>
          <w:rFonts w:ascii="Verdana" w:hAnsi="Verdana" w:cstheme="minorHAnsi"/>
          <w:sz w:val="20"/>
          <w:szCs w:val="20"/>
        </w:rPr>
        <w:t xml:space="preserve"> </w:t>
      </w:r>
      <w:r w:rsidR="009D7B69" w:rsidRPr="000D36FB">
        <w:rPr>
          <w:rFonts w:ascii="Verdana" w:hAnsi="Verdana" w:cstheme="minorHAnsi"/>
          <w:sz w:val="20"/>
          <w:szCs w:val="20"/>
        </w:rPr>
        <w:t>October</w:t>
      </w:r>
      <w:r w:rsidR="00A7505E" w:rsidRPr="000D36FB">
        <w:rPr>
          <w:rFonts w:ascii="Verdana" w:hAnsi="Verdana" w:cstheme="minorHAnsi"/>
          <w:sz w:val="20"/>
          <w:szCs w:val="20"/>
        </w:rPr>
        <w:t xml:space="preserve"> </w:t>
      </w:r>
      <w:r w:rsidR="009D7B69" w:rsidRPr="000D36FB">
        <w:rPr>
          <w:rFonts w:ascii="Verdana" w:hAnsi="Verdana" w:cstheme="minorHAnsi"/>
          <w:sz w:val="20"/>
          <w:szCs w:val="20"/>
        </w:rPr>
        <w:t xml:space="preserve">2015 </w:t>
      </w:r>
      <w:r w:rsidR="00A7505E" w:rsidRPr="000D36FB">
        <w:rPr>
          <w:rFonts w:ascii="Verdana" w:hAnsi="Verdana" w:cstheme="minorHAnsi"/>
          <w:sz w:val="20"/>
          <w:szCs w:val="20"/>
        </w:rPr>
        <w:t xml:space="preserve">to </w:t>
      </w:r>
      <w:r w:rsidR="009D7B69" w:rsidRPr="000D36FB">
        <w:rPr>
          <w:rFonts w:ascii="Verdana" w:hAnsi="Verdana" w:cstheme="minorHAnsi"/>
          <w:sz w:val="20"/>
          <w:szCs w:val="20"/>
        </w:rPr>
        <w:t>December</w:t>
      </w:r>
      <w:r w:rsidR="00A7505E" w:rsidRPr="000D36FB">
        <w:rPr>
          <w:rFonts w:ascii="Verdana" w:hAnsi="Verdana" w:cstheme="minorHAnsi"/>
          <w:sz w:val="20"/>
          <w:szCs w:val="20"/>
        </w:rPr>
        <w:t xml:space="preserve"> 201</w:t>
      </w:r>
      <w:r w:rsidR="009D7B69" w:rsidRPr="000D36FB">
        <w:rPr>
          <w:rFonts w:ascii="Verdana" w:hAnsi="Verdana" w:cstheme="minorHAnsi"/>
          <w:sz w:val="20"/>
          <w:szCs w:val="20"/>
        </w:rPr>
        <w:t>5</w:t>
      </w:r>
      <w:r w:rsidR="00932675" w:rsidRPr="000D36FB">
        <w:rPr>
          <w:rFonts w:ascii="Verdana" w:hAnsi="Verdana" w:cstheme="minorHAnsi"/>
          <w:sz w:val="20"/>
          <w:szCs w:val="20"/>
        </w:rPr>
        <w:t xml:space="preserve">. </w:t>
      </w:r>
      <w:r w:rsidR="00342131" w:rsidRPr="000D36FB">
        <w:rPr>
          <w:rFonts w:ascii="Verdana" w:hAnsi="Verdana" w:cstheme="minorHAnsi"/>
          <w:sz w:val="20"/>
          <w:szCs w:val="20"/>
        </w:rPr>
        <w:t xml:space="preserve">A </w:t>
      </w:r>
      <w:r w:rsidR="007F34EB" w:rsidRPr="000D36FB">
        <w:rPr>
          <w:rFonts w:ascii="Verdana" w:hAnsi="Verdana" w:cstheme="minorHAnsi"/>
          <w:sz w:val="20"/>
          <w:szCs w:val="20"/>
        </w:rPr>
        <w:t>time</w:t>
      </w:r>
      <w:r w:rsidR="00342131" w:rsidRPr="000D36FB">
        <w:rPr>
          <w:rFonts w:ascii="Verdana" w:hAnsi="Verdana" w:cstheme="minorHAnsi"/>
          <w:sz w:val="20"/>
          <w:szCs w:val="20"/>
        </w:rPr>
        <w:t>frame will be refined and detailed during discussions with the consultant</w:t>
      </w:r>
      <w:r w:rsidR="00A7505E" w:rsidRPr="000D36FB">
        <w:rPr>
          <w:rFonts w:ascii="Verdana" w:hAnsi="Verdana" w:cstheme="minorHAnsi"/>
          <w:sz w:val="20"/>
          <w:szCs w:val="20"/>
        </w:rPr>
        <w:t>; here is an indication:</w:t>
      </w:r>
    </w:p>
    <w:p w:rsidR="00342131" w:rsidRPr="000D36FB" w:rsidRDefault="009D7B69" w:rsidP="00FB34F1">
      <w:pPr>
        <w:ind w:left="720"/>
        <w:rPr>
          <w:rFonts w:ascii="Verdana" w:hAnsi="Verdana" w:cstheme="minorHAnsi"/>
          <w:sz w:val="20"/>
          <w:szCs w:val="20"/>
        </w:rPr>
      </w:pPr>
      <w:r w:rsidRPr="000D36FB">
        <w:rPr>
          <w:rFonts w:ascii="Verdana" w:hAnsi="Verdana" w:cstheme="minorHAnsi"/>
          <w:sz w:val="20"/>
          <w:szCs w:val="20"/>
        </w:rPr>
        <w:t>October</w:t>
      </w:r>
      <w:r w:rsidR="00A7505E" w:rsidRPr="000D36FB">
        <w:rPr>
          <w:rFonts w:ascii="Verdana" w:hAnsi="Verdana" w:cstheme="minorHAnsi"/>
          <w:sz w:val="20"/>
          <w:szCs w:val="20"/>
        </w:rPr>
        <w:t>: Design and preparations</w:t>
      </w:r>
    </w:p>
    <w:p w:rsidR="00A7505E" w:rsidRPr="000D36FB" w:rsidRDefault="009D7B69" w:rsidP="00FB34F1">
      <w:pPr>
        <w:ind w:left="720"/>
        <w:rPr>
          <w:rFonts w:ascii="Verdana" w:hAnsi="Verdana" w:cstheme="minorHAnsi"/>
          <w:sz w:val="20"/>
          <w:szCs w:val="20"/>
        </w:rPr>
      </w:pPr>
      <w:r w:rsidRPr="000D36FB">
        <w:rPr>
          <w:rFonts w:ascii="Verdana" w:hAnsi="Verdana" w:cstheme="minorHAnsi"/>
          <w:sz w:val="20"/>
          <w:szCs w:val="20"/>
        </w:rPr>
        <w:t>Mid-October-</w:t>
      </w:r>
      <w:r w:rsidR="009572B1" w:rsidRPr="000D36FB">
        <w:rPr>
          <w:rFonts w:ascii="Verdana" w:hAnsi="Verdana" w:cstheme="minorHAnsi"/>
          <w:sz w:val="20"/>
          <w:szCs w:val="20"/>
        </w:rPr>
        <w:t>Mid</w:t>
      </w:r>
      <w:r w:rsidRPr="000D36FB">
        <w:rPr>
          <w:rFonts w:ascii="Verdana" w:hAnsi="Verdana" w:cstheme="minorHAnsi"/>
          <w:sz w:val="20"/>
          <w:szCs w:val="20"/>
        </w:rPr>
        <w:t xml:space="preserve"> November</w:t>
      </w:r>
      <w:r w:rsidR="00A7505E" w:rsidRPr="000D36FB">
        <w:rPr>
          <w:rFonts w:ascii="Verdana" w:hAnsi="Verdana" w:cstheme="minorHAnsi"/>
          <w:sz w:val="20"/>
          <w:szCs w:val="20"/>
        </w:rPr>
        <w:t>: Field work in Kayin</w:t>
      </w:r>
    </w:p>
    <w:p w:rsidR="00A7505E" w:rsidRPr="000D36FB" w:rsidRDefault="009D7B69" w:rsidP="00FB34F1">
      <w:pPr>
        <w:ind w:left="720"/>
        <w:rPr>
          <w:rFonts w:ascii="Verdana" w:hAnsi="Verdana" w:cstheme="minorHAnsi"/>
          <w:sz w:val="20"/>
          <w:szCs w:val="20"/>
        </w:rPr>
      </w:pPr>
      <w:r w:rsidRPr="000D36FB">
        <w:rPr>
          <w:rFonts w:ascii="Verdana" w:hAnsi="Verdana" w:cstheme="minorHAnsi"/>
          <w:sz w:val="20"/>
          <w:szCs w:val="20"/>
        </w:rPr>
        <w:t>December</w:t>
      </w:r>
      <w:r w:rsidR="00A7505E" w:rsidRPr="000D36FB">
        <w:rPr>
          <w:rFonts w:ascii="Verdana" w:hAnsi="Verdana" w:cstheme="minorHAnsi"/>
          <w:sz w:val="20"/>
          <w:szCs w:val="20"/>
        </w:rPr>
        <w:t>: Report writing</w:t>
      </w:r>
    </w:p>
    <w:p w:rsidR="00342131" w:rsidRPr="000D36FB" w:rsidRDefault="00342131" w:rsidP="0037277E">
      <w:pPr>
        <w:rPr>
          <w:rFonts w:ascii="Verdana" w:hAnsi="Verdana" w:cstheme="minorHAnsi"/>
          <w:sz w:val="20"/>
          <w:szCs w:val="20"/>
        </w:rPr>
      </w:pPr>
    </w:p>
    <w:p w:rsidR="0024382F" w:rsidRPr="000D36FB" w:rsidRDefault="00A7505E" w:rsidP="0024382F">
      <w:pPr>
        <w:keepNext/>
        <w:keepLines/>
        <w:rPr>
          <w:rFonts w:ascii="Verdana" w:hAnsi="Verdana" w:cstheme="minorHAnsi"/>
          <w:b/>
          <w:bCs/>
          <w:sz w:val="20"/>
          <w:szCs w:val="20"/>
        </w:rPr>
      </w:pPr>
      <w:r w:rsidRPr="000D36FB">
        <w:rPr>
          <w:rFonts w:ascii="Verdana" w:hAnsi="Verdana" w:cstheme="minorHAnsi"/>
          <w:b/>
          <w:bCs/>
          <w:sz w:val="20"/>
          <w:szCs w:val="20"/>
        </w:rPr>
        <w:t>7</w:t>
      </w:r>
      <w:r w:rsidR="0024382F" w:rsidRPr="000D36FB">
        <w:rPr>
          <w:rFonts w:ascii="Verdana" w:hAnsi="Verdana" w:cstheme="minorHAnsi"/>
          <w:b/>
          <w:bCs/>
          <w:sz w:val="20"/>
          <w:szCs w:val="20"/>
        </w:rPr>
        <w:t>.</w:t>
      </w:r>
      <w:r w:rsidR="0024382F" w:rsidRPr="000D36FB">
        <w:rPr>
          <w:rFonts w:ascii="Verdana" w:hAnsi="Verdana" w:cstheme="minorHAnsi"/>
          <w:b/>
          <w:bCs/>
          <w:sz w:val="20"/>
          <w:szCs w:val="20"/>
        </w:rPr>
        <w:tab/>
        <w:t>Qualifications of Consultant</w:t>
      </w:r>
    </w:p>
    <w:p w:rsidR="008223C4" w:rsidRPr="000D36FB" w:rsidRDefault="008223C4" w:rsidP="0024382F">
      <w:pPr>
        <w:keepNext/>
        <w:keepLines/>
        <w:rPr>
          <w:rFonts w:ascii="Verdana" w:hAnsi="Verdana" w:cstheme="minorHAnsi"/>
          <w:b/>
          <w:bCs/>
          <w:sz w:val="20"/>
          <w:szCs w:val="20"/>
        </w:rPr>
      </w:pPr>
    </w:p>
    <w:p w:rsidR="00932E67" w:rsidRPr="000D36FB" w:rsidRDefault="00932E67" w:rsidP="0024382F">
      <w:pPr>
        <w:keepNext/>
        <w:keepLines/>
        <w:rPr>
          <w:rFonts w:ascii="Verdana" w:hAnsi="Verdana" w:cstheme="minorHAnsi"/>
          <w:sz w:val="20"/>
          <w:szCs w:val="20"/>
        </w:rPr>
      </w:pPr>
      <w:r w:rsidRPr="000D36FB">
        <w:rPr>
          <w:rFonts w:ascii="Verdana" w:hAnsi="Verdana" w:cstheme="minorHAnsi"/>
          <w:sz w:val="20"/>
          <w:szCs w:val="20"/>
        </w:rPr>
        <w:t>HelpAge is looking for a</w:t>
      </w:r>
      <w:r w:rsidR="00352276" w:rsidRPr="000D36FB">
        <w:rPr>
          <w:rFonts w:ascii="Verdana" w:hAnsi="Verdana" w:cstheme="minorHAnsi"/>
          <w:sz w:val="20"/>
          <w:szCs w:val="20"/>
        </w:rPr>
        <w:t>n international</w:t>
      </w:r>
      <w:r w:rsidRPr="000D36FB">
        <w:rPr>
          <w:rFonts w:ascii="Verdana" w:hAnsi="Verdana" w:cstheme="minorHAnsi"/>
          <w:sz w:val="20"/>
          <w:szCs w:val="20"/>
        </w:rPr>
        <w:t xml:space="preserve"> consultant, or </w:t>
      </w:r>
      <w:r w:rsidR="00352276" w:rsidRPr="000D36FB">
        <w:rPr>
          <w:rFonts w:ascii="Verdana" w:hAnsi="Verdana" w:cstheme="minorHAnsi"/>
          <w:sz w:val="20"/>
          <w:szCs w:val="20"/>
        </w:rPr>
        <w:t>highly experienced national consultant or team</w:t>
      </w:r>
      <w:r w:rsidRPr="000D36FB">
        <w:rPr>
          <w:rFonts w:ascii="Verdana" w:hAnsi="Verdana" w:cstheme="minorHAnsi"/>
          <w:sz w:val="20"/>
          <w:szCs w:val="20"/>
        </w:rPr>
        <w:t xml:space="preserve">, to </w:t>
      </w:r>
      <w:r w:rsidR="00352276" w:rsidRPr="000D36FB">
        <w:rPr>
          <w:rFonts w:ascii="Verdana" w:hAnsi="Verdana" w:cstheme="minorHAnsi"/>
          <w:sz w:val="20"/>
          <w:szCs w:val="20"/>
        </w:rPr>
        <w:t>lead</w:t>
      </w:r>
      <w:r w:rsidRPr="000D36FB">
        <w:rPr>
          <w:rFonts w:ascii="Verdana" w:hAnsi="Verdana" w:cstheme="minorHAnsi"/>
          <w:sz w:val="20"/>
          <w:szCs w:val="20"/>
        </w:rPr>
        <w:t xml:space="preserve"> this study. </w:t>
      </w:r>
      <w:r w:rsidR="00352276" w:rsidRPr="000D36FB">
        <w:rPr>
          <w:rFonts w:ascii="Verdana" w:hAnsi="Verdana" w:cstheme="minorHAnsi"/>
          <w:sz w:val="20"/>
          <w:szCs w:val="20"/>
        </w:rPr>
        <w:t>The consultant will be paired with one or more members of HelpAge’s team to facilitate the work in Kayin.</w:t>
      </w:r>
    </w:p>
    <w:p w:rsidR="00932E67" w:rsidRPr="000D36FB" w:rsidRDefault="00932E67" w:rsidP="0024382F">
      <w:pPr>
        <w:keepNext/>
        <w:keepLines/>
        <w:rPr>
          <w:rFonts w:ascii="Verdana" w:hAnsi="Verdana" w:cstheme="minorHAnsi"/>
          <w:sz w:val="20"/>
          <w:szCs w:val="20"/>
        </w:rPr>
      </w:pPr>
    </w:p>
    <w:p w:rsidR="0024382F" w:rsidRPr="000D36FB" w:rsidRDefault="0024382F" w:rsidP="0024382F">
      <w:pPr>
        <w:rPr>
          <w:rFonts w:ascii="Verdana" w:hAnsi="Verdana" w:cstheme="minorHAnsi"/>
          <w:sz w:val="20"/>
          <w:szCs w:val="20"/>
        </w:rPr>
      </w:pPr>
      <w:r w:rsidRPr="000D36FB">
        <w:rPr>
          <w:rFonts w:ascii="Verdana" w:hAnsi="Verdana" w:cstheme="minorHAnsi"/>
          <w:sz w:val="20"/>
          <w:szCs w:val="20"/>
        </w:rPr>
        <w:t>Essential</w:t>
      </w:r>
    </w:p>
    <w:p w:rsidR="0024382F" w:rsidRPr="000D36FB" w:rsidRDefault="0024382F" w:rsidP="00B371EC">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University degree in </w:t>
      </w:r>
      <w:r w:rsidR="000A3C6E" w:rsidRPr="000D36FB">
        <w:rPr>
          <w:rFonts w:ascii="Verdana" w:hAnsi="Verdana" w:cstheme="minorHAnsi"/>
          <w:sz w:val="20"/>
          <w:szCs w:val="20"/>
        </w:rPr>
        <w:t xml:space="preserve">a </w:t>
      </w:r>
      <w:r w:rsidRPr="000D36FB">
        <w:rPr>
          <w:rFonts w:ascii="Verdana" w:hAnsi="Verdana" w:cstheme="minorHAnsi"/>
          <w:sz w:val="20"/>
          <w:szCs w:val="20"/>
        </w:rPr>
        <w:t>relevant field</w:t>
      </w:r>
      <w:r w:rsidR="000A3C6E" w:rsidRPr="000D36FB">
        <w:rPr>
          <w:rFonts w:ascii="Verdana" w:hAnsi="Verdana" w:cstheme="minorHAnsi"/>
          <w:sz w:val="20"/>
          <w:szCs w:val="20"/>
        </w:rPr>
        <w:t xml:space="preserve"> </w:t>
      </w:r>
    </w:p>
    <w:p w:rsidR="008B7630" w:rsidRPr="000D36FB" w:rsidRDefault="000A3C6E" w:rsidP="00B371EC">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Substantial </w:t>
      </w:r>
      <w:r w:rsidR="00A23D9E" w:rsidRPr="000D36FB">
        <w:rPr>
          <w:rFonts w:ascii="Verdana" w:hAnsi="Verdana" w:cstheme="minorHAnsi"/>
          <w:sz w:val="20"/>
          <w:szCs w:val="20"/>
        </w:rPr>
        <w:t xml:space="preserve">practical and theoretical </w:t>
      </w:r>
      <w:r w:rsidR="00A7505E" w:rsidRPr="000D36FB">
        <w:rPr>
          <w:rFonts w:ascii="Verdana" w:hAnsi="Verdana" w:cstheme="minorHAnsi"/>
          <w:sz w:val="20"/>
          <w:szCs w:val="20"/>
        </w:rPr>
        <w:t xml:space="preserve">knowledge of </w:t>
      </w:r>
      <w:r w:rsidR="008B7630" w:rsidRPr="000D36FB">
        <w:rPr>
          <w:rFonts w:ascii="Verdana" w:hAnsi="Verdana" w:cstheme="minorHAnsi"/>
          <w:sz w:val="20"/>
          <w:szCs w:val="20"/>
        </w:rPr>
        <w:t xml:space="preserve">rural </w:t>
      </w:r>
      <w:r w:rsidR="00A7505E" w:rsidRPr="000D36FB">
        <w:rPr>
          <w:rFonts w:ascii="Verdana" w:hAnsi="Verdana" w:cstheme="minorHAnsi"/>
          <w:sz w:val="20"/>
          <w:szCs w:val="20"/>
        </w:rPr>
        <w:t xml:space="preserve">community life </w:t>
      </w:r>
      <w:r w:rsidR="008B7630" w:rsidRPr="000D36FB">
        <w:rPr>
          <w:rFonts w:ascii="Verdana" w:hAnsi="Verdana" w:cstheme="minorHAnsi"/>
          <w:sz w:val="20"/>
          <w:szCs w:val="20"/>
        </w:rPr>
        <w:t xml:space="preserve">in </w:t>
      </w:r>
      <w:r w:rsidR="00A23D9E" w:rsidRPr="000D36FB">
        <w:rPr>
          <w:rFonts w:ascii="Verdana" w:hAnsi="Verdana" w:cstheme="minorHAnsi"/>
          <w:sz w:val="20"/>
          <w:szCs w:val="20"/>
        </w:rPr>
        <w:t xml:space="preserve">developing countries, preferably </w:t>
      </w:r>
      <w:r w:rsidR="008B7630" w:rsidRPr="000D36FB">
        <w:rPr>
          <w:rFonts w:ascii="Verdana" w:hAnsi="Verdana" w:cstheme="minorHAnsi"/>
          <w:sz w:val="20"/>
          <w:szCs w:val="20"/>
        </w:rPr>
        <w:t>Myanmar</w:t>
      </w:r>
      <w:r w:rsidR="00A23D9E" w:rsidRPr="000D36FB">
        <w:rPr>
          <w:rFonts w:ascii="Verdana" w:hAnsi="Verdana" w:cstheme="minorHAnsi"/>
          <w:sz w:val="20"/>
          <w:szCs w:val="20"/>
        </w:rPr>
        <w:t xml:space="preserve"> and</w:t>
      </w:r>
      <w:r w:rsidR="00A7505E" w:rsidRPr="000D36FB">
        <w:rPr>
          <w:rFonts w:ascii="Verdana" w:hAnsi="Verdana" w:cstheme="minorHAnsi"/>
          <w:sz w:val="20"/>
          <w:szCs w:val="20"/>
        </w:rPr>
        <w:t xml:space="preserve"> Kayin</w:t>
      </w:r>
      <w:r w:rsidR="009306EE">
        <w:rPr>
          <w:rFonts w:ascii="Verdana" w:hAnsi="Verdana" w:cstheme="minorHAnsi"/>
          <w:sz w:val="20"/>
          <w:szCs w:val="20"/>
        </w:rPr>
        <w:t xml:space="preserve"> State</w:t>
      </w:r>
    </w:p>
    <w:p w:rsidR="00932E67" w:rsidRPr="000D36FB" w:rsidRDefault="00306703" w:rsidP="00B371EC">
      <w:pPr>
        <w:numPr>
          <w:ilvl w:val="0"/>
          <w:numId w:val="20"/>
        </w:numPr>
        <w:jc w:val="both"/>
        <w:rPr>
          <w:rFonts w:ascii="Verdana" w:hAnsi="Verdana" w:cstheme="minorHAnsi"/>
          <w:sz w:val="20"/>
          <w:szCs w:val="20"/>
        </w:rPr>
      </w:pPr>
      <w:r w:rsidRPr="000D36FB">
        <w:rPr>
          <w:rFonts w:ascii="Verdana" w:hAnsi="Verdana" w:cstheme="minorHAnsi"/>
          <w:sz w:val="20"/>
          <w:szCs w:val="20"/>
        </w:rPr>
        <w:t>Demonstrable expertise in social protection, community resilience or community development</w:t>
      </w:r>
    </w:p>
    <w:p w:rsidR="00932E67" w:rsidRPr="000D36FB" w:rsidRDefault="00932E67" w:rsidP="00932E67">
      <w:pPr>
        <w:numPr>
          <w:ilvl w:val="0"/>
          <w:numId w:val="20"/>
        </w:numPr>
        <w:jc w:val="both"/>
        <w:rPr>
          <w:rFonts w:ascii="Verdana" w:hAnsi="Verdana" w:cstheme="minorHAnsi"/>
          <w:sz w:val="20"/>
          <w:szCs w:val="20"/>
        </w:rPr>
      </w:pPr>
      <w:r w:rsidRPr="000D36FB">
        <w:rPr>
          <w:rFonts w:ascii="Verdana" w:hAnsi="Verdana" w:cstheme="minorHAnsi"/>
          <w:sz w:val="20"/>
          <w:szCs w:val="20"/>
        </w:rPr>
        <w:t>Qualitative research experience especially in conducting semi-structured interviews and focus group discussions and other information gathering</w:t>
      </w:r>
    </w:p>
    <w:p w:rsidR="0024382F" w:rsidRPr="000D36FB" w:rsidRDefault="0024382F" w:rsidP="00B371EC">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Demonstrable experience producing </w:t>
      </w:r>
      <w:r w:rsidR="00932E67" w:rsidRPr="000D36FB">
        <w:rPr>
          <w:rFonts w:ascii="Verdana" w:hAnsi="Verdana" w:cstheme="minorHAnsi"/>
          <w:sz w:val="20"/>
          <w:szCs w:val="20"/>
        </w:rPr>
        <w:t xml:space="preserve">similar </w:t>
      </w:r>
      <w:r w:rsidR="008B7630" w:rsidRPr="000D36FB">
        <w:rPr>
          <w:rFonts w:ascii="Verdana" w:hAnsi="Verdana" w:cstheme="minorHAnsi"/>
          <w:sz w:val="20"/>
          <w:szCs w:val="20"/>
        </w:rPr>
        <w:t>studies</w:t>
      </w:r>
    </w:p>
    <w:p w:rsidR="008B7630" w:rsidRPr="000D36FB" w:rsidRDefault="008B7630" w:rsidP="00B371EC">
      <w:pPr>
        <w:numPr>
          <w:ilvl w:val="0"/>
          <w:numId w:val="20"/>
        </w:numPr>
        <w:jc w:val="both"/>
        <w:rPr>
          <w:rFonts w:ascii="Verdana" w:hAnsi="Verdana" w:cstheme="minorHAnsi"/>
          <w:sz w:val="20"/>
          <w:szCs w:val="20"/>
        </w:rPr>
      </w:pPr>
      <w:r w:rsidRPr="000D36FB">
        <w:rPr>
          <w:rFonts w:ascii="Verdana" w:hAnsi="Verdana" w:cstheme="minorHAnsi"/>
          <w:sz w:val="20"/>
          <w:szCs w:val="20"/>
        </w:rPr>
        <w:t>Strong analytical and summarising skills</w:t>
      </w:r>
    </w:p>
    <w:p w:rsidR="0024382F" w:rsidRPr="000D36FB" w:rsidRDefault="0024382F" w:rsidP="00B371EC">
      <w:pPr>
        <w:numPr>
          <w:ilvl w:val="0"/>
          <w:numId w:val="20"/>
        </w:numPr>
        <w:jc w:val="both"/>
        <w:rPr>
          <w:rFonts w:ascii="Verdana" w:hAnsi="Verdana" w:cstheme="minorHAnsi"/>
          <w:sz w:val="20"/>
          <w:szCs w:val="20"/>
        </w:rPr>
      </w:pPr>
      <w:r w:rsidRPr="000D36FB">
        <w:rPr>
          <w:rFonts w:ascii="Verdana" w:hAnsi="Verdana" w:cstheme="minorHAnsi"/>
          <w:sz w:val="20"/>
          <w:szCs w:val="20"/>
        </w:rPr>
        <w:t>An understanding of community development activities</w:t>
      </w:r>
    </w:p>
    <w:p w:rsidR="0024382F" w:rsidRPr="000D36FB" w:rsidRDefault="0024382F" w:rsidP="00B371EC">
      <w:pPr>
        <w:numPr>
          <w:ilvl w:val="0"/>
          <w:numId w:val="20"/>
        </w:numPr>
        <w:jc w:val="both"/>
        <w:rPr>
          <w:rFonts w:ascii="Verdana" w:hAnsi="Verdana" w:cstheme="minorHAnsi"/>
          <w:sz w:val="20"/>
          <w:szCs w:val="20"/>
        </w:rPr>
      </w:pPr>
      <w:r w:rsidRPr="000D36FB">
        <w:rPr>
          <w:rFonts w:ascii="Verdana" w:hAnsi="Verdana" w:cstheme="minorHAnsi"/>
          <w:sz w:val="20"/>
          <w:szCs w:val="20"/>
        </w:rPr>
        <w:t>Strong writing skills in English with a clear, simple writing style</w:t>
      </w:r>
    </w:p>
    <w:p w:rsidR="0024382F" w:rsidRPr="000D36FB" w:rsidRDefault="008B7630" w:rsidP="00B371EC">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Strong </w:t>
      </w:r>
      <w:r w:rsidR="0024382F" w:rsidRPr="000D36FB">
        <w:rPr>
          <w:rFonts w:ascii="Verdana" w:hAnsi="Verdana" w:cstheme="minorHAnsi"/>
          <w:sz w:val="20"/>
          <w:szCs w:val="20"/>
        </w:rPr>
        <w:t>IT/computer skills</w:t>
      </w:r>
      <w:r w:rsidRPr="000D36FB">
        <w:rPr>
          <w:rFonts w:ascii="Verdana" w:hAnsi="Verdana" w:cstheme="minorHAnsi"/>
          <w:sz w:val="20"/>
          <w:szCs w:val="20"/>
        </w:rPr>
        <w:t xml:space="preserve"> </w:t>
      </w:r>
    </w:p>
    <w:p w:rsidR="0024382F" w:rsidRPr="000D36FB" w:rsidRDefault="0024382F" w:rsidP="0024382F">
      <w:pPr>
        <w:rPr>
          <w:rFonts w:ascii="Verdana" w:hAnsi="Verdana" w:cstheme="minorHAnsi"/>
          <w:sz w:val="20"/>
          <w:szCs w:val="20"/>
        </w:rPr>
      </w:pPr>
    </w:p>
    <w:p w:rsidR="0024382F" w:rsidRPr="000D36FB" w:rsidRDefault="0024382F" w:rsidP="0024382F">
      <w:pPr>
        <w:rPr>
          <w:rFonts w:ascii="Verdana" w:hAnsi="Verdana" w:cstheme="minorHAnsi"/>
          <w:sz w:val="20"/>
          <w:szCs w:val="20"/>
        </w:rPr>
      </w:pPr>
      <w:r w:rsidRPr="000D36FB">
        <w:rPr>
          <w:rFonts w:ascii="Verdana" w:hAnsi="Verdana" w:cstheme="minorHAnsi"/>
          <w:sz w:val="20"/>
          <w:szCs w:val="20"/>
        </w:rPr>
        <w:t>Desirable</w:t>
      </w:r>
    </w:p>
    <w:p w:rsidR="00932E67" w:rsidRPr="000D36FB" w:rsidRDefault="00932E67" w:rsidP="00932E67">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Master’s or higher degree in </w:t>
      </w:r>
      <w:r w:rsidR="00EE1A60" w:rsidRPr="000D36FB">
        <w:rPr>
          <w:rFonts w:ascii="Verdana" w:hAnsi="Verdana" w:cstheme="minorHAnsi"/>
          <w:sz w:val="20"/>
          <w:szCs w:val="20"/>
        </w:rPr>
        <w:t>social sciences</w:t>
      </w:r>
      <w:r w:rsidR="009D7B69" w:rsidRPr="000D36FB">
        <w:rPr>
          <w:rFonts w:ascii="Verdana" w:hAnsi="Verdana" w:cstheme="minorHAnsi"/>
          <w:sz w:val="20"/>
          <w:szCs w:val="20"/>
        </w:rPr>
        <w:t>, anthropology</w:t>
      </w:r>
      <w:r w:rsidRPr="000D36FB">
        <w:rPr>
          <w:rFonts w:ascii="Verdana" w:hAnsi="Verdana" w:cstheme="minorHAnsi"/>
          <w:sz w:val="20"/>
          <w:szCs w:val="20"/>
        </w:rPr>
        <w:t xml:space="preserve"> </w:t>
      </w:r>
      <w:r w:rsidR="00C03ABB" w:rsidRPr="000D36FB">
        <w:rPr>
          <w:rFonts w:ascii="Verdana" w:hAnsi="Verdana" w:cstheme="minorHAnsi"/>
          <w:sz w:val="20"/>
          <w:szCs w:val="20"/>
        </w:rPr>
        <w:t>or similar field</w:t>
      </w:r>
    </w:p>
    <w:p w:rsidR="00306703" w:rsidRPr="000D36FB" w:rsidRDefault="00306703" w:rsidP="00306703">
      <w:pPr>
        <w:numPr>
          <w:ilvl w:val="0"/>
          <w:numId w:val="20"/>
        </w:numPr>
        <w:jc w:val="both"/>
        <w:rPr>
          <w:rFonts w:ascii="Verdana" w:hAnsi="Verdana" w:cstheme="minorHAnsi"/>
          <w:sz w:val="20"/>
          <w:szCs w:val="20"/>
        </w:rPr>
      </w:pPr>
      <w:r w:rsidRPr="000D36FB">
        <w:rPr>
          <w:rFonts w:ascii="Verdana" w:hAnsi="Verdana" w:cstheme="minorHAnsi"/>
          <w:sz w:val="20"/>
          <w:szCs w:val="20"/>
        </w:rPr>
        <w:t>Experience in conducting community research in Myanmar</w:t>
      </w:r>
    </w:p>
    <w:p w:rsidR="00306703" w:rsidRPr="000D36FB" w:rsidRDefault="00306703" w:rsidP="00B371EC">
      <w:pPr>
        <w:numPr>
          <w:ilvl w:val="0"/>
          <w:numId w:val="20"/>
        </w:numPr>
        <w:jc w:val="both"/>
        <w:rPr>
          <w:rFonts w:ascii="Verdana" w:hAnsi="Verdana" w:cstheme="minorHAnsi"/>
          <w:sz w:val="20"/>
          <w:szCs w:val="20"/>
        </w:rPr>
      </w:pPr>
      <w:r w:rsidRPr="000D36FB">
        <w:rPr>
          <w:rFonts w:ascii="Verdana" w:hAnsi="Verdana" w:cstheme="minorHAnsi"/>
          <w:sz w:val="20"/>
          <w:szCs w:val="20"/>
        </w:rPr>
        <w:t>Substantial experience in social protection issues</w:t>
      </w:r>
    </w:p>
    <w:p w:rsidR="0024382F" w:rsidRPr="000D36FB" w:rsidRDefault="008B7630" w:rsidP="00B371EC">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Development </w:t>
      </w:r>
      <w:r w:rsidR="00932E67" w:rsidRPr="000D36FB">
        <w:rPr>
          <w:rFonts w:ascii="Verdana" w:hAnsi="Verdana" w:cstheme="minorHAnsi"/>
          <w:sz w:val="20"/>
          <w:szCs w:val="20"/>
        </w:rPr>
        <w:t xml:space="preserve">or NGO </w:t>
      </w:r>
      <w:r w:rsidRPr="000D36FB">
        <w:rPr>
          <w:rFonts w:ascii="Verdana" w:hAnsi="Verdana" w:cstheme="minorHAnsi"/>
          <w:sz w:val="20"/>
          <w:szCs w:val="20"/>
        </w:rPr>
        <w:t>experience in Kayin</w:t>
      </w:r>
      <w:r w:rsidR="00932E67" w:rsidRPr="000D36FB">
        <w:rPr>
          <w:rFonts w:ascii="Verdana" w:hAnsi="Verdana" w:cstheme="minorHAnsi"/>
          <w:sz w:val="20"/>
          <w:szCs w:val="20"/>
        </w:rPr>
        <w:t xml:space="preserve"> State</w:t>
      </w:r>
    </w:p>
    <w:p w:rsidR="008B7630" w:rsidRPr="000D36FB" w:rsidRDefault="008B7630" w:rsidP="00B371EC">
      <w:pPr>
        <w:numPr>
          <w:ilvl w:val="0"/>
          <w:numId w:val="20"/>
        </w:numPr>
        <w:jc w:val="both"/>
        <w:rPr>
          <w:rFonts w:ascii="Verdana" w:hAnsi="Verdana" w:cstheme="minorHAnsi"/>
          <w:sz w:val="20"/>
          <w:szCs w:val="20"/>
        </w:rPr>
      </w:pPr>
      <w:r w:rsidRPr="000D36FB">
        <w:rPr>
          <w:rFonts w:ascii="Verdana" w:hAnsi="Verdana" w:cstheme="minorHAnsi"/>
          <w:sz w:val="20"/>
          <w:szCs w:val="20"/>
        </w:rPr>
        <w:t>Experience in conflict or post-conflict areas</w:t>
      </w:r>
    </w:p>
    <w:p w:rsidR="00352276" w:rsidRPr="000D36FB" w:rsidRDefault="00352276" w:rsidP="00352276">
      <w:pPr>
        <w:numPr>
          <w:ilvl w:val="0"/>
          <w:numId w:val="20"/>
        </w:numPr>
        <w:jc w:val="both"/>
        <w:rPr>
          <w:rFonts w:ascii="Verdana" w:hAnsi="Verdana" w:cstheme="minorHAnsi"/>
          <w:sz w:val="20"/>
          <w:szCs w:val="20"/>
        </w:rPr>
      </w:pPr>
      <w:r w:rsidRPr="000D36FB">
        <w:rPr>
          <w:rFonts w:ascii="Verdana" w:hAnsi="Verdana" w:cstheme="minorHAnsi"/>
          <w:sz w:val="20"/>
          <w:szCs w:val="20"/>
        </w:rPr>
        <w:t xml:space="preserve">Myanmar language skills </w:t>
      </w:r>
    </w:p>
    <w:p w:rsidR="009D5E3A" w:rsidRPr="000D36FB" w:rsidRDefault="009D5E3A" w:rsidP="009D5E3A">
      <w:pPr>
        <w:jc w:val="both"/>
        <w:rPr>
          <w:rFonts w:ascii="Verdana" w:hAnsi="Verdana" w:cstheme="minorHAnsi"/>
          <w:sz w:val="20"/>
          <w:szCs w:val="20"/>
        </w:rPr>
      </w:pPr>
    </w:p>
    <w:p w:rsidR="0024382F" w:rsidRPr="000D36FB" w:rsidRDefault="0024382F" w:rsidP="00B371EC">
      <w:pPr>
        <w:ind w:left="360"/>
        <w:jc w:val="both"/>
        <w:rPr>
          <w:rFonts w:ascii="Verdana" w:hAnsi="Verdana" w:cstheme="minorHAnsi"/>
          <w:sz w:val="20"/>
          <w:szCs w:val="20"/>
        </w:rPr>
      </w:pPr>
    </w:p>
    <w:p w:rsidR="0024382F" w:rsidRPr="000D36FB" w:rsidRDefault="005F1B3E" w:rsidP="0024382F">
      <w:pPr>
        <w:rPr>
          <w:rFonts w:ascii="Verdana" w:hAnsi="Verdana" w:cstheme="minorHAnsi"/>
          <w:b/>
          <w:bCs/>
          <w:sz w:val="20"/>
          <w:szCs w:val="20"/>
        </w:rPr>
      </w:pPr>
      <w:r w:rsidRPr="000D36FB">
        <w:rPr>
          <w:rFonts w:ascii="Verdana" w:hAnsi="Verdana" w:cstheme="minorHAnsi"/>
          <w:b/>
          <w:bCs/>
          <w:sz w:val="20"/>
          <w:szCs w:val="20"/>
        </w:rPr>
        <w:t>8</w:t>
      </w:r>
      <w:r w:rsidR="00273450" w:rsidRPr="000D36FB">
        <w:rPr>
          <w:rFonts w:ascii="Verdana" w:hAnsi="Verdana" w:cstheme="minorHAnsi"/>
          <w:b/>
          <w:bCs/>
          <w:sz w:val="20"/>
          <w:szCs w:val="20"/>
        </w:rPr>
        <w:t xml:space="preserve">. </w:t>
      </w:r>
      <w:r w:rsidR="00273450" w:rsidRPr="000D36FB">
        <w:rPr>
          <w:rFonts w:ascii="Verdana" w:hAnsi="Verdana" w:cstheme="minorHAnsi"/>
          <w:b/>
          <w:bCs/>
          <w:sz w:val="20"/>
          <w:szCs w:val="20"/>
        </w:rPr>
        <w:tab/>
      </w:r>
      <w:r w:rsidR="000D36FB" w:rsidRPr="000D36FB">
        <w:rPr>
          <w:rFonts w:ascii="Verdana" w:hAnsi="Verdana" w:cstheme="minorHAnsi"/>
          <w:b/>
          <w:bCs/>
          <w:sz w:val="20"/>
          <w:szCs w:val="20"/>
        </w:rPr>
        <w:t>How to apply</w:t>
      </w:r>
    </w:p>
    <w:p w:rsidR="0024382F" w:rsidRPr="000D36FB" w:rsidRDefault="0024382F" w:rsidP="0024382F">
      <w:pPr>
        <w:rPr>
          <w:rFonts w:ascii="Verdana" w:hAnsi="Verdana" w:cstheme="minorHAnsi"/>
          <w:sz w:val="20"/>
          <w:szCs w:val="20"/>
        </w:rPr>
      </w:pPr>
    </w:p>
    <w:p w:rsidR="00306703" w:rsidRPr="000D36FB" w:rsidRDefault="00306703" w:rsidP="00306703">
      <w:pPr>
        <w:rPr>
          <w:rFonts w:ascii="Verdana" w:hAnsi="Verdana"/>
          <w:color w:val="000000"/>
          <w:sz w:val="20"/>
          <w:szCs w:val="20"/>
        </w:rPr>
      </w:pPr>
      <w:r w:rsidRPr="000D36FB">
        <w:rPr>
          <w:rFonts w:ascii="Verdana" w:hAnsi="Verdana"/>
          <w:color w:val="000000"/>
          <w:sz w:val="20"/>
          <w:szCs w:val="20"/>
        </w:rPr>
        <w:t>Interested consultants are invited to submit an Expression of Interest (EOI) for delivery of the assignment. The short EOI (about 3-4 pages) should include:</w:t>
      </w:r>
    </w:p>
    <w:p w:rsidR="00306703" w:rsidRPr="000D36FB" w:rsidRDefault="00306703" w:rsidP="00306703">
      <w:pPr>
        <w:rPr>
          <w:rFonts w:ascii="Verdana" w:hAnsi="Verdana"/>
          <w:color w:val="000000"/>
          <w:sz w:val="20"/>
          <w:szCs w:val="20"/>
        </w:rPr>
      </w:pPr>
    </w:p>
    <w:p w:rsidR="00306703" w:rsidRPr="000D36FB" w:rsidRDefault="00306703" w:rsidP="00306703">
      <w:pPr>
        <w:pStyle w:val="ListParagraph"/>
        <w:numPr>
          <w:ilvl w:val="0"/>
          <w:numId w:val="32"/>
        </w:numPr>
        <w:rPr>
          <w:rFonts w:ascii="Verdana" w:hAnsi="Verdana"/>
          <w:color w:val="000000"/>
          <w:sz w:val="20"/>
          <w:szCs w:val="20"/>
        </w:rPr>
      </w:pPr>
      <w:r w:rsidRPr="000D36FB">
        <w:rPr>
          <w:rFonts w:ascii="Verdana" w:hAnsi="Verdana"/>
          <w:color w:val="000000"/>
          <w:sz w:val="20"/>
          <w:szCs w:val="20"/>
        </w:rPr>
        <w:t>Proposed methodology and any comments on TOR and Outputs</w:t>
      </w:r>
    </w:p>
    <w:p w:rsidR="00306703" w:rsidRPr="000D36FB" w:rsidRDefault="00306703" w:rsidP="00306703">
      <w:pPr>
        <w:pStyle w:val="ListParagraph"/>
        <w:numPr>
          <w:ilvl w:val="0"/>
          <w:numId w:val="32"/>
        </w:numPr>
        <w:rPr>
          <w:rFonts w:ascii="Verdana" w:hAnsi="Verdana"/>
          <w:color w:val="000000"/>
          <w:sz w:val="20"/>
          <w:szCs w:val="20"/>
        </w:rPr>
      </w:pPr>
      <w:r w:rsidRPr="000D36FB">
        <w:rPr>
          <w:rFonts w:ascii="Verdana" w:hAnsi="Verdana"/>
          <w:color w:val="000000"/>
          <w:sz w:val="20"/>
          <w:szCs w:val="20"/>
        </w:rPr>
        <w:t>W</w:t>
      </w:r>
      <w:r w:rsidRPr="000D36FB">
        <w:rPr>
          <w:rFonts w:ascii="Verdana" w:hAnsi="Verdana" w:cs="Arial"/>
          <w:color w:val="000000"/>
          <w:sz w:val="20"/>
          <w:szCs w:val="20"/>
        </w:rPr>
        <w:t>ork plan:</w:t>
      </w:r>
      <w:r w:rsidRPr="000D36FB">
        <w:rPr>
          <w:rFonts w:ascii="Verdana" w:hAnsi="Verdana"/>
          <w:color w:val="000000"/>
          <w:sz w:val="20"/>
          <w:szCs w:val="20"/>
        </w:rPr>
        <w:t xml:space="preserve"> Including outputs/deliverables and detailed time frames including any periods the consultant is not available, or uncertain about availability</w:t>
      </w:r>
    </w:p>
    <w:p w:rsidR="00306703" w:rsidRPr="000D36FB" w:rsidRDefault="00306703" w:rsidP="00306703">
      <w:pPr>
        <w:pStyle w:val="ListParagraph"/>
        <w:numPr>
          <w:ilvl w:val="0"/>
          <w:numId w:val="32"/>
        </w:numPr>
        <w:rPr>
          <w:rFonts w:ascii="Verdana" w:hAnsi="Verdana"/>
          <w:color w:val="000000"/>
          <w:sz w:val="20"/>
          <w:szCs w:val="20"/>
        </w:rPr>
      </w:pPr>
      <w:r w:rsidRPr="000D36FB">
        <w:rPr>
          <w:rFonts w:ascii="Verdana" w:hAnsi="Verdana"/>
          <w:color w:val="000000"/>
          <w:sz w:val="20"/>
          <w:szCs w:val="20"/>
        </w:rPr>
        <w:t xml:space="preserve">Budget: Total costs including daily fee rates and any additional costs anticipated, </w:t>
      </w:r>
      <w:r w:rsidRPr="000D36FB">
        <w:rPr>
          <w:rFonts w:ascii="Verdana" w:hAnsi="Verdana"/>
          <w:color w:val="000000"/>
          <w:sz w:val="20"/>
          <w:szCs w:val="20"/>
          <w:u w:val="single"/>
        </w:rPr>
        <w:t>excluding</w:t>
      </w:r>
      <w:r w:rsidRPr="000D36FB">
        <w:rPr>
          <w:rFonts w:ascii="Verdana" w:hAnsi="Verdana"/>
          <w:color w:val="000000"/>
          <w:sz w:val="20"/>
          <w:szCs w:val="20"/>
        </w:rPr>
        <w:t xml:space="preserve"> costs of travel to or within Myanmar and living costs in Myanmar (to be met separately). </w:t>
      </w:r>
    </w:p>
    <w:p w:rsidR="00306703" w:rsidRPr="000D36FB" w:rsidRDefault="00306703" w:rsidP="00306703">
      <w:pPr>
        <w:pStyle w:val="ListParagraph"/>
        <w:numPr>
          <w:ilvl w:val="0"/>
          <w:numId w:val="32"/>
        </w:numPr>
        <w:rPr>
          <w:rFonts w:ascii="Verdana" w:hAnsi="Verdana"/>
          <w:color w:val="000000"/>
          <w:sz w:val="20"/>
          <w:szCs w:val="20"/>
        </w:rPr>
      </w:pPr>
      <w:r w:rsidRPr="000D36FB">
        <w:rPr>
          <w:rFonts w:ascii="Verdana" w:hAnsi="Verdana"/>
          <w:color w:val="000000"/>
          <w:sz w:val="20"/>
          <w:szCs w:val="20"/>
        </w:rPr>
        <w:t>Appendixes (not included in the 3-4 pages)</w:t>
      </w:r>
    </w:p>
    <w:p w:rsidR="00306703" w:rsidRPr="000D36FB" w:rsidRDefault="00306703" w:rsidP="00306703">
      <w:pPr>
        <w:pStyle w:val="ListParagraph"/>
        <w:numPr>
          <w:ilvl w:val="1"/>
          <w:numId w:val="32"/>
        </w:numPr>
        <w:rPr>
          <w:rFonts w:ascii="Verdana" w:hAnsi="Verdana"/>
          <w:color w:val="000000"/>
          <w:sz w:val="20"/>
          <w:szCs w:val="20"/>
        </w:rPr>
      </w:pPr>
      <w:r w:rsidRPr="000D36FB">
        <w:rPr>
          <w:rFonts w:ascii="Verdana" w:hAnsi="Verdana"/>
          <w:color w:val="000000"/>
          <w:sz w:val="20"/>
          <w:szCs w:val="20"/>
        </w:rPr>
        <w:t xml:space="preserve">CV of the consultant(s) </w:t>
      </w:r>
    </w:p>
    <w:p w:rsidR="00306703" w:rsidRPr="000D36FB" w:rsidRDefault="00306703" w:rsidP="00306703">
      <w:pPr>
        <w:pStyle w:val="ListParagraph"/>
        <w:numPr>
          <w:ilvl w:val="1"/>
          <w:numId w:val="32"/>
        </w:numPr>
        <w:rPr>
          <w:rFonts w:ascii="Verdana" w:hAnsi="Verdana"/>
          <w:color w:val="000000"/>
          <w:sz w:val="20"/>
          <w:szCs w:val="20"/>
        </w:rPr>
      </w:pPr>
      <w:r w:rsidRPr="000D36FB">
        <w:rPr>
          <w:rFonts w:ascii="Verdana" w:hAnsi="Verdana"/>
          <w:color w:val="000000"/>
          <w:sz w:val="20"/>
          <w:szCs w:val="20"/>
        </w:rPr>
        <w:t xml:space="preserve">Contact information for 2 professional references </w:t>
      </w:r>
    </w:p>
    <w:p w:rsidR="00306703" w:rsidRPr="000D36FB" w:rsidRDefault="00306703" w:rsidP="00306703">
      <w:pPr>
        <w:pStyle w:val="ListParagraph"/>
        <w:numPr>
          <w:ilvl w:val="1"/>
          <w:numId w:val="32"/>
        </w:numPr>
        <w:rPr>
          <w:rFonts w:ascii="Verdana" w:hAnsi="Verdana"/>
          <w:color w:val="000000"/>
          <w:sz w:val="20"/>
          <w:szCs w:val="20"/>
        </w:rPr>
      </w:pPr>
      <w:r w:rsidRPr="000D36FB">
        <w:rPr>
          <w:rFonts w:ascii="Verdana" w:hAnsi="Verdana"/>
          <w:color w:val="000000"/>
          <w:sz w:val="20"/>
          <w:szCs w:val="20"/>
        </w:rPr>
        <w:t>1-2 relevant studies previously produced, if available</w:t>
      </w:r>
    </w:p>
    <w:p w:rsidR="00306703" w:rsidRPr="000D36FB" w:rsidRDefault="00306703" w:rsidP="00306703">
      <w:pPr>
        <w:rPr>
          <w:rFonts w:ascii="Verdana" w:hAnsi="Verdana"/>
          <w:color w:val="000000"/>
          <w:sz w:val="20"/>
          <w:szCs w:val="20"/>
        </w:rPr>
      </w:pPr>
    </w:p>
    <w:p w:rsidR="00306703" w:rsidRPr="000D36FB" w:rsidRDefault="00306703" w:rsidP="00306703">
      <w:pPr>
        <w:rPr>
          <w:rFonts w:ascii="Verdana" w:hAnsi="Verdana"/>
          <w:color w:val="000000"/>
          <w:sz w:val="20"/>
          <w:szCs w:val="20"/>
        </w:rPr>
      </w:pPr>
      <w:r w:rsidRPr="000D36FB">
        <w:rPr>
          <w:rFonts w:ascii="Verdana" w:hAnsi="Verdana"/>
          <w:color w:val="000000"/>
          <w:sz w:val="20"/>
          <w:szCs w:val="20"/>
        </w:rPr>
        <w:t>HelpAge is working within an indicative consultant budget of $1</w:t>
      </w:r>
      <w:r w:rsidR="00381FC3" w:rsidRPr="000D36FB">
        <w:rPr>
          <w:rFonts w:ascii="Verdana" w:hAnsi="Verdana"/>
          <w:color w:val="000000"/>
          <w:sz w:val="20"/>
          <w:szCs w:val="20"/>
        </w:rPr>
        <w:t>0</w:t>
      </w:r>
      <w:r w:rsidRPr="000D36FB">
        <w:rPr>
          <w:rFonts w:ascii="Verdana" w:hAnsi="Verdana"/>
          <w:color w:val="000000"/>
          <w:sz w:val="20"/>
          <w:szCs w:val="20"/>
        </w:rPr>
        <w:t>,000 to $1</w:t>
      </w:r>
      <w:r w:rsidR="00381FC3" w:rsidRPr="000D36FB">
        <w:rPr>
          <w:rFonts w:ascii="Verdana" w:hAnsi="Verdana"/>
          <w:color w:val="000000"/>
          <w:sz w:val="20"/>
          <w:szCs w:val="20"/>
        </w:rPr>
        <w:t>3</w:t>
      </w:r>
      <w:r w:rsidRPr="000D36FB">
        <w:rPr>
          <w:rFonts w:ascii="Verdana" w:hAnsi="Verdana"/>
          <w:color w:val="000000"/>
          <w:sz w:val="20"/>
          <w:szCs w:val="20"/>
        </w:rPr>
        <w:t xml:space="preserve">,000 to complete the full assignment in this TOR, depending on </w:t>
      </w:r>
      <w:r w:rsidR="000D36FB" w:rsidRPr="000D36FB">
        <w:rPr>
          <w:rFonts w:ascii="Verdana" w:hAnsi="Verdana"/>
          <w:color w:val="000000"/>
          <w:sz w:val="20"/>
          <w:szCs w:val="20"/>
        </w:rPr>
        <w:t xml:space="preserve">the consultant’s </w:t>
      </w:r>
      <w:r w:rsidRPr="000D36FB">
        <w:rPr>
          <w:rFonts w:ascii="Verdana" w:hAnsi="Verdana"/>
          <w:color w:val="000000"/>
          <w:sz w:val="20"/>
          <w:szCs w:val="20"/>
        </w:rPr>
        <w:t>qualifications</w:t>
      </w:r>
      <w:r w:rsidR="000D36FB" w:rsidRPr="000D36FB">
        <w:rPr>
          <w:rFonts w:ascii="Verdana" w:hAnsi="Verdana"/>
          <w:color w:val="000000"/>
          <w:sz w:val="20"/>
          <w:szCs w:val="20"/>
        </w:rPr>
        <w:t xml:space="preserve"> and</w:t>
      </w:r>
      <w:r w:rsidRPr="000D36FB">
        <w:rPr>
          <w:rFonts w:ascii="Verdana" w:hAnsi="Verdana"/>
          <w:color w:val="000000"/>
          <w:sz w:val="20"/>
          <w:szCs w:val="20"/>
        </w:rPr>
        <w:t xml:space="preserve"> experience</w:t>
      </w:r>
      <w:r w:rsidR="000D36FB" w:rsidRPr="000D36FB">
        <w:rPr>
          <w:rFonts w:ascii="Verdana" w:hAnsi="Verdana"/>
          <w:color w:val="000000"/>
          <w:sz w:val="20"/>
          <w:szCs w:val="20"/>
        </w:rPr>
        <w:t xml:space="preserve"> and the scope of the proposal</w:t>
      </w:r>
      <w:r w:rsidRPr="000D36FB">
        <w:rPr>
          <w:rFonts w:ascii="Verdana" w:hAnsi="Verdana"/>
          <w:color w:val="000000"/>
          <w:sz w:val="20"/>
          <w:szCs w:val="20"/>
        </w:rPr>
        <w:t xml:space="preserve">. The costs of travel to Myanmar, as well as living costs and field travel in </w:t>
      </w:r>
      <w:proofErr w:type="gramStart"/>
      <w:r w:rsidRPr="000D36FB">
        <w:rPr>
          <w:rFonts w:ascii="Verdana" w:hAnsi="Verdana"/>
          <w:color w:val="000000"/>
          <w:sz w:val="20"/>
          <w:szCs w:val="20"/>
        </w:rPr>
        <w:t>Myanmar,</w:t>
      </w:r>
      <w:proofErr w:type="gramEnd"/>
      <w:r w:rsidRPr="000D36FB">
        <w:rPr>
          <w:rFonts w:ascii="Verdana" w:hAnsi="Verdana"/>
          <w:color w:val="000000"/>
          <w:sz w:val="20"/>
          <w:szCs w:val="20"/>
        </w:rPr>
        <w:t xml:space="preserve"> will be met separately (according to HelpAge standards) and do not need to be included in the EOI budget. Selection of the consultant will be by a HelpAge project committee and based on the experience of the consultant, the quality and relevance of the EOI, and the proposed budget, keeping in mind value for money within the resources available. Final negotiated terms and fees will be specified in the consultancy contract.</w:t>
      </w:r>
    </w:p>
    <w:p w:rsidR="00306703" w:rsidRPr="000D36FB" w:rsidRDefault="00306703" w:rsidP="00306703">
      <w:pPr>
        <w:rPr>
          <w:rFonts w:ascii="Verdana" w:hAnsi="Verdana"/>
          <w:color w:val="000000"/>
          <w:sz w:val="20"/>
          <w:szCs w:val="20"/>
        </w:rPr>
      </w:pPr>
    </w:p>
    <w:p w:rsidR="00306703" w:rsidRPr="000D36FB" w:rsidRDefault="00306703" w:rsidP="00306703">
      <w:pPr>
        <w:rPr>
          <w:rFonts w:ascii="Verdana" w:hAnsi="Verdana"/>
          <w:color w:val="000000"/>
          <w:sz w:val="20"/>
          <w:szCs w:val="20"/>
        </w:rPr>
      </w:pPr>
      <w:r w:rsidRPr="000D36FB">
        <w:rPr>
          <w:rFonts w:ascii="Verdana" w:hAnsi="Verdana"/>
          <w:color w:val="000000"/>
          <w:sz w:val="20"/>
          <w:szCs w:val="20"/>
        </w:rPr>
        <w:t xml:space="preserve">The deadline for submission is midnight </w:t>
      </w:r>
      <w:r w:rsidRPr="000D36FB">
        <w:rPr>
          <w:rFonts w:ascii="Verdana" w:hAnsi="Verdana"/>
          <w:b/>
          <w:color w:val="000000"/>
          <w:sz w:val="20"/>
          <w:szCs w:val="20"/>
        </w:rPr>
        <w:t>2</w:t>
      </w:r>
      <w:r w:rsidR="007F3768">
        <w:rPr>
          <w:rFonts w:ascii="Verdana" w:hAnsi="Verdana"/>
          <w:b/>
          <w:color w:val="000000"/>
          <w:sz w:val="20"/>
          <w:szCs w:val="20"/>
        </w:rPr>
        <w:t>7</w:t>
      </w:r>
      <w:r w:rsidRPr="000D36FB">
        <w:rPr>
          <w:rFonts w:ascii="Verdana" w:hAnsi="Verdana"/>
          <w:b/>
          <w:color w:val="000000"/>
          <w:sz w:val="20"/>
          <w:szCs w:val="20"/>
        </w:rPr>
        <w:t xml:space="preserve"> September 2015</w:t>
      </w:r>
      <w:r w:rsidRPr="000D36FB">
        <w:rPr>
          <w:rFonts w:ascii="Verdana" w:hAnsi="Verdana"/>
          <w:b/>
          <w:bCs/>
          <w:color w:val="000000"/>
          <w:sz w:val="20"/>
          <w:szCs w:val="20"/>
        </w:rPr>
        <w:t>.</w:t>
      </w:r>
      <w:r w:rsidRPr="000D36FB">
        <w:rPr>
          <w:rFonts w:ascii="Verdana" w:hAnsi="Verdana"/>
          <w:color w:val="000000"/>
          <w:sz w:val="20"/>
          <w:szCs w:val="20"/>
        </w:rPr>
        <w:t xml:space="preserve"> Please contact Ms Chitlekar Parintarakul at </w:t>
      </w:r>
      <w:r w:rsidRPr="000D36FB">
        <w:rPr>
          <w:rFonts w:ascii="Verdana" w:hAnsi="Verdana"/>
          <w:b/>
          <w:bCs/>
          <w:color w:val="000000"/>
          <w:sz w:val="20"/>
          <w:szCs w:val="20"/>
        </w:rPr>
        <w:t>fon@helpageasia.org</w:t>
      </w:r>
      <w:r w:rsidRPr="000D36FB">
        <w:rPr>
          <w:rFonts w:ascii="Verdana" w:hAnsi="Verdana"/>
          <w:sz w:val="20"/>
          <w:szCs w:val="20"/>
        </w:rPr>
        <w:t xml:space="preserve"> for further information or to submit your</w:t>
      </w:r>
      <w:r w:rsidRPr="000D36FB">
        <w:rPr>
          <w:rFonts w:ascii="Verdana" w:hAnsi="Verdana"/>
          <w:color w:val="000000"/>
          <w:sz w:val="20"/>
          <w:szCs w:val="20"/>
        </w:rPr>
        <w:t xml:space="preserve"> EOI.</w:t>
      </w:r>
    </w:p>
    <w:p w:rsidR="00FB34F1" w:rsidRPr="000D36FB" w:rsidRDefault="00FB34F1" w:rsidP="00FB34F1">
      <w:pPr>
        <w:jc w:val="both"/>
        <w:rPr>
          <w:rFonts w:ascii="Verdana" w:hAnsi="Verdana" w:cstheme="minorHAnsi"/>
          <w:sz w:val="20"/>
          <w:szCs w:val="20"/>
        </w:rPr>
      </w:pPr>
    </w:p>
    <w:p w:rsidR="005F1B3E" w:rsidRPr="000D36FB" w:rsidRDefault="005F1B3E" w:rsidP="005F1B3E">
      <w:pPr>
        <w:rPr>
          <w:rFonts w:ascii="Verdana" w:hAnsi="Verdana" w:cstheme="minorHAnsi"/>
          <w:sz w:val="20"/>
          <w:szCs w:val="20"/>
        </w:rPr>
      </w:pPr>
    </w:p>
    <w:p w:rsidR="009D7B69" w:rsidRPr="000D36FB" w:rsidRDefault="009D7B69">
      <w:pPr>
        <w:rPr>
          <w:rFonts w:ascii="Verdana" w:hAnsi="Verdana" w:cstheme="minorHAnsi"/>
          <w:b/>
          <w:bCs/>
          <w:sz w:val="20"/>
          <w:szCs w:val="20"/>
        </w:rPr>
      </w:pPr>
      <w:r w:rsidRPr="000D36FB">
        <w:rPr>
          <w:rFonts w:ascii="Verdana" w:hAnsi="Verdana" w:cstheme="minorHAnsi"/>
          <w:b/>
          <w:bCs/>
          <w:sz w:val="20"/>
          <w:szCs w:val="20"/>
        </w:rPr>
        <w:br w:type="page"/>
      </w:r>
    </w:p>
    <w:p w:rsidR="00F5490D" w:rsidRPr="000D36FB" w:rsidRDefault="005F1B3E" w:rsidP="005F1B3E">
      <w:pPr>
        <w:jc w:val="center"/>
        <w:rPr>
          <w:rFonts w:ascii="Verdana" w:hAnsi="Verdana" w:cstheme="minorHAnsi"/>
          <w:b/>
          <w:bCs/>
          <w:sz w:val="20"/>
          <w:szCs w:val="20"/>
        </w:rPr>
      </w:pPr>
      <w:r w:rsidRPr="000D36FB">
        <w:rPr>
          <w:rFonts w:ascii="Verdana" w:hAnsi="Verdana" w:cstheme="minorHAnsi"/>
          <w:b/>
          <w:bCs/>
          <w:sz w:val="20"/>
          <w:szCs w:val="20"/>
        </w:rPr>
        <w:lastRenderedPageBreak/>
        <w:t>A</w:t>
      </w:r>
      <w:r w:rsidR="00F5490D" w:rsidRPr="000D36FB">
        <w:rPr>
          <w:rFonts w:ascii="Verdana" w:hAnsi="Verdana" w:cstheme="minorHAnsi"/>
          <w:b/>
          <w:bCs/>
          <w:sz w:val="20"/>
          <w:szCs w:val="20"/>
        </w:rPr>
        <w:t>ttachment 1: Tentative Outline for Study Report</w:t>
      </w:r>
    </w:p>
    <w:p w:rsidR="00F5490D" w:rsidRPr="000D36FB" w:rsidRDefault="00F5490D" w:rsidP="0024382F">
      <w:pPr>
        <w:rPr>
          <w:rFonts w:ascii="Verdana" w:hAnsi="Verdana" w:cstheme="minorHAnsi"/>
          <w:sz w:val="20"/>
          <w:szCs w:val="20"/>
        </w:rPr>
      </w:pPr>
    </w:p>
    <w:p w:rsidR="00F5490D" w:rsidRPr="000D36FB" w:rsidRDefault="00F5490D" w:rsidP="0024382F">
      <w:pPr>
        <w:rPr>
          <w:rFonts w:ascii="Verdana" w:hAnsi="Verdana" w:cstheme="minorHAnsi"/>
          <w:sz w:val="20"/>
          <w:szCs w:val="20"/>
        </w:rPr>
      </w:pPr>
      <w:r w:rsidRPr="000D36FB">
        <w:rPr>
          <w:rFonts w:ascii="Verdana" w:hAnsi="Verdana" w:cstheme="minorHAnsi"/>
          <w:sz w:val="20"/>
          <w:szCs w:val="20"/>
        </w:rPr>
        <w:t>Executive summary</w:t>
      </w:r>
    </w:p>
    <w:p w:rsidR="00F5490D" w:rsidRPr="000D36FB" w:rsidRDefault="00381FC3" w:rsidP="00381FC3">
      <w:pPr>
        <w:rPr>
          <w:rFonts w:ascii="Verdana" w:hAnsi="Verdana" w:cstheme="minorHAnsi"/>
          <w:sz w:val="20"/>
          <w:szCs w:val="20"/>
        </w:rPr>
      </w:pPr>
      <w:r w:rsidRPr="000D36FB">
        <w:rPr>
          <w:rFonts w:ascii="Verdana" w:hAnsi="Verdana" w:cstheme="minorHAnsi"/>
          <w:sz w:val="20"/>
          <w:szCs w:val="20"/>
        </w:rPr>
        <w:t xml:space="preserve">1. </w:t>
      </w:r>
      <w:r w:rsidR="00F5490D" w:rsidRPr="000D36FB">
        <w:rPr>
          <w:rFonts w:ascii="Verdana" w:hAnsi="Verdana" w:cstheme="minorHAnsi"/>
          <w:sz w:val="20"/>
          <w:szCs w:val="20"/>
        </w:rPr>
        <w:t>Background</w:t>
      </w:r>
    </w:p>
    <w:p w:rsidR="00F5490D" w:rsidRPr="000D36FB" w:rsidRDefault="00381FC3" w:rsidP="0024382F">
      <w:pPr>
        <w:rPr>
          <w:rFonts w:ascii="Verdana" w:hAnsi="Verdana" w:cstheme="minorHAnsi"/>
          <w:sz w:val="20"/>
          <w:szCs w:val="20"/>
        </w:rPr>
      </w:pPr>
      <w:r w:rsidRPr="000D36FB">
        <w:rPr>
          <w:rFonts w:ascii="Verdana" w:hAnsi="Verdana" w:cstheme="minorHAnsi"/>
          <w:sz w:val="20"/>
          <w:szCs w:val="20"/>
        </w:rPr>
        <w:t xml:space="preserve">2. </w:t>
      </w:r>
      <w:r w:rsidR="00F5490D" w:rsidRPr="000D36FB">
        <w:rPr>
          <w:rFonts w:ascii="Verdana" w:hAnsi="Verdana" w:cstheme="minorHAnsi"/>
          <w:sz w:val="20"/>
          <w:szCs w:val="20"/>
        </w:rPr>
        <w:t>Communities’ understanding of vulnerability</w:t>
      </w:r>
      <w:r w:rsidR="009D5E3A" w:rsidRPr="000D36FB">
        <w:rPr>
          <w:rFonts w:ascii="Verdana" w:hAnsi="Verdana" w:cstheme="minorHAnsi"/>
          <w:sz w:val="20"/>
          <w:szCs w:val="20"/>
        </w:rPr>
        <w:t xml:space="preserve"> and vulnerable groups</w:t>
      </w:r>
    </w:p>
    <w:p w:rsidR="00F5490D" w:rsidRPr="000D36FB" w:rsidRDefault="00381FC3" w:rsidP="0024382F">
      <w:pPr>
        <w:rPr>
          <w:rFonts w:ascii="Verdana" w:hAnsi="Verdana" w:cstheme="minorHAnsi"/>
          <w:sz w:val="20"/>
          <w:szCs w:val="20"/>
        </w:rPr>
      </w:pPr>
      <w:r w:rsidRPr="000D36FB">
        <w:rPr>
          <w:rFonts w:ascii="Verdana" w:hAnsi="Verdana" w:cstheme="minorHAnsi"/>
          <w:sz w:val="20"/>
          <w:szCs w:val="20"/>
        </w:rPr>
        <w:t xml:space="preserve">3. </w:t>
      </w:r>
      <w:r w:rsidR="00F5490D" w:rsidRPr="000D36FB">
        <w:rPr>
          <w:rFonts w:ascii="Verdana" w:hAnsi="Verdana" w:cstheme="minorHAnsi"/>
          <w:sz w:val="20"/>
          <w:szCs w:val="20"/>
        </w:rPr>
        <w:t>Communities’ understanding of local responsibilities for protectin</w:t>
      </w:r>
      <w:r w:rsidR="009D7B69" w:rsidRPr="000D36FB">
        <w:rPr>
          <w:rFonts w:ascii="Verdana" w:hAnsi="Verdana" w:cstheme="minorHAnsi"/>
          <w:sz w:val="20"/>
          <w:szCs w:val="20"/>
        </w:rPr>
        <w:t>g vulnerable groups</w:t>
      </w:r>
    </w:p>
    <w:p w:rsidR="00F5490D" w:rsidRPr="000D36FB" w:rsidRDefault="00F5490D"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Responsibilities of the vulnerable individual</w:t>
      </w:r>
      <w:r w:rsidR="009D5E3A" w:rsidRPr="000D36FB">
        <w:rPr>
          <w:rFonts w:ascii="Verdana" w:hAnsi="Verdana" w:cstheme="minorHAnsi"/>
          <w:sz w:val="20"/>
          <w:szCs w:val="20"/>
        </w:rPr>
        <w:t xml:space="preserve"> (self)</w:t>
      </w:r>
    </w:p>
    <w:p w:rsidR="00F5490D" w:rsidRPr="000D36FB" w:rsidRDefault="00F5490D"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Responsibilities of households</w:t>
      </w:r>
    </w:p>
    <w:p w:rsidR="00F5490D" w:rsidRPr="000D36FB" w:rsidRDefault="00F5490D"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 xml:space="preserve">Responsibilities of </w:t>
      </w:r>
      <w:r w:rsidR="00C03ABB" w:rsidRPr="000D36FB">
        <w:rPr>
          <w:rFonts w:ascii="Verdana" w:hAnsi="Verdana" w:cstheme="minorHAnsi"/>
          <w:sz w:val="20"/>
          <w:szCs w:val="20"/>
        </w:rPr>
        <w:t xml:space="preserve">extended </w:t>
      </w:r>
      <w:r w:rsidRPr="000D36FB">
        <w:rPr>
          <w:rFonts w:ascii="Verdana" w:hAnsi="Verdana" w:cstheme="minorHAnsi"/>
          <w:sz w:val="20"/>
          <w:szCs w:val="20"/>
        </w:rPr>
        <w:t>famil</w:t>
      </w:r>
      <w:r w:rsidR="00C03ABB" w:rsidRPr="000D36FB">
        <w:rPr>
          <w:rFonts w:ascii="Verdana" w:hAnsi="Verdana" w:cstheme="minorHAnsi"/>
          <w:sz w:val="20"/>
          <w:szCs w:val="20"/>
        </w:rPr>
        <w:t>ies</w:t>
      </w:r>
    </w:p>
    <w:p w:rsidR="00F5490D" w:rsidRPr="000D36FB" w:rsidRDefault="00F5490D"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Informal responsibilities of community members</w:t>
      </w:r>
    </w:p>
    <w:p w:rsidR="00F5490D" w:rsidRPr="000D36FB" w:rsidRDefault="009D7B69"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R</w:t>
      </w:r>
      <w:r w:rsidR="00F5490D" w:rsidRPr="000D36FB">
        <w:rPr>
          <w:rFonts w:ascii="Verdana" w:hAnsi="Verdana" w:cstheme="minorHAnsi"/>
          <w:sz w:val="20"/>
          <w:szCs w:val="20"/>
        </w:rPr>
        <w:t>esponsibilities of community</w:t>
      </w:r>
      <w:r w:rsidR="00EE1A60" w:rsidRPr="000D36FB">
        <w:rPr>
          <w:rFonts w:ascii="Verdana" w:hAnsi="Verdana" w:cstheme="minorHAnsi"/>
          <w:sz w:val="20"/>
          <w:szCs w:val="20"/>
        </w:rPr>
        <w:t>-based</w:t>
      </w:r>
      <w:r w:rsidR="00F5490D" w:rsidRPr="000D36FB">
        <w:rPr>
          <w:rFonts w:ascii="Verdana" w:hAnsi="Verdana" w:cstheme="minorHAnsi"/>
          <w:sz w:val="20"/>
          <w:szCs w:val="20"/>
        </w:rPr>
        <w:t xml:space="preserve"> institutions</w:t>
      </w:r>
      <w:r w:rsidR="00EE1A60" w:rsidRPr="000D36FB">
        <w:rPr>
          <w:rFonts w:ascii="Verdana" w:hAnsi="Verdana" w:cstheme="minorHAnsi"/>
          <w:sz w:val="20"/>
          <w:szCs w:val="20"/>
        </w:rPr>
        <w:t xml:space="preserve"> and mechanisms</w:t>
      </w:r>
    </w:p>
    <w:p w:rsidR="00381FC3" w:rsidRPr="000D36FB" w:rsidRDefault="00F5490D" w:rsidP="005F1B3E">
      <w:pPr>
        <w:pStyle w:val="ListParagraph"/>
        <w:numPr>
          <w:ilvl w:val="0"/>
          <w:numId w:val="27"/>
        </w:numPr>
        <w:rPr>
          <w:rFonts w:ascii="Verdana" w:hAnsi="Verdana" w:cstheme="minorHAnsi"/>
          <w:sz w:val="20"/>
          <w:szCs w:val="20"/>
        </w:rPr>
      </w:pPr>
      <w:r w:rsidRPr="000D36FB">
        <w:rPr>
          <w:rFonts w:ascii="Verdana" w:hAnsi="Verdana" w:cstheme="minorHAnsi"/>
          <w:sz w:val="20"/>
          <w:szCs w:val="20"/>
        </w:rPr>
        <w:t>Responsibilities of the government</w:t>
      </w:r>
      <w:r w:rsidR="005F1B3E" w:rsidRPr="000D36FB">
        <w:rPr>
          <w:rFonts w:ascii="Verdana" w:hAnsi="Verdana" w:cstheme="minorHAnsi"/>
          <w:sz w:val="20"/>
          <w:szCs w:val="20"/>
        </w:rPr>
        <w:t xml:space="preserve"> </w:t>
      </w:r>
      <w:r w:rsidR="005C0EC2" w:rsidRPr="000D36FB">
        <w:rPr>
          <w:rFonts w:ascii="Verdana" w:hAnsi="Verdana" w:cstheme="minorHAnsi"/>
          <w:sz w:val="20"/>
          <w:szCs w:val="20"/>
        </w:rPr>
        <w:t>(</w:t>
      </w:r>
      <w:r w:rsidR="005F1B3E" w:rsidRPr="000D36FB">
        <w:rPr>
          <w:rFonts w:ascii="Verdana" w:hAnsi="Verdana" w:cstheme="minorHAnsi"/>
          <w:sz w:val="20"/>
          <w:szCs w:val="20"/>
        </w:rPr>
        <w:t>or quasi-government</w:t>
      </w:r>
      <w:r w:rsidR="005C0EC2" w:rsidRPr="000D36FB">
        <w:rPr>
          <w:rFonts w:ascii="Verdana" w:hAnsi="Verdana" w:cstheme="minorHAnsi"/>
          <w:sz w:val="20"/>
          <w:szCs w:val="20"/>
        </w:rPr>
        <w:t xml:space="preserve"> institutions) and </w:t>
      </w:r>
      <w:r w:rsidR="00CC6ED7" w:rsidRPr="000D36FB">
        <w:rPr>
          <w:rFonts w:ascii="Verdana" w:hAnsi="Verdana" w:cstheme="minorHAnsi"/>
          <w:sz w:val="20"/>
          <w:szCs w:val="20"/>
        </w:rPr>
        <w:t xml:space="preserve">local </w:t>
      </w:r>
      <w:r w:rsidR="005C0EC2" w:rsidRPr="000D36FB">
        <w:rPr>
          <w:rFonts w:ascii="Verdana" w:hAnsi="Verdana" w:cstheme="minorHAnsi"/>
          <w:sz w:val="20"/>
          <w:szCs w:val="20"/>
        </w:rPr>
        <w:t xml:space="preserve">awareness of any protections guaranteed by the government </w:t>
      </w:r>
    </w:p>
    <w:p w:rsidR="00F5490D" w:rsidRPr="000D36FB" w:rsidRDefault="00381FC3" w:rsidP="00381FC3">
      <w:pPr>
        <w:pStyle w:val="ListParagraph"/>
        <w:numPr>
          <w:ilvl w:val="0"/>
          <w:numId w:val="27"/>
        </w:numPr>
        <w:rPr>
          <w:rFonts w:ascii="Verdana" w:hAnsi="Verdana" w:cstheme="minorHAnsi"/>
          <w:sz w:val="20"/>
          <w:szCs w:val="20"/>
        </w:rPr>
      </w:pPr>
      <w:r w:rsidRPr="000D36FB">
        <w:rPr>
          <w:rFonts w:ascii="Verdana" w:hAnsi="Verdana" w:cstheme="minorHAnsi"/>
          <w:sz w:val="20"/>
          <w:szCs w:val="20"/>
        </w:rPr>
        <w:t>Responsibilities of any other groups e.g. non-government external institutions</w:t>
      </w:r>
      <w:r w:rsidR="005F1B3E" w:rsidRPr="000D36FB">
        <w:rPr>
          <w:rFonts w:ascii="Verdana" w:hAnsi="Verdana" w:cstheme="minorHAnsi"/>
          <w:sz w:val="20"/>
          <w:szCs w:val="20"/>
        </w:rPr>
        <w:t xml:space="preserve"> </w:t>
      </w:r>
    </w:p>
    <w:p w:rsidR="005710D8" w:rsidRPr="000D36FB" w:rsidRDefault="00381FC3" w:rsidP="00F5490D">
      <w:pPr>
        <w:rPr>
          <w:rFonts w:ascii="Verdana" w:hAnsi="Verdana" w:cstheme="minorHAnsi"/>
          <w:sz w:val="20"/>
          <w:szCs w:val="20"/>
        </w:rPr>
      </w:pPr>
      <w:r w:rsidRPr="000D36FB">
        <w:rPr>
          <w:rFonts w:ascii="Verdana" w:hAnsi="Verdana" w:cstheme="minorHAnsi"/>
          <w:sz w:val="20"/>
          <w:szCs w:val="20"/>
        </w:rPr>
        <w:t xml:space="preserve">4. </w:t>
      </w:r>
      <w:r w:rsidR="005F1B3E" w:rsidRPr="000D36FB">
        <w:rPr>
          <w:rFonts w:ascii="Verdana" w:hAnsi="Verdana" w:cstheme="minorHAnsi"/>
          <w:sz w:val="20"/>
          <w:szCs w:val="20"/>
        </w:rPr>
        <w:t>Current community institutions</w:t>
      </w:r>
      <w:r w:rsidR="004E58B5" w:rsidRPr="000D36FB">
        <w:rPr>
          <w:rFonts w:ascii="Verdana" w:hAnsi="Verdana" w:cstheme="minorHAnsi"/>
          <w:sz w:val="20"/>
          <w:szCs w:val="20"/>
        </w:rPr>
        <w:t>, practices</w:t>
      </w:r>
      <w:r w:rsidR="005F1B3E" w:rsidRPr="000D36FB">
        <w:rPr>
          <w:rFonts w:ascii="Verdana" w:hAnsi="Verdana" w:cstheme="minorHAnsi"/>
          <w:sz w:val="20"/>
          <w:szCs w:val="20"/>
        </w:rPr>
        <w:t xml:space="preserve"> </w:t>
      </w:r>
      <w:r w:rsidR="00CC6ED7" w:rsidRPr="000D36FB">
        <w:rPr>
          <w:rFonts w:ascii="Verdana" w:hAnsi="Verdana" w:cstheme="minorHAnsi"/>
          <w:sz w:val="20"/>
          <w:szCs w:val="20"/>
        </w:rPr>
        <w:t xml:space="preserve">and measures </w:t>
      </w:r>
      <w:r w:rsidR="005F1B3E" w:rsidRPr="000D36FB">
        <w:rPr>
          <w:rFonts w:ascii="Verdana" w:hAnsi="Verdana" w:cstheme="minorHAnsi"/>
          <w:sz w:val="20"/>
          <w:szCs w:val="20"/>
        </w:rPr>
        <w:t>providing protection</w:t>
      </w:r>
      <w:r w:rsidR="004E58B5" w:rsidRPr="000D36FB">
        <w:rPr>
          <w:rFonts w:ascii="Verdana" w:hAnsi="Verdana" w:cstheme="minorHAnsi"/>
          <w:sz w:val="20"/>
          <w:szCs w:val="20"/>
        </w:rPr>
        <w:t xml:space="preserve"> to vulnerable</w:t>
      </w:r>
      <w:r w:rsidR="000C419E" w:rsidRPr="000D36FB">
        <w:rPr>
          <w:rFonts w:ascii="Verdana" w:hAnsi="Verdana" w:cstheme="minorHAnsi"/>
          <w:sz w:val="20"/>
          <w:szCs w:val="20"/>
        </w:rPr>
        <w:t xml:space="preserve"> including analysis of:</w:t>
      </w:r>
    </w:p>
    <w:p w:rsidR="005710D8" w:rsidRPr="000D36FB" w:rsidRDefault="005710D8"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T</w:t>
      </w:r>
      <w:r w:rsidR="005F1B3E" w:rsidRPr="000D36FB">
        <w:rPr>
          <w:rFonts w:ascii="Verdana" w:hAnsi="Verdana" w:cstheme="minorHAnsi"/>
          <w:sz w:val="20"/>
          <w:szCs w:val="20"/>
        </w:rPr>
        <w:t>ype</w:t>
      </w:r>
      <w:r w:rsidR="000C419E" w:rsidRPr="000D36FB">
        <w:rPr>
          <w:rFonts w:ascii="Verdana" w:hAnsi="Verdana" w:cstheme="minorHAnsi"/>
          <w:sz w:val="20"/>
          <w:szCs w:val="20"/>
        </w:rPr>
        <w:t>s</w:t>
      </w:r>
      <w:r w:rsidRPr="000D36FB">
        <w:rPr>
          <w:rFonts w:ascii="Verdana" w:hAnsi="Verdana" w:cstheme="minorHAnsi"/>
          <w:sz w:val="20"/>
          <w:szCs w:val="20"/>
        </w:rPr>
        <w:t xml:space="preserve"> </w:t>
      </w:r>
      <w:r w:rsidR="000C419E" w:rsidRPr="000D36FB">
        <w:rPr>
          <w:rFonts w:ascii="Verdana" w:hAnsi="Verdana" w:cstheme="minorHAnsi"/>
          <w:sz w:val="20"/>
          <w:szCs w:val="20"/>
        </w:rPr>
        <w:t>of practices and mechanisms</w:t>
      </w:r>
      <w:r w:rsidR="009D7B69" w:rsidRPr="000D36FB">
        <w:rPr>
          <w:rFonts w:ascii="Verdana" w:hAnsi="Verdana" w:cstheme="minorHAnsi"/>
          <w:sz w:val="20"/>
          <w:szCs w:val="20"/>
        </w:rPr>
        <w:t xml:space="preserve"> (e.g. mutual support or charity/religion based)</w:t>
      </w:r>
      <w:r w:rsidR="004E58B5" w:rsidRPr="000D36FB">
        <w:rPr>
          <w:rFonts w:ascii="Verdana" w:hAnsi="Verdana" w:cstheme="minorHAnsi"/>
          <w:sz w:val="20"/>
          <w:szCs w:val="20"/>
        </w:rPr>
        <w:t xml:space="preserve"> </w:t>
      </w:r>
    </w:p>
    <w:p w:rsidR="005710D8" w:rsidRPr="000D36FB" w:rsidRDefault="005710D8"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Target group</w:t>
      </w:r>
      <w:r w:rsidR="000C419E" w:rsidRPr="000D36FB">
        <w:rPr>
          <w:rFonts w:ascii="Verdana" w:hAnsi="Verdana" w:cstheme="minorHAnsi"/>
          <w:sz w:val="20"/>
          <w:szCs w:val="20"/>
        </w:rPr>
        <w:t>s</w:t>
      </w:r>
      <w:r w:rsidRPr="000D36FB">
        <w:rPr>
          <w:rFonts w:ascii="Verdana" w:hAnsi="Verdana" w:cstheme="minorHAnsi"/>
          <w:sz w:val="20"/>
          <w:szCs w:val="20"/>
        </w:rPr>
        <w:t xml:space="preserve"> </w:t>
      </w:r>
    </w:p>
    <w:p w:rsidR="000C419E" w:rsidRPr="000D36FB" w:rsidRDefault="005710D8"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Nature</w:t>
      </w:r>
      <w:r w:rsidR="000C419E" w:rsidRPr="000D36FB">
        <w:rPr>
          <w:rFonts w:ascii="Verdana" w:hAnsi="Verdana" w:cstheme="minorHAnsi"/>
          <w:sz w:val="20"/>
          <w:szCs w:val="20"/>
        </w:rPr>
        <w:t>, breadth and depth</w:t>
      </w:r>
      <w:r w:rsidRPr="000D36FB">
        <w:rPr>
          <w:rFonts w:ascii="Verdana" w:hAnsi="Verdana" w:cstheme="minorHAnsi"/>
          <w:sz w:val="20"/>
          <w:szCs w:val="20"/>
        </w:rPr>
        <w:t xml:space="preserve"> of assistance</w:t>
      </w:r>
    </w:p>
    <w:p w:rsidR="005710D8" w:rsidRPr="000D36FB" w:rsidRDefault="005710D8"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Structur</w:t>
      </w:r>
      <w:r w:rsidR="000C419E" w:rsidRPr="000D36FB">
        <w:rPr>
          <w:rFonts w:ascii="Verdana" w:hAnsi="Verdana" w:cstheme="minorHAnsi"/>
          <w:sz w:val="20"/>
          <w:szCs w:val="20"/>
        </w:rPr>
        <w:t>al description</w:t>
      </w:r>
      <w:r w:rsidRPr="000D36FB">
        <w:rPr>
          <w:rFonts w:ascii="Verdana" w:hAnsi="Verdana" w:cstheme="minorHAnsi"/>
          <w:sz w:val="20"/>
          <w:szCs w:val="20"/>
        </w:rPr>
        <w:t xml:space="preserve"> </w:t>
      </w:r>
      <w:r w:rsidR="000C419E" w:rsidRPr="000D36FB">
        <w:rPr>
          <w:rFonts w:ascii="Verdana" w:hAnsi="Verdana" w:cstheme="minorHAnsi"/>
          <w:sz w:val="20"/>
          <w:szCs w:val="20"/>
        </w:rPr>
        <w:t xml:space="preserve">of the </w:t>
      </w:r>
      <w:r w:rsidR="00381FC3" w:rsidRPr="000D36FB">
        <w:rPr>
          <w:rFonts w:ascii="Verdana" w:hAnsi="Verdana" w:cstheme="minorHAnsi"/>
          <w:sz w:val="20"/>
          <w:szCs w:val="20"/>
        </w:rPr>
        <w:t xml:space="preserve">range of </w:t>
      </w:r>
      <w:r w:rsidR="000C419E" w:rsidRPr="000D36FB">
        <w:rPr>
          <w:rFonts w:ascii="Verdana" w:hAnsi="Verdana" w:cstheme="minorHAnsi"/>
          <w:sz w:val="20"/>
          <w:szCs w:val="20"/>
        </w:rPr>
        <w:t xml:space="preserve">delivery mechanisms/organisations </w:t>
      </w:r>
    </w:p>
    <w:p w:rsidR="00A23D9E" w:rsidRPr="000D36FB" w:rsidRDefault="00A23D9E"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Nature and motivation of leadership of such mechanisms</w:t>
      </w:r>
    </w:p>
    <w:p w:rsidR="005710D8" w:rsidRPr="000D36FB" w:rsidRDefault="005710D8" w:rsidP="004E58B5">
      <w:pPr>
        <w:pStyle w:val="ListParagraph"/>
        <w:numPr>
          <w:ilvl w:val="0"/>
          <w:numId w:val="29"/>
        </w:numPr>
        <w:rPr>
          <w:rFonts w:ascii="Verdana" w:hAnsi="Verdana" w:cstheme="minorHAnsi"/>
          <w:sz w:val="20"/>
          <w:szCs w:val="20"/>
        </w:rPr>
      </w:pPr>
      <w:r w:rsidRPr="000D36FB">
        <w:rPr>
          <w:rFonts w:ascii="Verdana" w:hAnsi="Verdana" w:cstheme="minorHAnsi"/>
          <w:sz w:val="20"/>
          <w:szCs w:val="20"/>
        </w:rPr>
        <w:t>Financing</w:t>
      </w:r>
      <w:r w:rsidR="000C419E" w:rsidRPr="000D36FB">
        <w:rPr>
          <w:rFonts w:ascii="Verdana" w:hAnsi="Verdana" w:cstheme="minorHAnsi"/>
          <w:sz w:val="20"/>
          <w:szCs w:val="20"/>
        </w:rPr>
        <w:t>,</w:t>
      </w:r>
      <w:r w:rsidRPr="000D36FB">
        <w:rPr>
          <w:rFonts w:ascii="Verdana" w:hAnsi="Verdana" w:cstheme="minorHAnsi"/>
          <w:sz w:val="20"/>
          <w:szCs w:val="20"/>
        </w:rPr>
        <w:t xml:space="preserve"> sustainability</w:t>
      </w:r>
      <w:r w:rsidR="000C419E" w:rsidRPr="000D36FB">
        <w:rPr>
          <w:rFonts w:ascii="Verdana" w:hAnsi="Verdana" w:cstheme="minorHAnsi"/>
          <w:sz w:val="20"/>
          <w:szCs w:val="20"/>
        </w:rPr>
        <w:t xml:space="preserve"> and a</w:t>
      </w:r>
      <w:r w:rsidRPr="000D36FB">
        <w:rPr>
          <w:rFonts w:ascii="Verdana" w:hAnsi="Verdana" w:cstheme="minorHAnsi"/>
          <w:sz w:val="20"/>
          <w:szCs w:val="20"/>
        </w:rPr>
        <w:t xml:space="preserve">ccountability </w:t>
      </w:r>
    </w:p>
    <w:p w:rsidR="009D5E3A" w:rsidRPr="000D36FB" w:rsidRDefault="00381FC3" w:rsidP="009D5E3A">
      <w:pPr>
        <w:rPr>
          <w:rFonts w:ascii="Verdana" w:hAnsi="Verdana" w:cstheme="minorHAnsi"/>
          <w:sz w:val="20"/>
          <w:szCs w:val="20"/>
        </w:rPr>
      </w:pPr>
      <w:r w:rsidRPr="000D36FB">
        <w:rPr>
          <w:rFonts w:ascii="Verdana" w:hAnsi="Verdana" w:cstheme="minorHAnsi"/>
          <w:sz w:val="20"/>
          <w:szCs w:val="20"/>
        </w:rPr>
        <w:t>5. Analysis: Coverage</w:t>
      </w:r>
      <w:r w:rsidR="009D5E3A" w:rsidRPr="000D36FB">
        <w:rPr>
          <w:rFonts w:ascii="Verdana" w:hAnsi="Verdana" w:cstheme="minorHAnsi"/>
          <w:sz w:val="20"/>
          <w:szCs w:val="20"/>
        </w:rPr>
        <w:t xml:space="preserve"> and gaps </w:t>
      </w:r>
      <w:r w:rsidR="005C0EC2" w:rsidRPr="000D36FB">
        <w:rPr>
          <w:rFonts w:ascii="Verdana" w:hAnsi="Verdana" w:cstheme="minorHAnsi"/>
          <w:sz w:val="20"/>
          <w:szCs w:val="20"/>
        </w:rPr>
        <w:t xml:space="preserve">(and perceived gaps) </w:t>
      </w:r>
      <w:r w:rsidR="009D5E3A" w:rsidRPr="000D36FB">
        <w:rPr>
          <w:rFonts w:ascii="Verdana" w:hAnsi="Verdana" w:cstheme="minorHAnsi"/>
          <w:sz w:val="20"/>
          <w:szCs w:val="20"/>
        </w:rPr>
        <w:t xml:space="preserve">in </w:t>
      </w:r>
      <w:r w:rsidR="00C03ABB" w:rsidRPr="000D36FB">
        <w:rPr>
          <w:rFonts w:ascii="Verdana" w:hAnsi="Verdana" w:cstheme="minorHAnsi"/>
          <w:sz w:val="20"/>
          <w:szCs w:val="20"/>
        </w:rPr>
        <w:t xml:space="preserve">social </w:t>
      </w:r>
      <w:r w:rsidR="009D5E3A" w:rsidRPr="000D36FB">
        <w:rPr>
          <w:rFonts w:ascii="Verdana" w:hAnsi="Verdana" w:cstheme="minorHAnsi"/>
          <w:sz w:val="20"/>
          <w:szCs w:val="20"/>
        </w:rPr>
        <w:t>protection</w:t>
      </w:r>
      <w:r w:rsidR="005C0EC2" w:rsidRPr="000D36FB">
        <w:rPr>
          <w:rFonts w:ascii="Verdana" w:hAnsi="Verdana" w:cstheme="minorHAnsi"/>
          <w:sz w:val="20"/>
          <w:szCs w:val="20"/>
        </w:rPr>
        <w:t>,</w:t>
      </w:r>
      <w:r w:rsidR="009D5E3A" w:rsidRPr="000D36FB">
        <w:rPr>
          <w:rFonts w:ascii="Verdana" w:hAnsi="Verdana" w:cstheme="minorHAnsi"/>
          <w:sz w:val="20"/>
          <w:szCs w:val="20"/>
        </w:rPr>
        <w:t xml:space="preserve"> and </w:t>
      </w:r>
      <w:r w:rsidR="005C0EC2" w:rsidRPr="000D36FB">
        <w:rPr>
          <w:rFonts w:ascii="Verdana" w:hAnsi="Verdana" w:cstheme="minorHAnsi"/>
          <w:sz w:val="20"/>
          <w:szCs w:val="20"/>
        </w:rPr>
        <w:t xml:space="preserve">in the </w:t>
      </w:r>
      <w:r w:rsidR="009D5E3A" w:rsidRPr="000D36FB">
        <w:rPr>
          <w:rFonts w:ascii="Verdana" w:hAnsi="Verdana" w:cstheme="minorHAnsi"/>
          <w:sz w:val="20"/>
          <w:szCs w:val="20"/>
        </w:rPr>
        <w:t xml:space="preserve">functions of </w:t>
      </w:r>
      <w:r w:rsidR="00C03ABB" w:rsidRPr="000D36FB">
        <w:rPr>
          <w:rFonts w:ascii="Verdana" w:hAnsi="Verdana" w:cstheme="minorHAnsi"/>
          <w:sz w:val="20"/>
          <w:szCs w:val="20"/>
        </w:rPr>
        <w:t xml:space="preserve">institutions and </w:t>
      </w:r>
      <w:r w:rsidRPr="000D36FB">
        <w:rPr>
          <w:rFonts w:ascii="Verdana" w:hAnsi="Verdana" w:cstheme="minorHAnsi"/>
          <w:sz w:val="20"/>
          <w:szCs w:val="20"/>
        </w:rPr>
        <w:t>local</w:t>
      </w:r>
      <w:r w:rsidR="00C03ABB" w:rsidRPr="000D36FB">
        <w:rPr>
          <w:rFonts w:ascii="Verdana" w:hAnsi="Verdana" w:cstheme="minorHAnsi"/>
          <w:sz w:val="20"/>
          <w:szCs w:val="20"/>
        </w:rPr>
        <w:t xml:space="preserve"> </w:t>
      </w:r>
      <w:r w:rsidR="005C0EC2" w:rsidRPr="000D36FB">
        <w:rPr>
          <w:rFonts w:ascii="Verdana" w:hAnsi="Verdana" w:cstheme="minorHAnsi"/>
          <w:sz w:val="20"/>
          <w:szCs w:val="20"/>
        </w:rPr>
        <w:t xml:space="preserve">mechanisms </w:t>
      </w:r>
    </w:p>
    <w:p w:rsidR="005F1B3E" w:rsidRPr="000D36FB" w:rsidRDefault="00381FC3" w:rsidP="00F5490D">
      <w:pPr>
        <w:rPr>
          <w:rFonts w:ascii="Verdana" w:hAnsi="Verdana" w:cstheme="minorHAnsi"/>
          <w:sz w:val="20"/>
          <w:szCs w:val="20"/>
        </w:rPr>
      </w:pPr>
      <w:r w:rsidRPr="000D36FB">
        <w:rPr>
          <w:rFonts w:ascii="Verdana" w:hAnsi="Verdana" w:cstheme="minorHAnsi"/>
          <w:sz w:val="20"/>
          <w:szCs w:val="20"/>
        </w:rPr>
        <w:t>6. C</w:t>
      </w:r>
      <w:r w:rsidR="005F1B3E" w:rsidRPr="000D36FB">
        <w:rPr>
          <w:rFonts w:ascii="Verdana" w:hAnsi="Verdana" w:cstheme="minorHAnsi"/>
          <w:sz w:val="20"/>
          <w:szCs w:val="20"/>
        </w:rPr>
        <w:t>onclusions</w:t>
      </w:r>
      <w:r w:rsidR="00CC6ED7" w:rsidRPr="000D36FB">
        <w:rPr>
          <w:rFonts w:ascii="Verdana" w:hAnsi="Verdana" w:cstheme="minorHAnsi"/>
          <w:sz w:val="20"/>
          <w:szCs w:val="20"/>
        </w:rPr>
        <w:t>, including</w:t>
      </w:r>
    </w:p>
    <w:p w:rsidR="005F1B3E" w:rsidRPr="000D36FB" w:rsidRDefault="00381FC3" w:rsidP="005F1B3E">
      <w:pPr>
        <w:pStyle w:val="ListParagraph"/>
        <w:numPr>
          <w:ilvl w:val="0"/>
          <w:numId w:val="28"/>
        </w:numPr>
        <w:rPr>
          <w:rFonts w:ascii="Verdana" w:hAnsi="Verdana" w:cstheme="minorHAnsi"/>
          <w:sz w:val="20"/>
          <w:szCs w:val="20"/>
        </w:rPr>
      </w:pPr>
      <w:r w:rsidRPr="000D36FB">
        <w:rPr>
          <w:rFonts w:ascii="Verdana" w:hAnsi="Verdana" w:cstheme="minorHAnsi"/>
          <w:sz w:val="20"/>
          <w:szCs w:val="20"/>
        </w:rPr>
        <w:t>Assessment of</w:t>
      </w:r>
      <w:r w:rsidR="005F1B3E" w:rsidRPr="000D36FB">
        <w:rPr>
          <w:rFonts w:ascii="Verdana" w:hAnsi="Verdana" w:cstheme="minorHAnsi"/>
          <w:sz w:val="20"/>
          <w:szCs w:val="20"/>
        </w:rPr>
        <w:t xml:space="preserve"> community SP mechanisms</w:t>
      </w:r>
    </w:p>
    <w:p w:rsidR="000C419E" w:rsidRPr="000D36FB" w:rsidRDefault="000C419E" w:rsidP="000C419E">
      <w:pPr>
        <w:pStyle w:val="ListParagraph"/>
        <w:numPr>
          <w:ilvl w:val="0"/>
          <w:numId w:val="28"/>
        </w:numPr>
        <w:rPr>
          <w:rFonts w:ascii="Verdana" w:hAnsi="Verdana" w:cstheme="minorHAnsi"/>
          <w:sz w:val="20"/>
          <w:szCs w:val="20"/>
        </w:rPr>
      </w:pPr>
      <w:r w:rsidRPr="000D36FB">
        <w:rPr>
          <w:rFonts w:ascii="Verdana" w:hAnsi="Verdana" w:cstheme="minorHAnsi"/>
          <w:sz w:val="20"/>
          <w:szCs w:val="20"/>
        </w:rPr>
        <w:t>Scope for expansion or improvement</w:t>
      </w:r>
    </w:p>
    <w:p w:rsidR="005F1B3E" w:rsidRPr="000D36FB" w:rsidRDefault="005F1B3E" w:rsidP="005F1B3E">
      <w:pPr>
        <w:pStyle w:val="ListParagraph"/>
        <w:numPr>
          <w:ilvl w:val="0"/>
          <w:numId w:val="28"/>
        </w:numPr>
        <w:rPr>
          <w:rFonts w:ascii="Verdana" w:hAnsi="Verdana" w:cstheme="minorHAnsi"/>
          <w:sz w:val="20"/>
          <w:szCs w:val="20"/>
        </w:rPr>
      </w:pPr>
      <w:r w:rsidRPr="000D36FB">
        <w:rPr>
          <w:rFonts w:ascii="Verdana" w:hAnsi="Verdana" w:cstheme="minorHAnsi"/>
          <w:sz w:val="20"/>
          <w:szCs w:val="20"/>
        </w:rPr>
        <w:t>Potential linkages with new/strengthened community institutions</w:t>
      </w:r>
      <w:r w:rsidR="00EE1A60" w:rsidRPr="000D36FB">
        <w:rPr>
          <w:rFonts w:ascii="Verdana" w:hAnsi="Verdana" w:cstheme="minorHAnsi"/>
          <w:sz w:val="20"/>
          <w:szCs w:val="20"/>
        </w:rPr>
        <w:t xml:space="preserve"> including VDCs</w:t>
      </w:r>
    </w:p>
    <w:p w:rsidR="005F1B3E" w:rsidRPr="000D36FB" w:rsidRDefault="005F1B3E" w:rsidP="005F1B3E">
      <w:pPr>
        <w:pStyle w:val="ListParagraph"/>
        <w:numPr>
          <w:ilvl w:val="0"/>
          <w:numId w:val="28"/>
        </w:numPr>
        <w:rPr>
          <w:rFonts w:ascii="Verdana" w:hAnsi="Verdana" w:cstheme="minorHAnsi"/>
          <w:sz w:val="20"/>
          <w:szCs w:val="20"/>
        </w:rPr>
      </w:pPr>
      <w:r w:rsidRPr="000D36FB">
        <w:rPr>
          <w:rFonts w:ascii="Verdana" w:hAnsi="Verdana" w:cstheme="minorHAnsi"/>
          <w:sz w:val="20"/>
          <w:szCs w:val="20"/>
        </w:rPr>
        <w:t>Potential linkages with future government social protection schemes</w:t>
      </w:r>
      <w:r w:rsidR="009D5E3A" w:rsidRPr="000D36FB">
        <w:rPr>
          <w:rFonts w:ascii="Verdana" w:hAnsi="Verdana" w:cstheme="minorHAnsi"/>
          <w:sz w:val="20"/>
          <w:szCs w:val="20"/>
        </w:rPr>
        <w:t xml:space="preserve"> and welfare</w:t>
      </w:r>
    </w:p>
    <w:p w:rsidR="00381FC3" w:rsidRPr="000D36FB" w:rsidRDefault="00381FC3" w:rsidP="005F1B3E">
      <w:pPr>
        <w:rPr>
          <w:rFonts w:ascii="Verdana" w:hAnsi="Verdana" w:cstheme="minorHAnsi"/>
          <w:sz w:val="20"/>
          <w:szCs w:val="20"/>
        </w:rPr>
      </w:pPr>
    </w:p>
    <w:p w:rsidR="00CC6ED7" w:rsidRPr="000D36FB" w:rsidRDefault="004E58B5" w:rsidP="005F1B3E">
      <w:pPr>
        <w:rPr>
          <w:rFonts w:ascii="Verdana" w:hAnsi="Verdana" w:cstheme="minorHAnsi"/>
          <w:sz w:val="20"/>
          <w:szCs w:val="20"/>
        </w:rPr>
      </w:pPr>
      <w:r w:rsidRPr="000D36FB">
        <w:rPr>
          <w:rFonts w:ascii="Verdana" w:hAnsi="Verdana" w:cstheme="minorHAnsi"/>
          <w:sz w:val="20"/>
          <w:szCs w:val="20"/>
        </w:rPr>
        <w:t>Attachments</w:t>
      </w:r>
    </w:p>
    <w:p w:rsidR="004E58B5" w:rsidRPr="000D36FB" w:rsidRDefault="004E58B5" w:rsidP="000C419E">
      <w:pPr>
        <w:pStyle w:val="ListParagraph"/>
        <w:numPr>
          <w:ilvl w:val="0"/>
          <w:numId w:val="30"/>
        </w:numPr>
        <w:rPr>
          <w:rFonts w:ascii="Verdana" w:hAnsi="Verdana" w:cstheme="minorHAnsi"/>
          <w:sz w:val="20"/>
          <w:szCs w:val="20"/>
        </w:rPr>
      </w:pPr>
      <w:r w:rsidRPr="000D36FB">
        <w:rPr>
          <w:rFonts w:ascii="Verdana" w:hAnsi="Verdana" w:cstheme="minorHAnsi"/>
          <w:sz w:val="20"/>
          <w:szCs w:val="20"/>
        </w:rPr>
        <w:t>Methodology and places visited</w:t>
      </w:r>
    </w:p>
    <w:p w:rsidR="000C419E" w:rsidRPr="000D36FB" w:rsidRDefault="00A23D9E" w:rsidP="000C419E">
      <w:pPr>
        <w:pStyle w:val="ListParagraph"/>
        <w:numPr>
          <w:ilvl w:val="0"/>
          <w:numId w:val="30"/>
        </w:numPr>
        <w:rPr>
          <w:rFonts w:ascii="Verdana" w:hAnsi="Verdana" w:cstheme="minorHAnsi"/>
          <w:sz w:val="20"/>
          <w:szCs w:val="20"/>
        </w:rPr>
      </w:pPr>
      <w:r w:rsidRPr="000D36FB">
        <w:rPr>
          <w:rFonts w:ascii="Verdana" w:hAnsi="Verdana" w:cstheme="minorHAnsi"/>
          <w:sz w:val="20"/>
          <w:szCs w:val="20"/>
        </w:rPr>
        <w:t>D</w:t>
      </w:r>
      <w:r w:rsidR="000C419E" w:rsidRPr="000D36FB">
        <w:rPr>
          <w:rFonts w:ascii="Verdana" w:hAnsi="Verdana" w:cstheme="minorHAnsi"/>
          <w:sz w:val="20"/>
          <w:szCs w:val="20"/>
        </w:rPr>
        <w:t>ata sheet</w:t>
      </w:r>
      <w:r w:rsidRPr="000D36FB">
        <w:rPr>
          <w:rFonts w:ascii="Verdana" w:hAnsi="Verdana" w:cstheme="minorHAnsi"/>
          <w:sz w:val="20"/>
          <w:szCs w:val="20"/>
        </w:rPr>
        <w:t>s</w:t>
      </w:r>
      <w:r w:rsidR="000C419E" w:rsidRPr="000D36FB">
        <w:rPr>
          <w:rFonts w:ascii="Verdana" w:hAnsi="Verdana" w:cstheme="minorHAnsi"/>
          <w:sz w:val="20"/>
          <w:szCs w:val="20"/>
        </w:rPr>
        <w:t xml:space="preserve"> </w:t>
      </w:r>
      <w:r w:rsidRPr="000D36FB">
        <w:rPr>
          <w:rFonts w:ascii="Verdana" w:hAnsi="Verdana" w:cstheme="minorHAnsi"/>
          <w:sz w:val="20"/>
          <w:szCs w:val="20"/>
        </w:rPr>
        <w:t xml:space="preserve">(e.g. 1 page write-up of notes </w:t>
      </w:r>
      <w:r w:rsidR="000C419E" w:rsidRPr="000D36FB">
        <w:rPr>
          <w:rFonts w:ascii="Verdana" w:hAnsi="Verdana" w:cstheme="minorHAnsi"/>
          <w:sz w:val="20"/>
          <w:szCs w:val="20"/>
        </w:rPr>
        <w:t xml:space="preserve">per </w:t>
      </w:r>
      <w:r w:rsidR="009D7B69" w:rsidRPr="000D36FB">
        <w:rPr>
          <w:rFonts w:ascii="Verdana" w:hAnsi="Verdana" w:cstheme="minorHAnsi"/>
          <w:sz w:val="20"/>
          <w:szCs w:val="20"/>
        </w:rPr>
        <w:t xml:space="preserve">major </w:t>
      </w:r>
      <w:r w:rsidR="000C419E" w:rsidRPr="000D36FB">
        <w:rPr>
          <w:rFonts w:ascii="Verdana" w:hAnsi="Verdana" w:cstheme="minorHAnsi"/>
          <w:sz w:val="20"/>
          <w:szCs w:val="20"/>
        </w:rPr>
        <w:t xml:space="preserve">mechanism/practice documented </w:t>
      </w:r>
      <w:r w:rsidR="00381FC3" w:rsidRPr="000D36FB">
        <w:rPr>
          <w:rFonts w:ascii="Verdana" w:hAnsi="Verdana" w:cstheme="minorHAnsi"/>
          <w:sz w:val="20"/>
          <w:szCs w:val="20"/>
        </w:rPr>
        <w:t>per village</w:t>
      </w:r>
      <w:r w:rsidRPr="000D36FB">
        <w:rPr>
          <w:rFonts w:ascii="Verdana" w:hAnsi="Verdana" w:cstheme="minorHAnsi"/>
          <w:sz w:val="20"/>
          <w:szCs w:val="20"/>
        </w:rPr>
        <w:t>)</w:t>
      </w:r>
      <w:r w:rsidR="00381FC3" w:rsidRPr="000D36FB">
        <w:rPr>
          <w:rFonts w:ascii="Verdana" w:hAnsi="Verdana" w:cstheme="minorHAnsi"/>
          <w:sz w:val="20"/>
          <w:szCs w:val="20"/>
        </w:rPr>
        <w:t xml:space="preserve"> </w:t>
      </w:r>
      <w:r w:rsidR="000C419E" w:rsidRPr="000D36FB">
        <w:rPr>
          <w:rFonts w:ascii="Verdana" w:hAnsi="Verdana" w:cstheme="minorHAnsi"/>
          <w:sz w:val="20"/>
          <w:szCs w:val="20"/>
        </w:rPr>
        <w:t>including</w:t>
      </w:r>
      <w:r w:rsidRPr="000D36FB">
        <w:rPr>
          <w:rFonts w:ascii="Verdana" w:hAnsi="Verdana" w:cstheme="minorHAnsi"/>
          <w:sz w:val="20"/>
          <w:szCs w:val="20"/>
        </w:rPr>
        <w:t xml:space="preserve"> for example</w:t>
      </w:r>
      <w:r w:rsidR="000C419E" w:rsidRPr="000D36FB">
        <w:rPr>
          <w:rFonts w:ascii="Verdana" w:hAnsi="Verdana" w:cstheme="minorHAnsi"/>
          <w:sz w:val="20"/>
          <w:szCs w:val="20"/>
        </w:rPr>
        <w:t>:</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 xml:space="preserve">Type (by category) and </w:t>
      </w:r>
      <w:r w:rsidR="000C419E" w:rsidRPr="000D36FB">
        <w:rPr>
          <w:rFonts w:ascii="Verdana" w:hAnsi="Verdana" w:cstheme="minorHAnsi"/>
          <w:sz w:val="20"/>
          <w:szCs w:val="20"/>
        </w:rPr>
        <w:t xml:space="preserve">brief </w:t>
      </w:r>
      <w:r w:rsidRPr="000D36FB">
        <w:rPr>
          <w:rFonts w:ascii="Verdana" w:hAnsi="Verdana" w:cstheme="minorHAnsi"/>
          <w:sz w:val="20"/>
          <w:szCs w:val="20"/>
        </w:rPr>
        <w:t xml:space="preserve">history </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 xml:space="preserve">Target group </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Nature of assistance (cash/in-kind/service, frequency)</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 xml:space="preserve">Breadth of assistance (no. reached, geographic scope, inclusion/exclusion, overlap) </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Depth of assistance (extent to which assistance meets needs, short or long term)</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 xml:space="preserve">Structure (sponsorship/allegiance, leadership, </w:t>
      </w:r>
      <w:r w:rsidR="00A23D9E" w:rsidRPr="000D36FB">
        <w:rPr>
          <w:rFonts w:ascii="Verdana" w:hAnsi="Verdana" w:cstheme="minorHAnsi"/>
          <w:sz w:val="20"/>
          <w:szCs w:val="20"/>
        </w:rPr>
        <w:t xml:space="preserve">motivation, </w:t>
      </w:r>
      <w:r w:rsidRPr="000D36FB">
        <w:rPr>
          <w:rFonts w:ascii="Verdana" w:hAnsi="Verdana" w:cstheme="minorHAnsi"/>
          <w:sz w:val="20"/>
          <w:szCs w:val="20"/>
        </w:rPr>
        <w:t>volunteerism, membership, linkages, formality)</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Financing and sustainability (source and durability of funds, estimated intake/output)</w:t>
      </w:r>
    </w:p>
    <w:p w:rsidR="004E58B5" w:rsidRPr="000D36FB" w:rsidRDefault="004E58B5" w:rsidP="000C419E">
      <w:pPr>
        <w:pStyle w:val="ListParagraph"/>
        <w:numPr>
          <w:ilvl w:val="0"/>
          <w:numId w:val="31"/>
        </w:numPr>
        <w:rPr>
          <w:rFonts w:ascii="Verdana" w:hAnsi="Verdana" w:cstheme="minorHAnsi"/>
          <w:sz w:val="20"/>
          <w:szCs w:val="20"/>
        </w:rPr>
      </w:pPr>
      <w:r w:rsidRPr="000D36FB">
        <w:rPr>
          <w:rFonts w:ascii="Verdana" w:hAnsi="Verdana" w:cstheme="minorHAnsi"/>
          <w:sz w:val="20"/>
          <w:szCs w:val="20"/>
        </w:rPr>
        <w:t>Accountability (financial and social)</w:t>
      </w:r>
    </w:p>
    <w:p w:rsidR="005F1B3E" w:rsidRPr="000D36FB" w:rsidRDefault="005F1B3E" w:rsidP="005F1B3E">
      <w:pPr>
        <w:rPr>
          <w:rFonts w:ascii="Verdana" w:hAnsi="Verdana" w:cstheme="minorHAnsi"/>
          <w:sz w:val="20"/>
          <w:szCs w:val="20"/>
        </w:rPr>
      </w:pPr>
    </w:p>
    <w:p w:rsidR="00F5490D" w:rsidRDefault="005F1B3E" w:rsidP="0024382F">
      <w:pPr>
        <w:rPr>
          <w:rFonts w:ascii="Verdana" w:hAnsi="Verdana" w:cstheme="minorHAnsi"/>
          <w:sz w:val="20"/>
          <w:szCs w:val="20"/>
        </w:rPr>
      </w:pPr>
      <w:r w:rsidRPr="000D36FB">
        <w:rPr>
          <w:rFonts w:ascii="Verdana" w:hAnsi="Verdana" w:cstheme="minorHAnsi"/>
          <w:i/>
          <w:iCs/>
          <w:sz w:val="20"/>
          <w:szCs w:val="20"/>
        </w:rPr>
        <w:t xml:space="preserve">Note: </w:t>
      </w:r>
      <w:r w:rsidRPr="000D36FB">
        <w:rPr>
          <w:rFonts w:ascii="Verdana" w:hAnsi="Verdana" w:cstheme="minorHAnsi"/>
          <w:sz w:val="20"/>
          <w:szCs w:val="20"/>
        </w:rPr>
        <w:t>Each section should highlight cultural/contextual variations in community behaviour, practices and institutions</w:t>
      </w:r>
      <w:r w:rsidR="00C03ABB" w:rsidRPr="000D36FB">
        <w:rPr>
          <w:rFonts w:ascii="Verdana" w:hAnsi="Verdana" w:cstheme="minorHAnsi"/>
          <w:sz w:val="20"/>
          <w:szCs w:val="20"/>
        </w:rPr>
        <w:t xml:space="preserve">, as well as any variations </w:t>
      </w:r>
      <w:r w:rsidR="00CC6ED7" w:rsidRPr="000D36FB">
        <w:rPr>
          <w:rFonts w:ascii="Verdana" w:hAnsi="Verdana" w:cstheme="minorHAnsi"/>
          <w:sz w:val="20"/>
          <w:szCs w:val="20"/>
        </w:rPr>
        <w:t xml:space="preserve">in protection </w:t>
      </w:r>
      <w:r w:rsidR="00C03ABB" w:rsidRPr="000D36FB">
        <w:rPr>
          <w:rFonts w:ascii="Verdana" w:hAnsi="Verdana" w:cstheme="minorHAnsi"/>
          <w:sz w:val="20"/>
          <w:szCs w:val="20"/>
        </w:rPr>
        <w:t>by gender, age</w:t>
      </w:r>
      <w:r w:rsidR="00381FC3" w:rsidRPr="000D36FB">
        <w:rPr>
          <w:rFonts w:ascii="Verdana" w:hAnsi="Verdana" w:cstheme="minorHAnsi"/>
          <w:sz w:val="20"/>
          <w:szCs w:val="20"/>
        </w:rPr>
        <w:t>, disability</w:t>
      </w:r>
      <w:r w:rsidR="00C03ABB" w:rsidRPr="000D36FB">
        <w:rPr>
          <w:rFonts w:ascii="Verdana" w:hAnsi="Verdana" w:cstheme="minorHAnsi"/>
          <w:sz w:val="20"/>
          <w:szCs w:val="20"/>
        </w:rPr>
        <w:t xml:space="preserve"> or other characteristics of individuals or groups</w:t>
      </w:r>
      <w:r w:rsidRPr="000D36FB">
        <w:rPr>
          <w:rFonts w:ascii="Verdana" w:hAnsi="Verdana" w:cstheme="minorHAnsi"/>
          <w:sz w:val="20"/>
          <w:szCs w:val="20"/>
        </w:rPr>
        <w:t>.</w:t>
      </w:r>
      <w:r w:rsidR="00EE1A60">
        <w:rPr>
          <w:rFonts w:ascii="Verdana" w:hAnsi="Verdana" w:cstheme="minorHAnsi"/>
          <w:sz w:val="20"/>
          <w:szCs w:val="20"/>
        </w:rPr>
        <w:t xml:space="preserve"> </w:t>
      </w:r>
    </w:p>
    <w:p w:rsidR="00381FC3" w:rsidRPr="00B371EC" w:rsidRDefault="00381FC3" w:rsidP="0024382F">
      <w:pPr>
        <w:rPr>
          <w:rFonts w:ascii="Verdana" w:hAnsi="Verdana" w:cstheme="minorHAnsi"/>
          <w:sz w:val="20"/>
          <w:szCs w:val="20"/>
        </w:rPr>
      </w:pPr>
    </w:p>
    <w:sectPr w:rsidR="00381FC3" w:rsidRPr="00B371EC" w:rsidSect="005B0DFE">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A4ED4" w15:done="0"/>
  <w15:commentEx w15:paraId="2ABA6455" w15:done="0"/>
  <w15:commentEx w15:paraId="195D67D3" w15:done="0"/>
  <w15:commentEx w15:paraId="28D6EB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72" w:rsidRDefault="00053F72">
      <w:r>
        <w:separator/>
      </w:r>
    </w:p>
  </w:endnote>
  <w:endnote w:type="continuationSeparator" w:id="0">
    <w:p w:rsidR="00053F72" w:rsidRDefault="0005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B2" w:rsidRPr="0064749A" w:rsidRDefault="007E723C" w:rsidP="0064749A">
    <w:pPr>
      <w:pStyle w:val="Footer"/>
      <w:pBdr>
        <w:top w:val="thinThickSmallGap" w:sz="12" w:space="1" w:color="622423"/>
      </w:pBdr>
      <w:tabs>
        <w:tab w:val="right" w:pos="9360"/>
      </w:tabs>
      <w:rPr>
        <w:rFonts w:ascii="Verdana" w:hAnsi="Verdana"/>
        <w:sz w:val="16"/>
        <w:szCs w:val="16"/>
      </w:rPr>
    </w:pPr>
    <w:r w:rsidRPr="0064749A">
      <w:rPr>
        <w:rFonts w:ascii="Verdana" w:hAnsi="Verdana"/>
        <w:sz w:val="16"/>
        <w:szCs w:val="16"/>
      </w:rPr>
      <w:t xml:space="preserve">HelpAge International, </w:t>
    </w:r>
    <w:r w:rsidR="000D36FB">
      <w:rPr>
        <w:rFonts w:ascii="Verdana" w:hAnsi="Verdana"/>
        <w:sz w:val="16"/>
        <w:szCs w:val="16"/>
      </w:rPr>
      <w:t xml:space="preserve">Informal </w:t>
    </w:r>
    <w:r w:rsidR="00AA0429">
      <w:rPr>
        <w:rFonts w:ascii="Verdana" w:hAnsi="Verdana"/>
        <w:sz w:val="16"/>
        <w:szCs w:val="16"/>
      </w:rPr>
      <w:t>Social Protection</w:t>
    </w:r>
    <w:r w:rsidR="00BE7F0E">
      <w:rPr>
        <w:rFonts w:ascii="Verdana" w:hAnsi="Verdana"/>
        <w:sz w:val="16"/>
        <w:szCs w:val="16"/>
      </w:rPr>
      <w:t xml:space="preserve"> Study, Kayin State</w:t>
    </w:r>
    <w:r w:rsidR="00F02CB8">
      <w:rPr>
        <w:rFonts w:ascii="Verdana" w:hAnsi="Verdana"/>
        <w:sz w:val="16"/>
        <w:szCs w:val="16"/>
      </w:rPr>
      <w:t>, TOR</w:t>
    </w:r>
    <w:r w:rsidR="0064749A">
      <w:rPr>
        <w:rFonts w:ascii="Verdana" w:hAnsi="Verdana"/>
        <w:sz w:val="16"/>
        <w:szCs w:val="16"/>
      </w:rPr>
      <w:tab/>
    </w:r>
    <w:r w:rsidR="0064749A">
      <w:rPr>
        <w:rFonts w:ascii="Verdana" w:hAnsi="Verdana"/>
        <w:sz w:val="16"/>
        <w:szCs w:val="16"/>
      </w:rPr>
      <w:tab/>
    </w:r>
    <w:r w:rsidR="0064749A" w:rsidRPr="0064749A">
      <w:rPr>
        <w:rFonts w:ascii="Verdana" w:hAnsi="Verdana"/>
        <w:sz w:val="16"/>
        <w:szCs w:val="16"/>
      </w:rPr>
      <w:fldChar w:fldCharType="begin"/>
    </w:r>
    <w:r w:rsidR="0064749A" w:rsidRPr="0064749A">
      <w:rPr>
        <w:rFonts w:ascii="Verdana" w:hAnsi="Verdana"/>
        <w:sz w:val="16"/>
        <w:szCs w:val="16"/>
      </w:rPr>
      <w:instrText xml:space="preserve"> PAGE   \* MERGEFORMAT </w:instrText>
    </w:r>
    <w:r w:rsidR="0064749A" w:rsidRPr="0064749A">
      <w:rPr>
        <w:rFonts w:ascii="Verdana" w:hAnsi="Verdana"/>
        <w:sz w:val="16"/>
        <w:szCs w:val="16"/>
      </w:rPr>
      <w:fldChar w:fldCharType="separate"/>
    </w:r>
    <w:r w:rsidR="007F2C8A">
      <w:rPr>
        <w:rFonts w:ascii="Verdana" w:hAnsi="Verdana"/>
        <w:noProof/>
        <w:sz w:val="16"/>
        <w:szCs w:val="16"/>
      </w:rPr>
      <w:t>1</w:t>
    </w:r>
    <w:r w:rsidR="0064749A" w:rsidRPr="0064749A">
      <w:rPr>
        <w:rFonts w:ascii="Verdana" w:hAnsi="Verdana"/>
        <w:noProof/>
        <w:sz w:val="16"/>
        <w:szCs w:val="16"/>
      </w:rPr>
      <w:fldChar w:fldCharType="end"/>
    </w:r>
    <w:r w:rsidRPr="0064749A">
      <w:rPr>
        <w:rFonts w:ascii="Verdana" w:hAnsi="Verdana"/>
        <w:sz w:val="16"/>
        <w:szCs w:val="16"/>
      </w:rPr>
      <w:tab/>
    </w:r>
  </w:p>
  <w:p w:rsidR="00C361B2" w:rsidRDefault="007F2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72" w:rsidRDefault="00053F72">
      <w:r>
        <w:separator/>
      </w:r>
    </w:p>
  </w:footnote>
  <w:footnote w:type="continuationSeparator" w:id="0">
    <w:p w:rsidR="00053F72" w:rsidRDefault="00053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EF7"/>
    <w:multiLevelType w:val="hybridMultilevel"/>
    <w:tmpl w:val="87400142"/>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D0D9D"/>
    <w:multiLevelType w:val="hybridMultilevel"/>
    <w:tmpl w:val="CEA64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6EC5"/>
    <w:multiLevelType w:val="hybridMultilevel"/>
    <w:tmpl w:val="80BC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F566C"/>
    <w:multiLevelType w:val="hybridMultilevel"/>
    <w:tmpl w:val="49EA0A6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B1F31"/>
    <w:multiLevelType w:val="hybridMultilevel"/>
    <w:tmpl w:val="7F92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A1094"/>
    <w:multiLevelType w:val="hybridMultilevel"/>
    <w:tmpl w:val="61463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286CF5"/>
    <w:multiLevelType w:val="hybridMultilevel"/>
    <w:tmpl w:val="5872950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550F9"/>
    <w:multiLevelType w:val="hybridMultilevel"/>
    <w:tmpl w:val="3244D5A4"/>
    <w:lvl w:ilvl="0" w:tplc="B21A37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453AA"/>
    <w:multiLevelType w:val="hybridMultilevel"/>
    <w:tmpl w:val="A2D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926BB"/>
    <w:multiLevelType w:val="hybridMultilevel"/>
    <w:tmpl w:val="1C508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420C39"/>
    <w:multiLevelType w:val="hybridMultilevel"/>
    <w:tmpl w:val="EC96BB0E"/>
    <w:lvl w:ilvl="0" w:tplc="F2E0416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D132C"/>
    <w:multiLevelType w:val="hybridMultilevel"/>
    <w:tmpl w:val="4F7826DE"/>
    <w:lvl w:ilvl="0" w:tplc="E37EF7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381FDD"/>
    <w:multiLevelType w:val="multilevel"/>
    <w:tmpl w:val="0D84E9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52607B"/>
    <w:multiLevelType w:val="multilevel"/>
    <w:tmpl w:val="4F0CE39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8B70F0"/>
    <w:multiLevelType w:val="hybridMultilevel"/>
    <w:tmpl w:val="23E8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E170C"/>
    <w:multiLevelType w:val="hybridMultilevel"/>
    <w:tmpl w:val="97E49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2E46495"/>
    <w:multiLevelType w:val="hybridMultilevel"/>
    <w:tmpl w:val="F5D829EE"/>
    <w:lvl w:ilvl="0" w:tplc="3CE6D8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B76FA"/>
    <w:multiLevelType w:val="hybridMultilevel"/>
    <w:tmpl w:val="299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51646"/>
    <w:multiLevelType w:val="hybridMultilevel"/>
    <w:tmpl w:val="4E62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83A61"/>
    <w:multiLevelType w:val="hybridMultilevel"/>
    <w:tmpl w:val="4A9230AC"/>
    <w:lvl w:ilvl="0" w:tplc="E37EF7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E590C"/>
    <w:multiLevelType w:val="hybridMultilevel"/>
    <w:tmpl w:val="C0D062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C55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4E8204E"/>
    <w:multiLevelType w:val="hybridMultilevel"/>
    <w:tmpl w:val="32FA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173B4B"/>
    <w:multiLevelType w:val="hybridMultilevel"/>
    <w:tmpl w:val="DEC49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6F60A3"/>
    <w:multiLevelType w:val="hybridMultilevel"/>
    <w:tmpl w:val="1E22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0070F2"/>
    <w:multiLevelType w:val="hybridMultilevel"/>
    <w:tmpl w:val="79A2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25A5B"/>
    <w:multiLevelType w:val="hybridMultilevel"/>
    <w:tmpl w:val="B84CB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3C05D1"/>
    <w:multiLevelType w:val="hybridMultilevel"/>
    <w:tmpl w:val="CC0C76C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B42699"/>
    <w:multiLevelType w:val="hybridMultilevel"/>
    <w:tmpl w:val="E6F4A02E"/>
    <w:lvl w:ilvl="0" w:tplc="E37EF77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A93C4E"/>
    <w:multiLevelType w:val="hybridMultilevel"/>
    <w:tmpl w:val="84FC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67C73"/>
    <w:multiLevelType w:val="hybridMultilevel"/>
    <w:tmpl w:val="32BEE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A6A32"/>
    <w:multiLevelType w:val="hybridMultilevel"/>
    <w:tmpl w:val="4470F16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F0073C0"/>
    <w:multiLevelType w:val="hybridMultilevel"/>
    <w:tmpl w:val="DF2294B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20"/>
  </w:num>
  <w:num w:numId="5">
    <w:abstractNumId w:val="10"/>
  </w:num>
  <w:num w:numId="6">
    <w:abstractNumId w:val="16"/>
  </w:num>
  <w:num w:numId="7">
    <w:abstractNumId w:val="25"/>
  </w:num>
  <w:num w:numId="8">
    <w:abstractNumId w:val="5"/>
  </w:num>
  <w:num w:numId="9">
    <w:abstractNumId w:val="31"/>
  </w:num>
  <w:num w:numId="10">
    <w:abstractNumId w:val="15"/>
  </w:num>
  <w:num w:numId="11">
    <w:abstractNumId w:val="21"/>
  </w:num>
  <w:num w:numId="12">
    <w:abstractNumId w:val="0"/>
  </w:num>
  <w:num w:numId="13">
    <w:abstractNumId w:val="13"/>
  </w:num>
  <w:num w:numId="14">
    <w:abstractNumId w:val="12"/>
  </w:num>
  <w:num w:numId="15">
    <w:abstractNumId w:val="28"/>
  </w:num>
  <w:num w:numId="16">
    <w:abstractNumId w:val="11"/>
  </w:num>
  <w:num w:numId="17">
    <w:abstractNumId w:val="19"/>
  </w:num>
  <w:num w:numId="18">
    <w:abstractNumId w:val="27"/>
  </w:num>
  <w:num w:numId="19">
    <w:abstractNumId w:val="8"/>
  </w:num>
  <w:num w:numId="20">
    <w:abstractNumId w:val="22"/>
  </w:num>
  <w:num w:numId="21">
    <w:abstractNumId w:val="26"/>
  </w:num>
  <w:num w:numId="22">
    <w:abstractNumId w:val="18"/>
  </w:num>
  <w:num w:numId="23">
    <w:abstractNumId w:val="17"/>
  </w:num>
  <w:num w:numId="24">
    <w:abstractNumId w:val="6"/>
  </w:num>
  <w:num w:numId="25">
    <w:abstractNumId w:val="3"/>
  </w:num>
  <w:num w:numId="26">
    <w:abstractNumId w:val="4"/>
  </w:num>
  <w:num w:numId="27">
    <w:abstractNumId w:val="24"/>
  </w:num>
  <w:num w:numId="28">
    <w:abstractNumId w:val="29"/>
  </w:num>
  <w:num w:numId="29">
    <w:abstractNumId w:val="23"/>
  </w:num>
  <w:num w:numId="30">
    <w:abstractNumId w:val="9"/>
  </w:num>
  <w:num w:numId="31">
    <w:abstractNumId w:val="32"/>
  </w:num>
  <w:num w:numId="32">
    <w:abstractNumId w:val="1"/>
  </w:num>
  <w:num w:numId="3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armapriya Wesumperuma">
    <w15:presenceInfo w15:providerId="Windows Live" w15:userId="109f584015d19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4"/>
    <w:rsid w:val="00000408"/>
    <w:rsid w:val="0000131A"/>
    <w:rsid w:val="0000335A"/>
    <w:rsid w:val="0000335E"/>
    <w:rsid w:val="00007FB1"/>
    <w:rsid w:val="000108AF"/>
    <w:rsid w:val="00014913"/>
    <w:rsid w:val="00016BCE"/>
    <w:rsid w:val="000174E4"/>
    <w:rsid w:val="00017C8B"/>
    <w:rsid w:val="00020D0B"/>
    <w:rsid w:val="0002223F"/>
    <w:rsid w:val="000222EF"/>
    <w:rsid w:val="0002322F"/>
    <w:rsid w:val="00025980"/>
    <w:rsid w:val="000277B5"/>
    <w:rsid w:val="00030D4C"/>
    <w:rsid w:val="00032537"/>
    <w:rsid w:val="00032D5A"/>
    <w:rsid w:val="00035992"/>
    <w:rsid w:val="00035B61"/>
    <w:rsid w:val="00035F78"/>
    <w:rsid w:val="000368F5"/>
    <w:rsid w:val="000370BB"/>
    <w:rsid w:val="00044A0F"/>
    <w:rsid w:val="00046235"/>
    <w:rsid w:val="00046E99"/>
    <w:rsid w:val="000474D7"/>
    <w:rsid w:val="00053F72"/>
    <w:rsid w:val="000561FD"/>
    <w:rsid w:val="000609F1"/>
    <w:rsid w:val="00060E4E"/>
    <w:rsid w:val="000624C3"/>
    <w:rsid w:val="000678C8"/>
    <w:rsid w:val="00070C0F"/>
    <w:rsid w:val="00071EFB"/>
    <w:rsid w:val="00073DD9"/>
    <w:rsid w:val="0007441C"/>
    <w:rsid w:val="00074C9E"/>
    <w:rsid w:val="00074EEF"/>
    <w:rsid w:val="00074EFE"/>
    <w:rsid w:val="00074F75"/>
    <w:rsid w:val="00075643"/>
    <w:rsid w:val="000821F1"/>
    <w:rsid w:val="000909B4"/>
    <w:rsid w:val="000922D4"/>
    <w:rsid w:val="000958FA"/>
    <w:rsid w:val="00095A31"/>
    <w:rsid w:val="00095ECB"/>
    <w:rsid w:val="000A03BE"/>
    <w:rsid w:val="000A0859"/>
    <w:rsid w:val="000A1203"/>
    <w:rsid w:val="000A16A4"/>
    <w:rsid w:val="000A3C6E"/>
    <w:rsid w:val="000A409B"/>
    <w:rsid w:val="000A77DC"/>
    <w:rsid w:val="000B0D77"/>
    <w:rsid w:val="000B330B"/>
    <w:rsid w:val="000B3FBB"/>
    <w:rsid w:val="000B480D"/>
    <w:rsid w:val="000C0F95"/>
    <w:rsid w:val="000C2067"/>
    <w:rsid w:val="000C405C"/>
    <w:rsid w:val="000C419E"/>
    <w:rsid w:val="000C64E6"/>
    <w:rsid w:val="000D0C6C"/>
    <w:rsid w:val="000D24D7"/>
    <w:rsid w:val="000D3437"/>
    <w:rsid w:val="000D36FB"/>
    <w:rsid w:val="000D51E2"/>
    <w:rsid w:val="000D7446"/>
    <w:rsid w:val="000D7FC7"/>
    <w:rsid w:val="000E078F"/>
    <w:rsid w:val="000E7027"/>
    <w:rsid w:val="000F0C7E"/>
    <w:rsid w:val="000F4527"/>
    <w:rsid w:val="000F495E"/>
    <w:rsid w:val="000F4A77"/>
    <w:rsid w:val="000F4C4D"/>
    <w:rsid w:val="000F6578"/>
    <w:rsid w:val="001013F3"/>
    <w:rsid w:val="00105948"/>
    <w:rsid w:val="001064BD"/>
    <w:rsid w:val="00110BCC"/>
    <w:rsid w:val="00114C23"/>
    <w:rsid w:val="00117BDA"/>
    <w:rsid w:val="00124863"/>
    <w:rsid w:val="00124E14"/>
    <w:rsid w:val="00125B39"/>
    <w:rsid w:val="001301C9"/>
    <w:rsid w:val="00133B3F"/>
    <w:rsid w:val="00146183"/>
    <w:rsid w:val="001533C5"/>
    <w:rsid w:val="00154DAF"/>
    <w:rsid w:val="0015719D"/>
    <w:rsid w:val="00160F52"/>
    <w:rsid w:val="00170364"/>
    <w:rsid w:val="00173877"/>
    <w:rsid w:val="0017526F"/>
    <w:rsid w:val="00177A29"/>
    <w:rsid w:val="001802C3"/>
    <w:rsid w:val="00180B29"/>
    <w:rsid w:val="00181E1F"/>
    <w:rsid w:val="00182178"/>
    <w:rsid w:val="00182935"/>
    <w:rsid w:val="00187900"/>
    <w:rsid w:val="00190229"/>
    <w:rsid w:val="001942D0"/>
    <w:rsid w:val="001A0930"/>
    <w:rsid w:val="001A3330"/>
    <w:rsid w:val="001A3F4D"/>
    <w:rsid w:val="001A55D7"/>
    <w:rsid w:val="001A61F3"/>
    <w:rsid w:val="001A7E4F"/>
    <w:rsid w:val="001B1406"/>
    <w:rsid w:val="001B1446"/>
    <w:rsid w:val="001B7960"/>
    <w:rsid w:val="001C3037"/>
    <w:rsid w:val="001C401D"/>
    <w:rsid w:val="001C412C"/>
    <w:rsid w:val="001C4ABD"/>
    <w:rsid w:val="001C7221"/>
    <w:rsid w:val="001C7720"/>
    <w:rsid w:val="001C774A"/>
    <w:rsid w:val="001D2E31"/>
    <w:rsid w:val="001D5217"/>
    <w:rsid w:val="001D5AFB"/>
    <w:rsid w:val="001D5CF7"/>
    <w:rsid w:val="001D76B7"/>
    <w:rsid w:val="001E437B"/>
    <w:rsid w:val="001E49B1"/>
    <w:rsid w:val="001F0927"/>
    <w:rsid w:val="001F1BA6"/>
    <w:rsid w:val="001F2575"/>
    <w:rsid w:val="001F3BFE"/>
    <w:rsid w:val="001F41A0"/>
    <w:rsid w:val="001F4533"/>
    <w:rsid w:val="001F48A6"/>
    <w:rsid w:val="001F6CEE"/>
    <w:rsid w:val="00201C44"/>
    <w:rsid w:val="0020243B"/>
    <w:rsid w:val="00203554"/>
    <w:rsid w:val="00204BEC"/>
    <w:rsid w:val="00205667"/>
    <w:rsid w:val="00205BF6"/>
    <w:rsid w:val="00206917"/>
    <w:rsid w:val="00207481"/>
    <w:rsid w:val="0021129C"/>
    <w:rsid w:val="002119C3"/>
    <w:rsid w:val="0021321F"/>
    <w:rsid w:val="0021381F"/>
    <w:rsid w:val="00215E13"/>
    <w:rsid w:val="00220E3D"/>
    <w:rsid w:val="00221703"/>
    <w:rsid w:val="00221BED"/>
    <w:rsid w:val="002239BC"/>
    <w:rsid w:val="00225F4C"/>
    <w:rsid w:val="002316EA"/>
    <w:rsid w:val="0023670C"/>
    <w:rsid w:val="0023749E"/>
    <w:rsid w:val="00237B20"/>
    <w:rsid w:val="00240219"/>
    <w:rsid w:val="002411FE"/>
    <w:rsid w:val="0024382F"/>
    <w:rsid w:val="0024569D"/>
    <w:rsid w:val="00245DA8"/>
    <w:rsid w:val="0024616C"/>
    <w:rsid w:val="002466A4"/>
    <w:rsid w:val="00247BB3"/>
    <w:rsid w:val="00250170"/>
    <w:rsid w:val="00252594"/>
    <w:rsid w:val="00253158"/>
    <w:rsid w:val="002575D9"/>
    <w:rsid w:val="00261648"/>
    <w:rsid w:val="002634C9"/>
    <w:rsid w:val="002710EE"/>
    <w:rsid w:val="00273450"/>
    <w:rsid w:val="00277784"/>
    <w:rsid w:val="00281EB7"/>
    <w:rsid w:val="00282013"/>
    <w:rsid w:val="00282568"/>
    <w:rsid w:val="00282975"/>
    <w:rsid w:val="00284DAA"/>
    <w:rsid w:val="00285CC7"/>
    <w:rsid w:val="00286431"/>
    <w:rsid w:val="002878B0"/>
    <w:rsid w:val="002920A6"/>
    <w:rsid w:val="0029319D"/>
    <w:rsid w:val="002940F1"/>
    <w:rsid w:val="00294F66"/>
    <w:rsid w:val="00297129"/>
    <w:rsid w:val="002A100A"/>
    <w:rsid w:val="002A2AB7"/>
    <w:rsid w:val="002A3C57"/>
    <w:rsid w:val="002B0017"/>
    <w:rsid w:val="002B401D"/>
    <w:rsid w:val="002C51E3"/>
    <w:rsid w:val="002C5D9F"/>
    <w:rsid w:val="002D086D"/>
    <w:rsid w:val="002D145F"/>
    <w:rsid w:val="002D225C"/>
    <w:rsid w:val="002D4322"/>
    <w:rsid w:val="002D485A"/>
    <w:rsid w:val="002D4A3B"/>
    <w:rsid w:val="002D4BE0"/>
    <w:rsid w:val="002E02D6"/>
    <w:rsid w:val="002E67C4"/>
    <w:rsid w:val="002F51E1"/>
    <w:rsid w:val="002F6117"/>
    <w:rsid w:val="003005CB"/>
    <w:rsid w:val="00303689"/>
    <w:rsid w:val="00304CA0"/>
    <w:rsid w:val="00306703"/>
    <w:rsid w:val="0031050C"/>
    <w:rsid w:val="00313580"/>
    <w:rsid w:val="0031506F"/>
    <w:rsid w:val="0031642A"/>
    <w:rsid w:val="003171E9"/>
    <w:rsid w:val="003178A8"/>
    <w:rsid w:val="00317B77"/>
    <w:rsid w:val="00325749"/>
    <w:rsid w:val="00325B8A"/>
    <w:rsid w:val="00327479"/>
    <w:rsid w:val="00330979"/>
    <w:rsid w:val="00331C01"/>
    <w:rsid w:val="00335D57"/>
    <w:rsid w:val="00336BB3"/>
    <w:rsid w:val="003371E9"/>
    <w:rsid w:val="003379B3"/>
    <w:rsid w:val="00342131"/>
    <w:rsid w:val="00343E88"/>
    <w:rsid w:val="003459AF"/>
    <w:rsid w:val="00347D94"/>
    <w:rsid w:val="00352276"/>
    <w:rsid w:val="00353377"/>
    <w:rsid w:val="00353FBF"/>
    <w:rsid w:val="00356DEC"/>
    <w:rsid w:val="003610D0"/>
    <w:rsid w:val="0036290D"/>
    <w:rsid w:val="003656C4"/>
    <w:rsid w:val="00371452"/>
    <w:rsid w:val="00371B3D"/>
    <w:rsid w:val="0037277E"/>
    <w:rsid w:val="00375903"/>
    <w:rsid w:val="00377EB6"/>
    <w:rsid w:val="00380B1F"/>
    <w:rsid w:val="00380C41"/>
    <w:rsid w:val="00381ED8"/>
    <w:rsid w:val="00381FC3"/>
    <w:rsid w:val="003830A4"/>
    <w:rsid w:val="0038428C"/>
    <w:rsid w:val="0038723B"/>
    <w:rsid w:val="003925B6"/>
    <w:rsid w:val="00392D29"/>
    <w:rsid w:val="00392D35"/>
    <w:rsid w:val="00394517"/>
    <w:rsid w:val="003961A5"/>
    <w:rsid w:val="003A00C8"/>
    <w:rsid w:val="003A2B8C"/>
    <w:rsid w:val="003A2DE6"/>
    <w:rsid w:val="003A49DF"/>
    <w:rsid w:val="003A5730"/>
    <w:rsid w:val="003A5BFC"/>
    <w:rsid w:val="003B0774"/>
    <w:rsid w:val="003B0D28"/>
    <w:rsid w:val="003B2277"/>
    <w:rsid w:val="003B2DF7"/>
    <w:rsid w:val="003B30D5"/>
    <w:rsid w:val="003B5341"/>
    <w:rsid w:val="003C0B16"/>
    <w:rsid w:val="003C432C"/>
    <w:rsid w:val="003C7015"/>
    <w:rsid w:val="003D2097"/>
    <w:rsid w:val="003D2ED3"/>
    <w:rsid w:val="003D4B21"/>
    <w:rsid w:val="003E0E05"/>
    <w:rsid w:val="003E403A"/>
    <w:rsid w:val="003E45F5"/>
    <w:rsid w:val="003E542D"/>
    <w:rsid w:val="003E595B"/>
    <w:rsid w:val="003E6145"/>
    <w:rsid w:val="003F0B8E"/>
    <w:rsid w:val="003F5874"/>
    <w:rsid w:val="003F5BF8"/>
    <w:rsid w:val="003F732F"/>
    <w:rsid w:val="003F7460"/>
    <w:rsid w:val="00403EC2"/>
    <w:rsid w:val="00407BDE"/>
    <w:rsid w:val="00411EB2"/>
    <w:rsid w:val="0041274E"/>
    <w:rsid w:val="004209AB"/>
    <w:rsid w:val="00422069"/>
    <w:rsid w:val="004238FB"/>
    <w:rsid w:val="00425F72"/>
    <w:rsid w:val="00433A34"/>
    <w:rsid w:val="0043689A"/>
    <w:rsid w:val="004401DF"/>
    <w:rsid w:val="00441A24"/>
    <w:rsid w:val="00441E1B"/>
    <w:rsid w:val="00447177"/>
    <w:rsid w:val="0044729C"/>
    <w:rsid w:val="00450129"/>
    <w:rsid w:val="00450B25"/>
    <w:rsid w:val="00451ACC"/>
    <w:rsid w:val="00453B52"/>
    <w:rsid w:val="004561F5"/>
    <w:rsid w:val="00464FD3"/>
    <w:rsid w:val="00466A9E"/>
    <w:rsid w:val="0047245F"/>
    <w:rsid w:val="00472B45"/>
    <w:rsid w:val="0047355B"/>
    <w:rsid w:val="00475431"/>
    <w:rsid w:val="004764C8"/>
    <w:rsid w:val="00480D31"/>
    <w:rsid w:val="00481C06"/>
    <w:rsid w:val="00482325"/>
    <w:rsid w:val="00482E9E"/>
    <w:rsid w:val="004905DE"/>
    <w:rsid w:val="00491EA3"/>
    <w:rsid w:val="00492D3E"/>
    <w:rsid w:val="004941F5"/>
    <w:rsid w:val="004A18B8"/>
    <w:rsid w:val="004A19C1"/>
    <w:rsid w:val="004A2089"/>
    <w:rsid w:val="004A42FD"/>
    <w:rsid w:val="004A5030"/>
    <w:rsid w:val="004B2B46"/>
    <w:rsid w:val="004B2CA3"/>
    <w:rsid w:val="004B437D"/>
    <w:rsid w:val="004B624D"/>
    <w:rsid w:val="004B6F85"/>
    <w:rsid w:val="004B72D1"/>
    <w:rsid w:val="004C052B"/>
    <w:rsid w:val="004C0DF5"/>
    <w:rsid w:val="004C424D"/>
    <w:rsid w:val="004C595E"/>
    <w:rsid w:val="004D12ED"/>
    <w:rsid w:val="004D41FD"/>
    <w:rsid w:val="004D43AE"/>
    <w:rsid w:val="004D7C2B"/>
    <w:rsid w:val="004D7F90"/>
    <w:rsid w:val="004E4D31"/>
    <w:rsid w:val="004E52EC"/>
    <w:rsid w:val="004E58B5"/>
    <w:rsid w:val="004F0D0A"/>
    <w:rsid w:val="004F1672"/>
    <w:rsid w:val="004F210E"/>
    <w:rsid w:val="004F2FB9"/>
    <w:rsid w:val="004F2FEF"/>
    <w:rsid w:val="004F53B1"/>
    <w:rsid w:val="004F6FD8"/>
    <w:rsid w:val="004F7B13"/>
    <w:rsid w:val="00502AA0"/>
    <w:rsid w:val="0050318B"/>
    <w:rsid w:val="00503CA8"/>
    <w:rsid w:val="00504D6A"/>
    <w:rsid w:val="00507962"/>
    <w:rsid w:val="00510489"/>
    <w:rsid w:val="00511EBE"/>
    <w:rsid w:val="005121C4"/>
    <w:rsid w:val="00512200"/>
    <w:rsid w:val="00512F7B"/>
    <w:rsid w:val="00512FD0"/>
    <w:rsid w:val="005153C0"/>
    <w:rsid w:val="005155C4"/>
    <w:rsid w:val="00521284"/>
    <w:rsid w:val="0052150C"/>
    <w:rsid w:val="005246B2"/>
    <w:rsid w:val="00525AD6"/>
    <w:rsid w:val="005308DF"/>
    <w:rsid w:val="00530E78"/>
    <w:rsid w:val="00533424"/>
    <w:rsid w:val="00533CE6"/>
    <w:rsid w:val="00534AA8"/>
    <w:rsid w:val="00534F82"/>
    <w:rsid w:val="00544C81"/>
    <w:rsid w:val="00545944"/>
    <w:rsid w:val="00547093"/>
    <w:rsid w:val="00550B78"/>
    <w:rsid w:val="00553DF8"/>
    <w:rsid w:val="00555D75"/>
    <w:rsid w:val="00560E85"/>
    <w:rsid w:val="00561D12"/>
    <w:rsid w:val="00570DE0"/>
    <w:rsid w:val="005710D8"/>
    <w:rsid w:val="00575600"/>
    <w:rsid w:val="00575C98"/>
    <w:rsid w:val="00577C49"/>
    <w:rsid w:val="0058146E"/>
    <w:rsid w:val="00584657"/>
    <w:rsid w:val="0059058C"/>
    <w:rsid w:val="00590C5C"/>
    <w:rsid w:val="00592A34"/>
    <w:rsid w:val="00592C54"/>
    <w:rsid w:val="00597285"/>
    <w:rsid w:val="005A311E"/>
    <w:rsid w:val="005A744B"/>
    <w:rsid w:val="005B044B"/>
    <w:rsid w:val="005B3C29"/>
    <w:rsid w:val="005B7897"/>
    <w:rsid w:val="005C0EC2"/>
    <w:rsid w:val="005C2CD2"/>
    <w:rsid w:val="005C60D5"/>
    <w:rsid w:val="005C644D"/>
    <w:rsid w:val="005D00D9"/>
    <w:rsid w:val="005D35D3"/>
    <w:rsid w:val="005D4716"/>
    <w:rsid w:val="005D54E2"/>
    <w:rsid w:val="005E554F"/>
    <w:rsid w:val="005E64FB"/>
    <w:rsid w:val="005F0AD0"/>
    <w:rsid w:val="005F1B3E"/>
    <w:rsid w:val="005F7606"/>
    <w:rsid w:val="00601048"/>
    <w:rsid w:val="006017E8"/>
    <w:rsid w:val="00602BB5"/>
    <w:rsid w:val="00603AB3"/>
    <w:rsid w:val="00604E50"/>
    <w:rsid w:val="006051F4"/>
    <w:rsid w:val="0061441E"/>
    <w:rsid w:val="00615524"/>
    <w:rsid w:val="0061635D"/>
    <w:rsid w:val="0061667F"/>
    <w:rsid w:val="00623A43"/>
    <w:rsid w:val="00623EE1"/>
    <w:rsid w:val="0063086F"/>
    <w:rsid w:val="00630C3B"/>
    <w:rsid w:val="00630CD3"/>
    <w:rsid w:val="00630F1D"/>
    <w:rsid w:val="006315AB"/>
    <w:rsid w:val="006349FB"/>
    <w:rsid w:val="00636AC7"/>
    <w:rsid w:val="0064162F"/>
    <w:rsid w:val="00643D73"/>
    <w:rsid w:val="0064749A"/>
    <w:rsid w:val="0065523D"/>
    <w:rsid w:val="00657987"/>
    <w:rsid w:val="00657F5A"/>
    <w:rsid w:val="00661843"/>
    <w:rsid w:val="006630FF"/>
    <w:rsid w:val="0066409A"/>
    <w:rsid w:val="0066539B"/>
    <w:rsid w:val="0066645E"/>
    <w:rsid w:val="00670D9A"/>
    <w:rsid w:val="00675FAD"/>
    <w:rsid w:val="00680D55"/>
    <w:rsid w:val="006828C9"/>
    <w:rsid w:val="00682DB2"/>
    <w:rsid w:val="00685ABF"/>
    <w:rsid w:val="006863FD"/>
    <w:rsid w:val="00686D60"/>
    <w:rsid w:val="00691512"/>
    <w:rsid w:val="00697F3F"/>
    <w:rsid w:val="006A1932"/>
    <w:rsid w:val="006A7707"/>
    <w:rsid w:val="006B21B1"/>
    <w:rsid w:val="006B3400"/>
    <w:rsid w:val="006B39B5"/>
    <w:rsid w:val="006B5B57"/>
    <w:rsid w:val="006B6490"/>
    <w:rsid w:val="006C1838"/>
    <w:rsid w:val="006C26C0"/>
    <w:rsid w:val="006C3034"/>
    <w:rsid w:val="006D00EC"/>
    <w:rsid w:val="006D2E62"/>
    <w:rsid w:val="006D3C79"/>
    <w:rsid w:val="006D424B"/>
    <w:rsid w:val="006D4DBF"/>
    <w:rsid w:val="006D5735"/>
    <w:rsid w:val="006D6B3B"/>
    <w:rsid w:val="006D779D"/>
    <w:rsid w:val="006E1511"/>
    <w:rsid w:val="006E3BCE"/>
    <w:rsid w:val="006E5E2D"/>
    <w:rsid w:val="006F1159"/>
    <w:rsid w:val="006F1249"/>
    <w:rsid w:val="006F1340"/>
    <w:rsid w:val="006F13DF"/>
    <w:rsid w:val="006F3FE2"/>
    <w:rsid w:val="006F46C8"/>
    <w:rsid w:val="006F5016"/>
    <w:rsid w:val="006F56DD"/>
    <w:rsid w:val="006F665F"/>
    <w:rsid w:val="00710B64"/>
    <w:rsid w:val="007130A5"/>
    <w:rsid w:val="00714031"/>
    <w:rsid w:val="00716A7D"/>
    <w:rsid w:val="007174CA"/>
    <w:rsid w:val="0072011F"/>
    <w:rsid w:val="0072079D"/>
    <w:rsid w:val="00720C1A"/>
    <w:rsid w:val="007225E5"/>
    <w:rsid w:val="00723ED1"/>
    <w:rsid w:val="00725B6D"/>
    <w:rsid w:val="007268BD"/>
    <w:rsid w:val="00726F47"/>
    <w:rsid w:val="00734B8D"/>
    <w:rsid w:val="00734D42"/>
    <w:rsid w:val="0073684D"/>
    <w:rsid w:val="007378C3"/>
    <w:rsid w:val="00742AC7"/>
    <w:rsid w:val="00746C69"/>
    <w:rsid w:val="00754D1B"/>
    <w:rsid w:val="00755F19"/>
    <w:rsid w:val="007563C3"/>
    <w:rsid w:val="00760DE1"/>
    <w:rsid w:val="00761BDE"/>
    <w:rsid w:val="00761DBD"/>
    <w:rsid w:val="00762351"/>
    <w:rsid w:val="007649C7"/>
    <w:rsid w:val="00764F83"/>
    <w:rsid w:val="00765115"/>
    <w:rsid w:val="00766727"/>
    <w:rsid w:val="00766B8D"/>
    <w:rsid w:val="0077109D"/>
    <w:rsid w:val="00771EDF"/>
    <w:rsid w:val="00772CB5"/>
    <w:rsid w:val="007776DF"/>
    <w:rsid w:val="00777A08"/>
    <w:rsid w:val="007872CE"/>
    <w:rsid w:val="00787ECA"/>
    <w:rsid w:val="00792D13"/>
    <w:rsid w:val="00793AE1"/>
    <w:rsid w:val="00797901"/>
    <w:rsid w:val="007A106D"/>
    <w:rsid w:val="007A1C69"/>
    <w:rsid w:val="007A2D95"/>
    <w:rsid w:val="007A4F0C"/>
    <w:rsid w:val="007B02D1"/>
    <w:rsid w:val="007B14E1"/>
    <w:rsid w:val="007B3FD6"/>
    <w:rsid w:val="007B4A68"/>
    <w:rsid w:val="007B6F7B"/>
    <w:rsid w:val="007B7FE3"/>
    <w:rsid w:val="007C0911"/>
    <w:rsid w:val="007C36A7"/>
    <w:rsid w:val="007C3DA4"/>
    <w:rsid w:val="007D01E5"/>
    <w:rsid w:val="007D057B"/>
    <w:rsid w:val="007D0FF7"/>
    <w:rsid w:val="007D3C45"/>
    <w:rsid w:val="007D43F2"/>
    <w:rsid w:val="007D4A90"/>
    <w:rsid w:val="007D5482"/>
    <w:rsid w:val="007D5C70"/>
    <w:rsid w:val="007E0691"/>
    <w:rsid w:val="007E194F"/>
    <w:rsid w:val="007E723C"/>
    <w:rsid w:val="007E7A94"/>
    <w:rsid w:val="007E7DA4"/>
    <w:rsid w:val="007F0573"/>
    <w:rsid w:val="007F0AB3"/>
    <w:rsid w:val="007F2710"/>
    <w:rsid w:val="007F2C8A"/>
    <w:rsid w:val="007F33BE"/>
    <w:rsid w:val="007F34EB"/>
    <w:rsid w:val="007F3768"/>
    <w:rsid w:val="007F565A"/>
    <w:rsid w:val="007F5865"/>
    <w:rsid w:val="007F70BE"/>
    <w:rsid w:val="00801719"/>
    <w:rsid w:val="00802176"/>
    <w:rsid w:val="00805868"/>
    <w:rsid w:val="0081180F"/>
    <w:rsid w:val="00812829"/>
    <w:rsid w:val="00813AB1"/>
    <w:rsid w:val="00815EAE"/>
    <w:rsid w:val="008177FE"/>
    <w:rsid w:val="00820014"/>
    <w:rsid w:val="00820450"/>
    <w:rsid w:val="00821F18"/>
    <w:rsid w:val="00822142"/>
    <w:rsid w:val="008223C4"/>
    <w:rsid w:val="0082412E"/>
    <w:rsid w:val="0082668C"/>
    <w:rsid w:val="00827FEB"/>
    <w:rsid w:val="008343FB"/>
    <w:rsid w:val="008348C3"/>
    <w:rsid w:val="00837FE7"/>
    <w:rsid w:val="0084051F"/>
    <w:rsid w:val="00840EF6"/>
    <w:rsid w:val="00851504"/>
    <w:rsid w:val="00851934"/>
    <w:rsid w:val="0085268C"/>
    <w:rsid w:val="0085563D"/>
    <w:rsid w:val="00856F98"/>
    <w:rsid w:val="00861855"/>
    <w:rsid w:val="00862C18"/>
    <w:rsid w:val="00874D22"/>
    <w:rsid w:val="00881BB1"/>
    <w:rsid w:val="008821A8"/>
    <w:rsid w:val="008850C9"/>
    <w:rsid w:val="00887003"/>
    <w:rsid w:val="00887C98"/>
    <w:rsid w:val="00890C19"/>
    <w:rsid w:val="00890E39"/>
    <w:rsid w:val="0089433E"/>
    <w:rsid w:val="00894476"/>
    <w:rsid w:val="0089494C"/>
    <w:rsid w:val="00895F0F"/>
    <w:rsid w:val="00896C00"/>
    <w:rsid w:val="008A09C0"/>
    <w:rsid w:val="008A1581"/>
    <w:rsid w:val="008A2177"/>
    <w:rsid w:val="008A2B7E"/>
    <w:rsid w:val="008A443B"/>
    <w:rsid w:val="008A6B56"/>
    <w:rsid w:val="008B01CD"/>
    <w:rsid w:val="008B03C7"/>
    <w:rsid w:val="008B290F"/>
    <w:rsid w:val="008B568D"/>
    <w:rsid w:val="008B6C20"/>
    <w:rsid w:val="008B7630"/>
    <w:rsid w:val="008B78BF"/>
    <w:rsid w:val="008C0CBC"/>
    <w:rsid w:val="008C0D82"/>
    <w:rsid w:val="008C43CE"/>
    <w:rsid w:val="008C4475"/>
    <w:rsid w:val="008C5F68"/>
    <w:rsid w:val="008C6686"/>
    <w:rsid w:val="008C7C90"/>
    <w:rsid w:val="008D047F"/>
    <w:rsid w:val="008D15F2"/>
    <w:rsid w:val="008D173C"/>
    <w:rsid w:val="008D3A18"/>
    <w:rsid w:val="008D4603"/>
    <w:rsid w:val="008D4E3E"/>
    <w:rsid w:val="008E3DF0"/>
    <w:rsid w:val="008E4DC0"/>
    <w:rsid w:val="008F265F"/>
    <w:rsid w:val="008F4CC7"/>
    <w:rsid w:val="008F4F26"/>
    <w:rsid w:val="008F6814"/>
    <w:rsid w:val="00902596"/>
    <w:rsid w:val="00906FC2"/>
    <w:rsid w:val="0091302D"/>
    <w:rsid w:val="009134F0"/>
    <w:rsid w:val="00916DA5"/>
    <w:rsid w:val="00920A6A"/>
    <w:rsid w:val="009210D1"/>
    <w:rsid w:val="00922FC3"/>
    <w:rsid w:val="009249E9"/>
    <w:rsid w:val="009250D2"/>
    <w:rsid w:val="009306EE"/>
    <w:rsid w:val="00932675"/>
    <w:rsid w:val="00932E67"/>
    <w:rsid w:val="00933A13"/>
    <w:rsid w:val="00933E90"/>
    <w:rsid w:val="00935C26"/>
    <w:rsid w:val="00936CEC"/>
    <w:rsid w:val="00937869"/>
    <w:rsid w:val="0094046A"/>
    <w:rsid w:val="00942505"/>
    <w:rsid w:val="00943320"/>
    <w:rsid w:val="009441C1"/>
    <w:rsid w:val="009454ED"/>
    <w:rsid w:val="00945674"/>
    <w:rsid w:val="00947F49"/>
    <w:rsid w:val="00952243"/>
    <w:rsid w:val="00952283"/>
    <w:rsid w:val="009527E7"/>
    <w:rsid w:val="00954780"/>
    <w:rsid w:val="00955345"/>
    <w:rsid w:val="009557B4"/>
    <w:rsid w:val="009572B1"/>
    <w:rsid w:val="00960341"/>
    <w:rsid w:val="00963D5F"/>
    <w:rsid w:val="00967769"/>
    <w:rsid w:val="00971818"/>
    <w:rsid w:val="00971F42"/>
    <w:rsid w:val="00974554"/>
    <w:rsid w:val="009746F7"/>
    <w:rsid w:val="009754F0"/>
    <w:rsid w:val="00977B03"/>
    <w:rsid w:val="00980BBE"/>
    <w:rsid w:val="00981610"/>
    <w:rsid w:val="00982143"/>
    <w:rsid w:val="00986203"/>
    <w:rsid w:val="00986633"/>
    <w:rsid w:val="009878ED"/>
    <w:rsid w:val="0099098C"/>
    <w:rsid w:val="009915C7"/>
    <w:rsid w:val="0099435E"/>
    <w:rsid w:val="0099541E"/>
    <w:rsid w:val="00995EB6"/>
    <w:rsid w:val="009A3620"/>
    <w:rsid w:val="009A427D"/>
    <w:rsid w:val="009A6408"/>
    <w:rsid w:val="009B035E"/>
    <w:rsid w:val="009B33B5"/>
    <w:rsid w:val="009B4784"/>
    <w:rsid w:val="009B5C8C"/>
    <w:rsid w:val="009C06EE"/>
    <w:rsid w:val="009C098A"/>
    <w:rsid w:val="009C14DE"/>
    <w:rsid w:val="009C1CE9"/>
    <w:rsid w:val="009C2FAA"/>
    <w:rsid w:val="009C3AF5"/>
    <w:rsid w:val="009C5786"/>
    <w:rsid w:val="009C5987"/>
    <w:rsid w:val="009C5B6D"/>
    <w:rsid w:val="009C6CD3"/>
    <w:rsid w:val="009C6D82"/>
    <w:rsid w:val="009C6FEF"/>
    <w:rsid w:val="009D1831"/>
    <w:rsid w:val="009D2489"/>
    <w:rsid w:val="009D5E3A"/>
    <w:rsid w:val="009D7B69"/>
    <w:rsid w:val="009E0722"/>
    <w:rsid w:val="009E3E64"/>
    <w:rsid w:val="009E5866"/>
    <w:rsid w:val="009E7457"/>
    <w:rsid w:val="009E79C1"/>
    <w:rsid w:val="009F032A"/>
    <w:rsid w:val="009F14AE"/>
    <w:rsid w:val="009F30A7"/>
    <w:rsid w:val="009F4FFC"/>
    <w:rsid w:val="009F53AA"/>
    <w:rsid w:val="009F5C96"/>
    <w:rsid w:val="009F77D8"/>
    <w:rsid w:val="00A04813"/>
    <w:rsid w:val="00A11E05"/>
    <w:rsid w:val="00A13E6F"/>
    <w:rsid w:val="00A15450"/>
    <w:rsid w:val="00A16D02"/>
    <w:rsid w:val="00A21CFD"/>
    <w:rsid w:val="00A23D9E"/>
    <w:rsid w:val="00A247B2"/>
    <w:rsid w:val="00A27F9A"/>
    <w:rsid w:val="00A3171F"/>
    <w:rsid w:val="00A31F5A"/>
    <w:rsid w:val="00A32571"/>
    <w:rsid w:val="00A3534C"/>
    <w:rsid w:val="00A353F2"/>
    <w:rsid w:val="00A415D5"/>
    <w:rsid w:val="00A4218B"/>
    <w:rsid w:val="00A43879"/>
    <w:rsid w:val="00A54D11"/>
    <w:rsid w:val="00A55227"/>
    <w:rsid w:val="00A5627A"/>
    <w:rsid w:val="00A57B1D"/>
    <w:rsid w:val="00A62B0F"/>
    <w:rsid w:val="00A63B89"/>
    <w:rsid w:val="00A65876"/>
    <w:rsid w:val="00A71E99"/>
    <w:rsid w:val="00A7505E"/>
    <w:rsid w:val="00A75B6E"/>
    <w:rsid w:val="00A801DB"/>
    <w:rsid w:val="00A81BFD"/>
    <w:rsid w:val="00A84A42"/>
    <w:rsid w:val="00A854DC"/>
    <w:rsid w:val="00A86212"/>
    <w:rsid w:val="00A87D76"/>
    <w:rsid w:val="00A91963"/>
    <w:rsid w:val="00A92DE6"/>
    <w:rsid w:val="00A92F99"/>
    <w:rsid w:val="00A93ABB"/>
    <w:rsid w:val="00A95727"/>
    <w:rsid w:val="00A9580A"/>
    <w:rsid w:val="00A96652"/>
    <w:rsid w:val="00AA0429"/>
    <w:rsid w:val="00AA522F"/>
    <w:rsid w:val="00AA7116"/>
    <w:rsid w:val="00AB3FF7"/>
    <w:rsid w:val="00AB419B"/>
    <w:rsid w:val="00AB5C79"/>
    <w:rsid w:val="00AC09E9"/>
    <w:rsid w:val="00AC1867"/>
    <w:rsid w:val="00AC1E2D"/>
    <w:rsid w:val="00AC1FD1"/>
    <w:rsid w:val="00AC4511"/>
    <w:rsid w:val="00AD48C9"/>
    <w:rsid w:val="00AD681F"/>
    <w:rsid w:val="00AD6C7B"/>
    <w:rsid w:val="00AE1F41"/>
    <w:rsid w:val="00AE5DE6"/>
    <w:rsid w:val="00AE600C"/>
    <w:rsid w:val="00AF0CA5"/>
    <w:rsid w:val="00AF4BD3"/>
    <w:rsid w:val="00B00B62"/>
    <w:rsid w:val="00B03F33"/>
    <w:rsid w:val="00B0445B"/>
    <w:rsid w:val="00B061FE"/>
    <w:rsid w:val="00B12963"/>
    <w:rsid w:val="00B16E2B"/>
    <w:rsid w:val="00B17F66"/>
    <w:rsid w:val="00B24157"/>
    <w:rsid w:val="00B2612E"/>
    <w:rsid w:val="00B27EDF"/>
    <w:rsid w:val="00B3521D"/>
    <w:rsid w:val="00B359D5"/>
    <w:rsid w:val="00B371EC"/>
    <w:rsid w:val="00B44B20"/>
    <w:rsid w:val="00B45CBD"/>
    <w:rsid w:val="00B51224"/>
    <w:rsid w:val="00B60502"/>
    <w:rsid w:val="00B64D48"/>
    <w:rsid w:val="00B65302"/>
    <w:rsid w:val="00B66A87"/>
    <w:rsid w:val="00B71497"/>
    <w:rsid w:val="00B72CE8"/>
    <w:rsid w:val="00B732AD"/>
    <w:rsid w:val="00B736FE"/>
    <w:rsid w:val="00B76504"/>
    <w:rsid w:val="00B776AC"/>
    <w:rsid w:val="00B83DBE"/>
    <w:rsid w:val="00B85433"/>
    <w:rsid w:val="00B865BD"/>
    <w:rsid w:val="00B90F3B"/>
    <w:rsid w:val="00B91DCA"/>
    <w:rsid w:val="00B93406"/>
    <w:rsid w:val="00B9445C"/>
    <w:rsid w:val="00B9555F"/>
    <w:rsid w:val="00B95F0B"/>
    <w:rsid w:val="00BA117B"/>
    <w:rsid w:val="00BA3222"/>
    <w:rsid w:val="00BA45D0"/>
    <w:rsid w:val="00BA7725"/>
    <w:rsid w:val="00BB16C4"/>
    <w:rsid w:val="00BB4CE1"/>
    <w:rsid w:val="00BB6173"/>
    <w:rsid w:val="00BC008B"/>
    <w:rsid w:val="00BC0A5B"/>
    <w:rsid w:val="00BC42E9"/>
    <w:rsid w:val="00BC4A8E"/>
    <w:rsid w:val="00BC773F"/>
    <w:rsid w:val="00BD13CB"/>
    <w:rsid w:val="00BD5776"/>
    <w:rsid w:val="00BE0376"/>
    <w:rsid w:val="00BE749C"/>
    <w:rsid w:val="00BE7661"/>
    <w:rsid w:val="00BE7F0E"/>
    <w:rsid w:val="00BF14EF"/>
    <w:rsid w:val="00BF17D2"/>
    <w:rsid w:val="00BF3DE7"/>
    <w:rsid w:val="00BF4556"/>
    <w:rsid w:val="00BF6B78"/>
    <w:rsid w:val="00BF78E7"/>
    <w:rsid w:val="00C01248"/>
    <w:rsid w:val="00C03ABB"/>
    <w:rsid w:val="00C06D62"/>
    <w:rsid w:val="00C072AF"/>
    <w:rsid w:val="00C14933"/>
    <w:rsid w:val="00C15364"/>
    <w:rsid w:val="00C17C1B"/>
    <w:rsid w:val="00C21DF6"/>
    <w:rsid w:val="00C233A5"/>
    <w:rsid w:val="00C3267E"/>
    <w:rsid w:val="00C32C76"/>
    <w:rsid w:val="00C34538"/>
    <w:rsid w:val="00C37807"/>
    <w:rsid w:val="00C44493"/>
    <w:rsid w:val="00C45A11"/>
    <w:rsid w:val="00C45D9F"/>
    <w:rsid w:val="00C476C9"/>
    <w:rsid w:val="00C512DB"/>
    <w:rsid w:val="00C525AB"/>
    <w:rsid w:val="00C52766"/>
    <w:rsid w:val="00C52F6F"/>
    <w:rsid w:val="00C56729"/>
    <w:rsid w:val="00C57724"/>
    <w:rsid w:val="00C60C98"/>
    <w:rsid w:val="00C61B42"/>
    <w:rsid w:val="00C61B4D"/>
    <w:rsid w:val="00C62D7C"/>
    <w:rsid w:val="00C66689"/>
    <w:rsid w:val="00C66CDE"/>
    <w:rsid w:val="00C70C24"/>
    <w:rsid w:val="00C70E5F"/>
    <w:rsid w:val="00C721C2"/>
    <w:rsid w:val="00C73E34"/>
    <w:rsid w:val="00C76812"/>
    <w:rsid w:val="00C80282"/>
    <w:rsid w:val="00C818B8"/>
    <w:rsid w:val="00C8238B"/>
    <w:rsid w:val="00C8310A"/>
    <w:rsid w:val="00C832AD"/>
    <w:rsid w:val="00C872C7"/>
    <w:rsid w:val="00C90B1B"/>
    <w:rsid w:val="00C914BD"/>
    <w:rsid w:val="00C91FF4"/>
    <w:rsid w:val="00C94CAA"/>
    <w:rsid w:val="00C9557D"/>
    <w:rsid w:val="00CA00FD"/>
    <w:rsid w:val="00CA2CB4"/>
    <w:rsid w:val="00CA2F61"/>
    <w:rsid w:val="00CA317C"/>
    <w:rsid w:val="00CA5BBA"/>
    <w:rsid w:val="00CA5F92"/>
    <w:rsid w:val="00CA66F6"/>
    <w:rsid w:val="00CA7AA8"/>
    <w:rsid w:val="00CB43C2"/>
    <w:rsid w:val="00CB515D"/>
    <w:rsid w:val="00CC1BE6"/>
    <w:rsid w:val="00CC3F4F"/>
    <w:rsid w:val="00CC4252"/>
    <w:rsid w:val="00CC5833"/>
    <w:rsid w:val="00CC63D1"/>
    <w:rsid w:val="00CC6ED7"/>
    <w:rsid w:val="00CD187E"/>
    <w:rsid w:val="00CD3C07"/>
    <w:rsid w:val="00CD6AD6"/>
    <w:rsid w:val="00CE1167"/>
    <w:rsid w:val="00CF0400"/>
    <w:rsid w:val="00CF2F11"/>
    <w:rsid w:val="00D004AE"/>
    <w:rsid w:val="00D01DC1"/>
    <w:rsid w:val="00D031EB"/>
    <w:rsid w:val="00D046C3"/>
    <w:rsid w:val="00D10768"/>
    <w:rsid w:val="00D11443"/>
    <w:rsid w:val="00D12E98"/>
    <w:rsid w:val="00D14B50"/>
    <w:rsid w:val="00D15D0B"/>
    <w:rsid w:val="00D17582"/>
    <w:rsid w:val="00D208A6"/>
    <w:rsid w:val="00D2200C"/>
    <w:rsid w:val="00D22A81"/>
    <w:rsid w:val="00D2419D"/>
    <w:rsid w:val="00D27027"/>
    <w:rsid w:val="00D34DFE"/>
    <w:rsid w:val="00D37837"/>
    <w:rsid w:val="00D441FA"/>
    <w:rsid w:val="00D53591"/>
    <w:rsid w:val="00D5407A"/>
    <w:rsid w:val="00D54D42"/>
    <w:rsid w:val="00D571DC"/>
    <w:rsid w:val="00D5737C"/>
    <w:rsid w:val="00D612B1"/>
    <w:rsid w:val="00D6171A"/>
    <w:rsid w:val="00D61C66"/>
    <w:rsid w:val="00D63190"/>
    <w:rsid w:val="00D63283"/>
    <w:rsid w:val="00D648A8"/>
    <w:rsid w:val="00D64C44"/>
    <w:rsid w:val="00D65312"/>
    <w:rsid w:val="00D73A6D"/>
    <w:rsid w:val="00D80228"/>
    <w:rsid w:val="00D82D98"/>
    <w:rsid w:val="00D82E50"/>
    <w:rsid w:val="00D85011"/>
    <w:rsid w:val="00D852B0"/>
    <w:rsid w:val="00D85E14"/>
    <w:rsid w:val="00D909B2"/>
    <w:rsid w:val="00D91871"/>
    <w:rsid w:val="00D94984"/>
    <w:rsid w:val="00D94CDB"/>
    <w:rsid w:val="00D97480"/>
    <w:rsid w:val="00DA00CE"/>
    <w:rsid w:val="00DA0DEE"/>
    <w:rsid w:val="00DA242B"/>
    <w:rsid w:val="00DB12BC"/>
    <w:rsid w:val="00DB4DE0"/>
    <w:rsid w:val="00DC1AA0"/>
    <w:rsid w:val="00DC2849"/>
    <w:rsid w:val="00DC606C"/>
    <w:rsid w:val="00DC72ED"/>
    <w:rsid w:val="00DC788B"/>
    <w:rsid w:val="00DD1291"/>
    <w:rsid w:val="00DD2BEB"/>
    <w:rsid w:val="00DD3258"/>
    <w:rsid w:val="00DD3F35"/>
    <w:rsid w:val="00DD547F"/>
    <w:rsid w:val="00DE0992"/>
    <w:rsid w:val="00DF1556"/>
    <w:rsid w:val="00DF1CD7"/>
    <w:rsid w:val="00DF2EA8"/>
    <w:rsid w:val="00DF68E9"/>
    <w:rsid w:val="00E00536"/>
    <w:rsid w:val="00E02632"/>
    <w:rsid w:val="00E079D8"/>
    <w:rsid w:val="00E109D4"/>
    <w:rsid w:val="00E118EF"/>
    <w:rsid w:val="00E12BA1"/>
    <w:rsid w:val="00E135B8"/>
    <w:rsid w:val="00E2230D"/>
    <w:rsid w:val="00E22B26"/>
    <w:rsid w:val="00E27E31"/>
    <w:rsid w:val="00E34641"/>
    <w:rsid w:val="00E35756"/>
    <w:rsid w:val="00E35878"/>
    <w:rsid w:val="00E36948"/>
    <w:rsid w:val="00E41732"/>
    <w:rsid w:val="00E4671B"/>
    <w:rsid w:val="00E5173D"/>
    <w:rsid w:val="00E537C3"/>
    <w:rsid w:val="00E54182"/>
    <w:rsid w:val="00E57668"/>
    <w:rsid w:val="00E60D12"/>
    <w:rsid w:val="00E64049"/>
    <w:rsid w:val="00E64AF3"/>
    <w:rsid w:val="00E666DD"/>
    <w:rsid w:val="00E66BBF"/>
    <w:rsid w:val="00E71BEC"/>
    <w:rsid w:val="00E750E0"/>
    <w:rsid w:val="00E7587F"/>
    <w:rsid w:val="00E806AB"/>
    <w:rsid w:val="00E85708"/>
    <w:rsid w:val="00E91CE4"/>
    <w:rsid w:val="00E95215"/>
    <w:rsid w:val="00EA25FE"/>
    <w:rsid w:val="00EA45C9"/>
    <w:rsid w:val="00EA47C5"/>
    <w:rsid w:val="00EA519F"/>
    <w:rsid w:val="00EA609C"/>
    <w:rsid w:val="00EA62ED"/>
    <w:rsid w:val="00EA665A"/>
    <w:rsid w:val="00EB2B20"/>
    <w:rsid w:val="00EB3AC2"/>
    <w:rsid w:val="00EB3F1F"/>
    <w:rsid w:val="00EB4B2A"/>
    <w:rsid w:val="00EB74F4"/>
    <w:rsid w:val="00EC264A"/>
    <w:rsid w:val="00EC2E2B"/>
    <w:rsid w:val="00EC553C"/>
    <w:rsid w:val="00ED30D3"/>
    <w:rsid w:val="00ED537C"/>
    <w:rsid w:val="00ED5A45"/>
    <w:rsid w:val="00EE15FF"/>
    <w:rsid w:val="00EE1A60"/>
    <w:rsid w:val="00EE25A6"/>
    <w:rsid w:val="00EE287E"/>
    <w:rsid w:val="00EE28F8"/>
    <w:rsid w:val="00EE442A"/>
    <w:rsid w:val="00EE4829"/>
    <w:rsid w:val="00EF1C83"/>
    <w:rsid w:val="00EF4865"/>
    <w:rsid w:val="00EF5D6C"/>
    <w:rsid w:val="00EF632D"/>
    <w:rsid w:val="00F00EF8"/>
    <w:rsid w:val="00F02CB8"/>
    <w:rsid w:val="00F06168"/>
    <w:rsid w:val="00F06CFE"/>
    <w:rsid w:val="00F12269"/>
    <w:rsid w:val="00F12D91"/>
    <w:rsid w:val="00F14860"/>
    <w:rsid w:val="00F14EAE"/>
    <w:rsid w:val="00F173A2"/>
    <w:rsid w:val="00F1758B"/>
    <w:rsid w:val="00F17683"/>
    <w:rsid w:val="00F223B3"/>
    <w:rsid w:val="00F24581"/>
    <w:rsid w:val="00F24588"/>
    <w:rsid w:val="00F25392"/>
    <w:rsid w:val="00F27C7D"/>
    <w:rsid w:val="00F307D9"/>
    <w:rsid w:val="00F3415B"/>
    <w:rsid w:val="00F36DE4"/>
    <w:rsid w:val="00F41C77"/>
    <w:rsid w:val="00F42749"/>
    <w:rsid w:val="00F427A8"/>
    <w:rsid w:val="00F44E26"/>
    <w:rsid w:val="00F46885"/>
    <w:rsid w:val="00F473E8"/>
    <w:rsid w:val="00F52CAE"/>
    <w:rsid w:val="00F5490D"/>
    <w:rsid w:val="00F54F62"/>
    <w:rsid w:val="00F63F14"/>
    <w:rsid w:val="00F64A6D"/>
    <w:rsid w:val="00F66EEB"/>
    <w:rsid w:val="00F7189E"/>
    <w:rsid w:val="00F71B48"/>
    <w:rsid w:val="00F744D3"/>
    <w:rsid w:val="00F805DB"/>
    <w:rsid w:val="00F81672"/>
    <w:rsid w:val="00F81BEA"/>
    <w:rsid w:val="00F826BC"/>
    <w:rsid w:val="00F8323E"/>
    <w:rsid w:val="00F86BC8"/>
    <w:rsid w:val="00F86F38"/>
    <w:rsid w:val="00F97535"/>
    <w:rsid w:val="00FA0AD5"/>
    <w:rsid w:val="00FA56FC"/>
    <w:rsid w:val="00FA7B5E"/>
    <w:rsid w:val="00FB34F1"/>
    <w:rsid w:val="00FB4BDC"/>
    <w:rsid w:val="00FB715B"/>
    <w:rsid w:val="00FC055A"/>
    <w:rsid w:val="00FC2053"/>
    <w:rsid w:val="00FC214B"/>
    <w:rsid w:val="00FC3AEF"/>
    <w:rsid w:val="00FC3B1C"/>
    <w:rsid w:val="00FC3F07"/>
    <w:rsid w:val="00FC70F7"/>
    <w:rsid w:val="00FD1EC9"/>
    <w:rsid w:val="00FD1F05"/>
    <w:rsid w:val="00FD1F93"/>
    <w:rsid w:val="00FD2D89"/>
    <w:rsid w:val="00FD3DAC"/>
    <w:rsid w:val="00FD773F"/>
    <w:rsid w:val="00FE1CF9"/>
    <w:rsid w:val="00FF113B"/>
    <w:rsid w:val="00FF2F53"/>
    <w:rsid w:val="00FF3895"/>
    <w:rsid w:val="00FF64BD"/>
    <w:rsid w:val="00FF6869"/>
    <w:rsid w:val="00FF6D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GB" w:eastAsia="en-GB"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2"/>
    <w:rPr>
      <w:sz w:val="24"/>
      <w:szCs w:val="28"/>
      <w:lang w:eastAsia="en-US"/>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GB" w:eastAsia="en-GB"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2"/>
    <w:rPr>
      <w:sz w:val="24"/>
      <w:szCs w:val="28"/>
      <w:lang w:eastAsia="en-US"/>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CONTRACT OF PROFESSIONAL SERVICES</vt:lpstr>
    </vt:vector>
  </TitlesOfParts>
  <Company>Hewlett-Packard Company</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PROFESSIONAL SERVICES</dc:title>
  <dc:creator>mandy</dc:creator>
  <cp:lastModifiedBy>Chantelle Marshall</cp:lastModifiedBy>
  <cp:revision>2</cp:revision>
  <cp:lastPrinted>2011-09-27T05:07:00Z</cp:lastPrinted>
  <dcterms:created xsi:type="dcterms:W3CDTF">2015-09-08T10:15:00Z</dcterms:created>
  <dcterms:modified xsi:type="dcterms:W3CDTF">2015-09-08T10:15:00Z</dcterms:modified>
</cp:coreProperties>
</file>