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F0" w:rsidRPr="00CD67C0" w:rsidRDefault="00A461F0" w:rsidP="00C441F0">
      <w:pPr>
        <w:jc w:val="center"/>
        <w:rPr>
          <w:rFonts w:ascii="Verdana" w:hAnsi="Verdana"/>
          <w:b/>
          <w:sz w:val="20"/>
          <w:szCs w:val="20"/>
        </w:rPr>
      </w:pPr>
      <w:r w:rsidRPr="00CD67C0">
        <w:rPr>
          <w:rFonts w:ascii="Verdana" w:hAnsi="Verdana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B726988" wp14:editId="4F476C9C">
            <wp:simplePos x="0" y="0"/>
            <wp:positionH relativeFrom="column">
              <wp:posOffset>4429125</wp:posOffset>
            </wp:positionH>
            <wp:positionV relativeFrom="paragraph">
              <wp:posOffset>-533400</wp:posOffset>
            </wp:positionV>
            <wp:extent cx="1409700" cy="773430"/>
            <wp:effectExtent l="0" t="0" r="0" b="7620"/>
            <wp:wrapTight wrapText="bothSides">
              <wp:wrapPolygon edited="0">
                <wp:start x="0" y="0"/>
                <wp:lineTo x="0" y="17025"/>
                <wp:lineTo x="9049" y="17025"/>
                <wp:lineTo x="9049" y="20749"/>
                <wp:lineTo x="9632" y="21281"/>
                <wp:lineTo x="13427" y="21281"/>
                <wp:lineTo x="21308" y="21281"/>
                <wp:lineTo x="21308" y="11704"/>
                <wp:lineTo x="20141" y="8512"/>
                <wp:lineTo x="20724" y="1596"/>
                <wp:lineTo x="18973" y="532"/>
                <wp:lineTo x="7297" y="0"/>
                <wp:lineTo x="0" y="0"/>
              </wp:wrapPolygon>
            </wp:wrapTight>
            <wp:docPr id="1" name="Picture 1" descr="HAI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-logo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FC5" w:rsidRPr="00CD67C0" w:rsidRDefault="00F15FC5" w:rsidP="00C441F0">
      <w:pPr>
        <w:jc w:val="center"/>
        <w:rPr>
          <w:rFonts w:ascii="Verdana" w:hAnsi="Verdana"/>
          <w:b/>
          <w:sz w:val="20"/>
          <w:szCs w:val="20"/>
        </w:rPr>
      </w:pPr>
    </w:p>
    <w:p w:rsidR="00DB010F" w:rsidRPr="00CC0D5F" w:rsidRDefault="00325763" w:rsidP="0059161E">
      <w:pPr>
        <w:rPr>
          <w:rFonts w:ascii="Verdana" w:hAnsi="Verdana"/>
          <w:b/>
          <w:sz w:val="20"/>
          <w:szCs w:val="20"/>
        </w:rPr>
      </w:pPr>
      <w:r w:rsidRPr="00CC0D5F">
        <w:rPr>
          <w:rFonts w:ascii="Verdana" w:hAnsi="Verdana"/>
          <w:b/>
          <w:sz w:val="20"/>
          <w:szCs w:val="20"/>
        </w:rPr>
        <w:t xml:space="preserve">Consultancy: </w:t>
      </w:r>
      <w:r w:rsidR="00CD67C0" w:rsidRPr="00CC0D5F">
        <w:rPr>
          <w:rFonts w:ascii="Verdana" w:hAnsi="Verdana"/>
          <w:b/>
          <w:sz w:val="20"/>
          <w:szCs w:val="20"/>
        </w:rPr>
        <w:t xml:space="preserve"> </w:t>
      </w:r>
      <w:r w:rsidR="00DB010F" w:rsidRPr="00CC0D5F">
        <w:rPr>
          <w:rFonts w:ascii="Verdana" w:hAnsi="Verdana"/>
          <w:b/>
          <w:sz w:val="20"/>
          <w:szCs w:val="20"/>
        </w:rPr>
        <w:t xml:space="preserve">Study of community-based social protection, </w:t>
      </w:r>
      <w:proofErr w:type="spellStart"/>
      <w:r w:rsidR="00DB010F" w:rsidRPr="00CC0D5F">
        <w:rPr>
          <w:rFonts w:ascii="Verdana" w:hAnsi="Verdana"/>
          <w:b/>
          <w:sz w:val="20"/>
          <w:szCs w:val="20"/>
        </w:rPr>
        <w:t>Kayin</w:t>
      </w:r>
      <w:proofErr w:type="spellEnd"/>
      <w:r w:rsidR="00DB010F" w:rsidRPr="00CC0D5F">
        <w:rPr>
          <w:rFonts w:ascii="Verdana" w:hAnsi="Verdana"/>
          <w:b/>
          <w:sz w:val="20"/>
          <w:szCs w:val="20"/>
        </w:rPr>
        <w:t xml:space="preserve"> State</w:t>
      </w:r>
    </w:p>
    <w:p w:rsidR="00CC0D5F" w:rsidRPr="00CC0D5F" w:rsidRDefault="006803F8" w:rsidP="00CC0D5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CC0D5F">
        <w:rPr>
          <w:rFonts w:ascii="Verdana" w:hAnsi="Verdana"/>
          <w:b/>
          <w:sz w:val="20"/>
          <w:szCs w:val="20"/>
          <w:u w:val="single"/>
        </w:rPr>
        <w:t>Terms of Reference</w:t>
      </w:r>
    </w:p>
    <w:p w:rsidR="00F351EE" w:rsidRPr="00CD67C0" w:rsidRDefault="007D0983" w:rsidP="00F351EE">
      <w:pPr>
        <w:keepNext/>
        <w:keepLines/>
        <w:ind w:left="1440" w:hanging="1440"/>
        <w:rPr>
          <w:rFonts w:ascii="Verdana" w:hAnsi="Verdana" w:cstheme="minorHAnsi"/>
          <w:sz w:val="20"/>
          <w:szCs w:val="20"/>
        </w:rPr>
      </w:pPr>
      <w:r w:rsidRPr="00CD67C0">
        <w:rPr>
          <w:rFonts w:ascii="Verdana" w:hAnsi="Verdana"/>
          <w:b/>
          <w:sz w:val="20"/>
          <w:szCs w:val="20"/>
        </w:rPr>
        <w:t xml:space="preserve">Objective: </w:t>
      </w:r>
      <w:r w:rsidRPr="00CD67C0">
        <w:rPr>
          <w:rFonts w:ascii="Verdana" w:hAnsi="Verdana"/>
          <w:b/>
          <w:sz w:val="20"/>
          <w:szCs w:val="20"/>
        </w:rPr>
        <w:tab/>
      </w:r>
      <w:r w:rsidR="00F351EE" w:rsidRPr="00CD67C0">
        <w:rPr>
          <w:rFonts w:ascii="Verdana" w:hAnsi="Verdana"/>
          <w:sz w:val="20"/>
          <w:szCs w:val="20"/>
        </w:rPr>
        <w:t xml:space="preserve">To </w:t>
      </w:r>
      <w:r w:rsidR="00F351EE" w:rsidRPr="00CD67C0">
        <w:rPr>
          <w:rFonts w:ascii="Verdana" w:hAnsi="Verdana" w:cstheme="minorHAnsi"/>
          <w:sz w:val="20"/>
          <w:szCs w:val="20"/>
        </w:rPr>
        <w:t xml:space="preserve">conduct a qualitative analytical study of informal mechanisms and practices in </w:t>
      </w:r>
      <w:proofErr w:type="spellStart"/>
      <w:r w:rsidR="00F351EE" w:rsidRPr="00CD67C0">
        <w:rPr>
          <w:rFonts w:ascii="Verdana" w:hAnsi="Verdana" w:cstheme="minorHAnsi"/>
          <w:sz w:val="20"/>
          <w:szCs w:val="20"/>
        </w:rPr>
        <w:t>Kayin</w:t>
      </w:r>
      <w:proofErr w:type="spellEnd"/>
      <w:r w:rsidR="00F351EE" w:rsidRPr="00CD67C0">
        <w:rPr>
          <w:rFonts w:ascii="Verdana" w:hAnsi="Verdana" w:cstheme="minorHAnsi"/>
          <w:sz w:val="20"/>
          <w:szCs w:val="20"/>
        </w:rPr>
        <w:t xml:space="preserve"> which provide forms of community-based social protection to local residents in vulnerable </w:t>
      </w:r>
      <w:proofErr w:type="gramStart"/>
      <w:r w:rsidR="00F351EE" w:rsidRPr="00CD67C0">
        <w:rPr>
          <w:rFonts w:ascii="Verdana" w:hAnsi="Verdana" w:cstheme="minorHAnsi"/>
          <w:sz w:val="20"/>
          <w:szCs w:val="20"/>
        </w:rPr>
        <w:t>situations.</w:t>
      </w:r>
      <w:proofErr w:type="gramEnd"/>
      <w:r w:rsidR="00F351EE" w:rsidRPr="00CD67C0">
        <w:rPr>
          <w:rFonts w:ascii="Verdana" w:hAnsi="Verdana" w:cstheme="minorHAnsi"/>
          <w:sz w:val="20"/>
          <w:szCs w:val="20"/>
        </w:rPr>
        <w:t xml:space="preserve"> </w:t>
      </w:r>
    </w:p>
    <w:p w:rsidR="00A12C06" w:rsidRPr="00CD67C0" w:rsidRDefault="00A12C06" w:rsidP="004B2BB9">
      <w:pPr>
        <w:rPr>
          <w:rFonts w:ascii="Verdana" w:hAnsi="Verdana"/>
          <w:b/>
          <w:sz w:val="20"/>
          <w:szCs w:val="20"/>
        </w:rPr>
      </w:pPr>
      <w:r w:rsidRPr="00CD67C0">
        <w:rPr>
          <w:rFonts w:ascii="Verdana" w:hAnsi="Verdana"/>
          <w:b/>
          <w:sz w:val="20"/>
          <w:szCs w:val="20"/>
        </w:rPr>
        <w:t xml:space="preserve">Duration: </w:t>
      </w:r>
      <w:r w:rsidRPr="00CD67C0">
        <w:rPr>
          <w:rFonts w:ascii="Verdana" w:hAnsi="Verdana"/>
          <w:b/>
          <w:sz w:val="20"/>
          <w:szCs w:val="20"/>
        </w:rPr>
        <w:tab/>
      </w:r>
      <w:r w:rsidR="006045F4" w:rsidRPr="00CD67C0">
        <w:rPr>
          <w:rFonts w:ascii="Verdana" w:hAnsi="Verdana" w:cstheme="minorHAnsi"/>
          <w:sz w:val="20"/>
          <w:szCs w:val="20"/>
        </w:rPr>
        <w:t>October 2015 to December 2015</w:t>
      </w:r>
    </w:p>
    <w:p w:rsidR="00CD7E3D" w:rsidRPr="00CD67C0" w:rsidRDefault="00CD7E3D" w:rsidP="004B2BB9">
      <w:pPr>
        <w:rPr>
          <w:rFonts w:ascii="Verdana" w:hAnsi="Verdana"/>
          <w:b/>
          <w:sz w:val="20"/>
          <w:szCs w:val="20"/>
        </w:rPr>
      </w:pPr>
    </w:p>
    <w:p w:rsidR="006803F8" w:rsidRPr="00CD67C0" w:rsidRDefault="00D83A52" w:rsidP="004B2BB9">
      <w:pPr>
        <w:rPr>
          <w:rFonts w:ascii="Verdana" w:hAnsi="Verdana"/>
          <w:b/>
          <w:sz w:val="20"/>
          <w:szCs w:val="20"/>
        </w:rPr>
      </w:pPr>
      <w:r w:rsidRPr="00CD67C0">
        <w:rPr>
          <w:rFonts w:ascii="Verdana" w:hAnsi="Verdana"/>
          <w:b/>
          <w:sz w:val="20"/>
          <w:szCs w:val="20"/>
        </w:rPr>
        <w:t xml:space="preserve">Background </w:t>
      </w:r>
    </w:p>
    <w:p w:rsidR="00CD7E3D" w:rsidRPr="00CD67C0" w:rsidRDefault="006045F4" w:rsidP="006045F4">
      <w:pPr>
        <w:spacing w:after="0" w:line="240" w:lineRule="auto"/>
        <w:rPr>
          <w:rFonts w:ascii="Verdana" w:hAnsi="Verdana"/>
          <w:sz w:val="20"/>
          <w:szCs w:val="20"/>
        </w:rPr>
      </w:pPr>
      <w:r w:rsidRPr="00CD67C0">
        <w:rPr>
          <w:rFonts w:ascii="Verdana" w:hAnsi="Verdana"/>
          <w:sz w:val="20"/>
          <w:szCs w:val="20"/>
        </w:rPr>
        <w:t xml:space="preserve">The European Union is funding a project being implemented by a consortium of </w:t>
      </w:r>
      <w:proofErr w:type="spellStart"/>
      <w:r w:rsidRPr="00CD67C0">
        <w:rPr>
          <w:rFonts w:ascii="Verdana" w:hAnsi="Verdana"/>
          <w:sz w:val="20"/>
          <w:szCs w:val="20"/>
        </w:rPr>
        <w:t>HelpAge</w:t>
      </w:r>
      <w:proofErr w:type="spellEnd"/>
      <w:r w:rsidRPr="00CD67C0">
        <w:rPr>
          <w:rFonts w:ascii="Verdana" w:hAnsi="Verdana"/>
          <w:sz w:val="20"/>
          <w:szCs w:val="20"/>
        </w:rPr>
        <w:t xml:space="preserve"> International, the Karen Baptist Convention and Golden Plain Livelihood Development Service Cooperative in </w:t>
      </w:r>
      <w:proofErr w:type="spellStart"/>
      <w:r w:rsidRPr="00CD67C0">
        <w:rPr>
          <w:rFonts w:ascii="Verdana" w:hAnsi="Verdana"/>
          <w:sz w:val="20"/>
          <w:szCs w:val="20"/>
        </w:rPr>
        <w:t>Kayin</w:t>
      </w:r>
      <w:proofErr w:type="spellEnd"/>
      <w:r w:rsidRPr="00CD67C0">
        <w:rPr>
          <w:rFonts w:ascii="Verdana" w:hAnsi="Verdana"/>
          <w:sz w:val="20"/>
          <w:szCs w:val="20"/>
        </w:rPr>
        <w:t xml:space="preserve"> State called “Creating an Enabling Post-conflict Environment for Populations in </w:t>
      </w:r>
      <w:proofErr w:type="spellStart"/>
      <w:r w:rsidRPr="00CD67C0">
        <w:rPr>
          <w:rFonts w:ascii="Verdana" w:hAnsi="Verdana"/>
          <w:sz w:val="20"/>
          <w:szCs w:val="20"/>
        </w:rPr>
        <w:t>Kayin</w:t>
      </w:r>
      <w:proofErr w:type="spellEnd"/>
      <w:r w:rsidRPr="00CD67C0">
        <w:rPr>
          <w:rFonts w:ascii="Verdana" w:hAnsi="Verdana"/>
          <w:sz w:val="20"/>
          <w:szCs w:val="20"/>
        </w:rPr>
        <w:t xml:space="preserve"> State, and Facilitating the S</w:t>
      </w:r>
      <w:r w:rsidR="00B36727">
        <w:rPr>
          <w:rFonts w:ascii="Verdana" w:hAnsi="Verdana"/>
          <w:sz w:val="20"/>
          <w:szCs w:val="20"/>
        </w:rPr>
        <w:t>afe Return of IDPs and Refugees”</w:t>
      </w:r>
      <w:r w:rsidRPr="00CD67C0">
        <w:rPr>
          <w:rFonts w:ascii="Verdana" w:hAnsi="Verdana"/>
          <w:sz w:val="20"/>
          <w:szCs w:val="20"/>
        </w:rPr>
        <w:t xml:space="preserve">. </w:t>
      </w:r>
      <w:r w:rsidR="00CD7E3D" w:rsidRPr="00CD67C0">
        <w:rPr>
          <w:rFonts w:ascii="Verdana" w:hAnsi="Verdana"/>
          <w:sz w:val="20"/>
          <w:szCs w:val="20"/>
        </w:rPr>
        <w:t xml:space="preserve"> </w:t>
      </w:r>
    </w:p>
    <w:p w:rsidR="00CD7E3D" w:rsidRPr="00CD67C0" w:rsidRDefault="00CD7E3D" w:rsidP="006045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45F4" w:rsidRPr="00CD67C0" w:rsidRDefault="006045F4" w:rsidP="006045F4">
      <w:pPr>
        <w:spacing w:after="0" w:line="240" w:lineRule="auto"/>
        <w:rPr>
          <w:rFonts w:ascii="Verdana" w:hAnsi="Verdana"/>
          <w:sz w:val="20"/>
          <w:szCs w:val="20"/>
        </w:rPr>
      </w:pPr>
      <w:r w:rsidRPr="00CD67C0">
        <w:rPr>
          <w:rFonts w:ascii="Verdana" w:hAnsi="Verdana"/>
          <w:sz w:val="20"/>
          <w:szCs w:val="20"/>
        </w:rPr>
        <w:t xml:space="preserve">The 4-year project is based on establishing and supporting Village Development Committees (VDCs) in three townships: </w:t>
      </w:r>
      <w:proofErr w:type="spellStart"/>
      <w:r w:rsidRPr="00CD67C0">
        <w:rPr>
          <w:rFonts w:ascii="Verdana" w:hAnsi="Verdana"/>
          <w:sz w:val="20"/>
          <w:szCs w:val="20"/>
        </w:rPr>
        <w:t>Thandaunggyi</w:t>
      </w:r>
      <w:proofErr w:type="spellEnd"/>
      <w:r w:rsidRPr="00CD67C0">
        <w:rPr>
          <w:rFonts w:ascii="Verdana" w:hAnsi="Verdana"/>
          <w:sz w:val="20"/>
          <w:szCs w:val="20"/>
        </w:rPr>
        <w:t xml:space="preserve">, </w:t>
      </w:r>
      <w:proofErr w:type="spellStart"/>
      <w:r w:rsidRPr="00CD67C0">
        <w:rPr>
          <w:rFonts w:ascii="Verdana" w:hAnsi="Verdana"/>
          <w:sz w:val="20"/>
          <w:szCs w:val="20"/>
        </w:rPr>
        <w:t>Hpapun</w:t>
      </w:r>
      <w:proofErr w:type="spellEnd"/>
      <w:r w:rsidRPr="00CD67C0">
        <w:rPr>
          <w:rFonts w:ascii="Verdana" w:hAnsi="Verdana"/>
          <w:sz w:val="20"/>
          <w:szCs w:val="20"/>
        </w:rPr>
        <w:t xml:space="preserve"> and </w:t>
      </w:r>
      <w:proofErr w:type="spellStart"/>
      <w:r w:rsidRPr="00CD67C0">
        <w:rPr>
          <w:rFonts w:ascii="Verdana" w:hAnsi="Verdana"/>
          <w:sz w:val="20"/>
          <w:szCs w:val="20"/>
        </w:rPr>
        <w:t>Kawkreik</w:t>
      </w:r>
      <w:proofErr w:type="spellEnd"/>
      <w:r w:rsidRPr="00CD67C0">
        <w:rPr>
          <w:rFonts w:ascii="Verdana" w:hAnsi="Verdana"/>
          <w:sz w:val="20"/>
          <w:szCs w:val="20"/>
        </w:rPr>
        <w:t xml:space="preserve">. </w:t>
      </w:r>
      <w:r w:rsidR="00CD7E3D" w:rsidRPr="00CD67C0">
        <w:rPr>
          <w:rFonts w:ascii="Verdana" w:hAnsi="Verdana"/>
          <w:sz w:val="20"/>
          <w:szCs w:val="20"/>
        </w:rPr>
        <w:t xml:space="preserve"> </w:t>
      </w:r>
      <w:r w:rsidRPr="00CD67C0">
        <w:rPr>
          <w:rFonts w:ascii="Verdana" w:hAnsi="Verdana"/>
          <w:sz w:val="20"/>
          <w:szCs w:val="20"/>
        </w:rPr>
        <w:t xml:space="preserve">VDCs are committees managed by an inclusive group of community members to promote village economic and social development, including sustainable livelihoods appropriate to the context. </w:t>
      </w:r>
    </w:p>
    <w:p w:rsidR="006045F4" w:rsidRPr="00CD67C0" w:rsidRDefault="006045F4" w:rsidP="006045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236902" w:rsidRPr="00CD67C0" w:rsidRDefault="00B452E7" w:rsidP="00CD7E3D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CD67C0">
        <w:rPr>
          <w:rFonts w:ascii="Verdana" w:hAnsi="Verdana"/>
          <w:color w:val="000000" w:themeColor="text1"/>
          <w:sz w:val="20"/>
          <w:szCs w:val="20"/>
        </w:rPr>
        <w:t xml:space="preserve">In order to </w:t>
      </w:r>
      <w:r w:rsidR="00360A53" w:rsidRPr="00CD67C0">
        <w:rPr>
          <w:rFonts w:ascii="Verdana" w:hAnsi="Verdana"/>
          <w:color w:val="000000" w:themeColor="text1"/>
          <w:sz w:val="20"/>
          <w:szCs w:val="20"/>
        </w:rPr>
        <w:t xml:space="preserve">help </w:t>
      </w:r>
      <w:r w:rsidR="00B02B4F" w:rsidRPr="00CD67C0">
        <w:rPr>
          <w:rFonts w:ascii="Verdana" w:hAnsi="Verdana" w:cstheme="minorHAnsi"/>
          <w:color w:val="000000" w:themeColor="text1"/>
          <w:sz w:val="20"/>
          <w:szCs w:val="20"/>
        </w:rPr>
        <w:t xml:space="preserve">promote inclusive development that embraces vulnerable members of the community, </w:t>
      </w:r>
      <w:proofErr w:type="spellStart"/>
      <w:r w:rsidR="00B941CA" w:rsidRPr="00CD67C0">
        <w:rPr>
          <w:rFonts w:ascii="Verdana" w:hAnsi="Verdana"/>
          <w:color w:val="000000" w:themeColor="text1"/>
          <w:sz w:val="20"/>
          <w:szCs w:val="20"/>
        </w:rPr>
        <w:t>HelpAge</w:t>
      </w:r>
      <w:proofErr w:type="spellEnd"/>
      <w:r w:rsidR="00B941CA" w:rsidRPr="00CD67C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A2334" w:rsidRPr="00CD67C0">
        <w:rPr>
          <w:rFonts w:ascii="Verdana" w:hAnsi="Verdana"/>
          <w:color w:val="000000" w:themeColor="text1"/>
          <w:sz w:val="20"/>
          <w:szCs w:val="20"/>
        </w:rPr>
        <w:t xml:space="preserve">International </w:t>
      </w:r>
      <w:r w:rsidR="008818AF" w:rsidRPr="00CD67C0">
        <w:rPr>
          <w:rFonts w:ascii="Verdana" w:hAnsi="Verdana"/>
          <w:color w:val="000000" w:themeColor="text1"/>
          <w:sz w:val="20"/>
          <w:szCs w:val="20"/>
        </w:rPr>
        <w:t>wish</w:t>
      </w:r>
      <w:r w:rsidR="00360A53" w:rsidRPr="00CD67C0">
        <w:rPr>
          <w:rFonts w:ascii="Verdana" w:hAnsi="Verdana"/>
          <w:color w:val="000000" w:themeColor="text1"/>
          <w:sz w:val="20"/>
          <w:szCs w:val="20"/>
        </w:rPr>
        <w:t>es</w:t>
      </w:r>
      <w:r w:rsidR="0096344F" w:rsidRPr="00CD67C0">
        <w:rPr>
          <w:rFonts w:ascii="Verdana" w:hAnsi="Verdana"/>
          <w:color w:val="000000" w:themeColor="text1"/>
          <w:sz w:val="20"/>
          <w:szCs w:val="20"/>
        </w:rPr>
        <w:t xml:space="preserve"> to provide a </w:t>
      </w:r>
      <w:r w:rsidR="008C7711" w:rsidRPr="00CD67C0">
        <w:rPr>
          <w:rFonts w:ascii="Verdana" w:hAnsi="Verdana"/>
          <w:color w:val="000000" w:themeColor="text1"/>
          <w:sz w:val="20"/>
          <w:szCs w:val="20"/>
        </w:rPr>
        <w:t xml:space="preserve">study of informal community-based social protection arrangements in </w:t>
      </w:r>
      <w:proofErr w:type="spellStart"/>
      <w:r w:rsidR="008C7711" w:rsidRPr="00CD67C0">
        <w:rPr>
          <w:rFonts w:ascii="Verdana" w:hAnsi="Verdana"/>
          <w:color w:val="000000" w:themeColor="text1"/>
          <w:sz w:val="20"/>
          <w:szCs w:val="20"/>
        </w:rPr>
        <w:t>Kayin</w:t>
      </w:r>
      <w:proofErr w:type="spellEnd"/>
      <w:r w:rsidR="008C7711" w:rsidRPr="00CD67C0">
        <w:rPr>
          <w:rFonts w:ascii="Verdana" w:hAnsi="Verdana"/>
          <w:color w:val="000000" w:themeColor="text1"/>
          <w:sz w:val="20"/>
          <w:szCs w:val="20"/>
        </w:rPr>
        <w:t>.</w:t>
      </w:r>
      <w:r w:rsidR="00236902" w:rsidRPr="00CD67C0">
        <w:rPr>
          <w:rFonts w:ascii="Verdana" w:hAnsi="Verdana"/>
          <w:color w:val="000000" w:themeColor="text1"/>
          <w:sz w:val="20"/>
          <w:szCs w:val="20"/>
        </w:rPr>
        <w:t xml:space="preserve"> The aim of the study is to </w:t>
      </w:r>
      <w:r w:rsidR="008C7711" w:rsidRPr="00CD67C0">
        <w:rPr>
          <w:rFonts w:ascii="Verdana" w:hAnsi="Verdana"/>
          <w:color w:val="000000" w:themeColor="text1"/>
          <w:sz w:val="20"/>
          <w:szCs w:val="20"/>
        </w:rPr>
        <w:t xml:space="preserve">expand understanding on the risks faced by vulnerable groups and available community assets in order to inform state and national level social protection discussions. </w:t>
      </w:r>
      <w:r w:rsidR="0096344F" w:rsidRPr="00CD67C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236902" w:rsidRPr="00CD67C0" w:rsidRDefault="00236902" w:rsidP="00CD7E3D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B02B4F" w:rsidRPr="00CD67C0" w:rsidRDefault="008C6C02" w:rsidP="00CD7E3D">
      <w:pPr>
        <w:spacing w:after="0" w:line="240" w:lineRule="auto"/>
        <w:rPr>
          <w:rFonts w:ascii="Verdana" w:hAnsi="Verdana" w:cstheme="minorHAnsi"/>
          <w:color w:val="000000" w:themeColor="text1"/>
          <w:sz w:val="20"/>
          <w:szCs w:val="20"/>
        </w:rPr>
      </w:pPr>
      <w:r w:rsidRPr="00CD67C0">
        <w:rPr>
          <w:rFonts w:ascii="Verdana" w:hAnsi="Verdana"/>
          <w:color w:val="000000" w:themeColor="text1"/>
          <w:sz w:val="20"/>
          <w:szCs w:val="20"/>
        </w:rPr>
        <w:t>We plan to do this by conducting</w:t>
      </w:r>
      <w:r w:rsidR="00B02B4F" w:rsidRPr="00CD67C0">
        <w:rPr>
          <w:rFonts w:ascii="Verdana" w:hAnsi="Verdana" w:cstheme="minorHAnsi"/>
          <w:color w:val="000000" w:themeColor="text1"/>
          <w:sz w:val="20"/>
          <w:szCs w:val="20"/>
        </w:rPr>
        <w:t xml:space="preserve"> a desk review of documents related to </w:t>
      </w:r>
      <w:proofErr w:type="spellStart"/>
      <w:r w:rsidR="00B02B4F" w:rsidRPr="00CD67C0">
        <w:rPr>
          <w:rFonts w:ascii="Verdana" w:hAnsi="Verdana" w:cstheme="minorHAnsi"/>
          <w:color w:val="000000" w:themeColor="text1"/>
          <w:sz w:val="20"/>
          <w:szCs w:val="20"/>
        </w:rPr>
        <w:t>Kayin</w:t>
      </w:r>
      <w:proofErr w:type="spellEnd"/>
      <w:r w:rsidR="00B02B4F" w:rsidRPr="00CD67C0">
        <w:rPr>
          <w:rFonts w:ascii="Verdana" w:hAnsi="Verdana" w:cstheme="minorHAnsi"/>
          <w:color w:val="000000" w:themeColor="text1"/>
          <w:sz w:val="20"/>
          <w:szCs w:val="20"/>
        </w:rPr>
        <w:t xml:space="preserve"> State culture/society, social protection, community-based social protection and the current </w:t>
      </w:r>
      <w:proofErr w:type="spellStart"/>
      <w:r w:rsidR="00B02B4F" w:rsidRPr="00CD67C0">
        <w:rPr>
          <w:rFonts w:ascii="Verdana" w:hAnsi="Verdana" w:cstheme="minorHAnsi"/>
          <w:color w:val="000000" w:themeColor="text1"/>
          <w:sz w:val="20"/>
          <w:szCs w:val="20"/>
        </w:rPr>
        <w:t>Kayin</w:t>
      </w:r>
      <w:proofErr w:type="spellEnd"/>
      <w:r w:rsidR="00B02B4F" w:rsidRPr="00CD67C0">
        <w:rPr>
          <w:rFonts w:ascii="Verdana" w:hAnsi="Verdana" w:cstheme="minorHAnsi"/>
          <w:color w:val="000000" w:themeColor="text1"/>
          <w:sz w:val="20"/>
          <w:szCs w:val="20"/>
        </w:rPr>
        <w:t xml:space="preserve"> situation as well as Myanmar’s new national Social Protection Strategic Plan. </w:t>
      </w:r>
    </w:p>
    <w:p w:rsidR="00B02B4F" w:rsidRPr="00CD67C0" w:rsidRDefault="00B02B4F" w:rsidP="004B2BB9">
      <w:pPr>
        <w:rPr>
          <w:rFonts w:ascii="Verdana" w:hAnsi="Verdana"/>
          <w:color w:val="1F497D" w:themeColor="text2"/>
          <w:sz w:val="20"/>
          <w:szCs w:val="20"/>
        </w:rPr>
      </w:pPr>
    </w:p>
    <w:p w:rsidR="009B2A72" w:rsidRPr="00CD67C0" w:rsidRDefault="009B6AC1" w:rsidP="004B2BB9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CD67C0">
        <w:rPr>
          <w:rFonts w:ascii="Verdana" w:hAnsi="Verdana"/>
          <w:b/>
          <w:color w:val="000000" w:themeColor="text1"/>
          <w:sz w:val="20"/>
          <w:szCs w:val="20"/>
        </w:rPr>
        <w:t>The role</w:t>
      </w:r>
    </w:p>
    <w:p w:rsidR="00395CE3" w:rsidRPr="00CD67C0" w:rsidRDefault="00395CE3" w:rsidP="00395CE3">
      <w:pPr>
        <w:jc w:val="both"/>
        <w:rPr>
          <w:rFonts w:ascii="Verdana" w:hAnsi="Verdana" w:cs="Calibri"/>
          <w:sz w:val="20"/>
          <w:szCs w:val="20"/>
        </w:rPr>
      </w:pPr>
      <w:r w:rsidRPr="00CD67C0">
        <w:rPr>
          <w:rFonts w:ascii="Verdana" w:hAnsi="Verdana" w:cs="Calibri"/>
          <w:sz w:val="20"/>
          <w:szCs w:val="20"/>
        </w:rPr>
        <w:t xml:space="preserve">We are seeking a consultant to conduct a qualitative analytical study of informal mechanisms and practices in </w:t>
      </w:r>
      <w:proofErr w:type="spellStart"/>
      <w:r w:rsidRPr="00CD67C0">
        <w:rPr>
          <w:rFonts w:ascii="Verdana" w:hAnsi="Verdana" w:cs="Calibri"/>
          <w:sz w:val="20"/>
          <w:szCs w:val="20"/>
        </w:rPr>
        <w:t>Kayin</w:t>
      </w:r>
      <w:proofErr w:type="spellEnd"/>
      <w:r w:rsidRPr="00CD67C0">
        <w:rPr>
          <w:rFonts w:ascii="Verdana" w:hAnsi="Verdana" w:cs="Calibri"/>
          <w:sz w:val="20"/>
          <w:szCs w:val="20"/>
        </w:rPr>
        <w:t xml:space="preserve"> which provide forms of community-based social protection to local residents in vulnerable situations.</w:t>
      </w:r>
    </w:p>
    <w:p w:rsidR="00395CE3" w:rsidRDefault="00395CE3" w:rsidP="004B2BB9">
      <w:pPr>
        <w:rPr>
          <w:rFonts w:ascii="Verdana" w:hAnsi="Verdana"/>
          <w:color w:val="1F497D" w:themeColor="text2"/>
          <w:sz w:val="20"/>
          <w:szCs w:val="20"/>
        </w:rPr>
      </w:pPr>
    </w:p>
    <w:p w:rsidR="0059161E" w:rsidRDefault="0059161E" w:rsidP="004B2BB9">
      <w:pPr>
        <w:rPr>
          <w:rFonts w:ascii="Verdana" w:hAnsi="Verdana"/>
          <w:color w:val="1F497D" w:themeColor="text2"/>
          <w:sz w:val="20"/>
          <w:szCs w:val="20"/>
        </w:rPr>
      </w:pPr>
    </w:p>
    <w:p w:rsidR="00760CC8" w:rsidRDefault="00760CC8" w:rsidP="004B2BB9">
      <w:pPr>
        <w:rPr>
          <w:rFonts w:ascii="Verdana" w:hAnsi="Verdana"/>
          <w:color w:val="1F497D" w:themeColor="text2"/>
          <w:sz w:val="20"/>
          <w:szCs w:val="20"/>
        </w:rPr>
      </w:pPr>
    </w:p>
    <w:p w:rsidR="00760CC8" w:rsidRDefault="00760CC8" w:rsidP="004B2BB9">
      <w:pPr>
        <w:rPr>
          <w:rFonts w:ascii="Verdana" w:hAnsi="Verdana"/>
          <w:color w:val="1F497D" w:themeColor="text2"/>
          <w:sz w:val="20"/>
          <w:szCs w:val="20"/>
        </w:rPr>
      </w:pPr>
    </w:p>
    <w:p w:rsidR="0059161E" w:rsidRDefault="0059161E" w:rsidP="004B2BB9">
      <w:pPr>
        <w:rPr>
          <w:rFonts w:ascii="Verdana" w:hAnsi="Verdana"/>
          <w:color w:val="1F497D" w:themeColor="text2"/>
          <w:sz w:val="20"/>
          <w:szCs w:val="20"/>
        </w:rPr>
      </w:pPr>
    </w:p>
    <w:p w:rsidR="0059161E" w:rsidRPr="00CD67C0" w:rsidRDefault="0059161E" w:rsidP="004B2BB9">
      <w:pPr>
        <w:rPr>
          <w:rFonts w:ascii="Verdana" w:hAnsi="Verdana"/>
          <w:color w:val="1F497D" w:themeColor="text2"/>
          <w:sz w:val="20"/>
          <w:szCs w:val="20"/>
        </w:rPr>
      </w:pPr>
    </w:p>
    <w:p w:rsidR="009B2A72" w:rsidRPr="00B36727" w:rsidRDefault="006028C9" w:rsidP="004B2BB9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B36727">
        <w:rPr>
          <w:rFonts w:ascii="Verdana" w:hAnsi="Verdana"/>
          <w:b/>
          <w:color w:val="000000" w:themeColor="text1"/>
          <w:sz w:val="20"/>
          <w:szCs w:val="20"/>
        </w:rPr>
        <w:lastRenderedPageBreak/>
        <w:t>Key tasks</w:t>
      </w:r>
      <w:r w:rsidR="008D0C35" w:rsidRPr="00B36727">
        <w:rPr>
          <w:rFonts w:ascii="Verdana" w:hAnsi="Verdana"/>
          <w:b/>
          <w:color w:val="000000" w:themeColor="text1"/>
          <w:sz w:val="20"/>
          <w:szCs w:val="20"/>
        </w:rPr>
        <w:t xml:space="preserve"> and outputs</w:t>
      </w:r>
    </w:p>
    <w:p w:rsidR="00563619" w:rsidRPr="00CD67C0" w:rsidRDefault="00E87B59" w:rsidP="00563619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CD67C0">
        <w:rPr>
          <w:rFonts w:ascii="Verdana" w:hAnsi="Verdana" w:cstheme="minorHAnsi"/>
          <w:sz w:val="20"/>
          <w:szCs w:val="20"/>
        </w:rPr>
        <w:t xml:space="preserve">Work closely with </w:t>
      </w:r>
      <w:proofErr w:type="spellStart"/>
      <w:r w:rsidRPr="00CD67C0">
        <w:rPr>
          <w:rFonts w:ascii="Verdana" w:hAnsi="Verdana" w:cstheme="minorHAnsi"/>
          <w:sz w:val="20"/>
          <w:szCs w:val="20"/>
        </w:rPr>
        <w:t>HelpAge</w:t>
      </w:r>
      <w:proofErr w:type="spellEnd"/>
      <w:r w:rsidRPr="00CD67C0">
        <w:rPr>
          <w:rFonts w:ascii="Verdana" w:hAnsi="Verdana" w:cstheme="minorHAnsi"/>
          <w:sz w:val="20"/>
          <w:szCs w:val="20"/>
        </w:rPr>
        <w:t xml:space="preserve"> management </w:t>
      </w:r>
      <w:r w:rsidR="00563619" w:rsidRPr="00CD67C0">
        <w:rPr>
          <w:rFonts w:ascii="Verdana" w:hAnsi="Verdana" w:cstheme="minorHAnsi"/>
          <w:sz w:val="20"/>
          <w:szCs w:val="20"/>
        </w:rPr>
        <w:t xml:space="preserve">and consortium partners to </w:t>
      </w:r>
      <w:r w:rsidRPr="00CD67C0">
        <w:rPr>
          <w:rFonts w:ascii="Verdana" w:hAnsi="Verdana" w:cstheme="minorHAnsi"/>
          <w:sz w:val="20"/>
          <w:szCs w:val="20"/>
        </w:rPr>
        <w:t xml:space="preserve">discuss, clarify and </w:t>
      </w:r>
      <w:r w:rsidR="00563619" w:rsidRPr="00CD67C0">
        <w:rPr>
          <w:rFonts w:ascii="Verdana" w:hAnsi="Verdana" w:cstheme="minorHAnsi"/>
          <w:sz w:val="20"/>
          <w:szCs w:val="20"/>
        </w:rPr>
        <w:t xml:space="preserve">outline </w:t>
      </w:r>
      <w:r w:rsidRPr="00CD67C0">
        <w:rPr>
          <w:rFonts w:ascii="Verdana" w:hAnsi="Verdana" w:cstheme="minorHAnsi"/>
          <w:sz w:val="20"/>
          <w:szCs w:val="20"/>
        </w:rPr>
        <w:t xml:space="preserve">the </w:t>
      </w:r>
      <w:r w:rsidR="00563619" w:rsidRPr="00CD67C0">
        <w:rPr>
          <w:rFonts w:ascii="Verdana" w:hAnsi="Verdana" w:cstheme="minorHAnsi"/>
          <w:sz w:val="20"/>
          <w:szCs w:val="20"/>
        </w:rPr>
        <w:t xml:space="preserve">scope of the task. </w:t>
      </w:r>
    </w:p>
    <w:p w:rsidR="00563619" w:rsidRPr="00CD67C0" w:rsidRDefault="00563619" w:rsidP="00563619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CD67C0">
        <w:rPr>
          <w:rFonts w:ascii="Verdana" w:hAnsi="Verdana" w:cstheme="minorHAnsi"/>
          <w:sz w:val="20"/>
          <w:szCs w:val="20"/>
        </w:rPr>
        <w:t xml:space="preserve">Produce a detailed design of the research study, including the </w:t>
      </w:r>
      <w:proofErr w:type="spellStart"/>
      <w:r w:rsidRPr="00CD67C0">
        <w:rPr>
          <w:rFonts w:ascii="Verdana" w:hAnsi="Verdana" w:cstheme="minorHAnsi"/>
          <w:sz w:val="20"/>
          <w:szCs w:val="20"/>
        </w:rPr>
        <w:t>workplan</w:t>
      </w:r>
      <w:proofErr w:type="spellEnd"/>
      <w:r w:rsidRPr="00CD67C0">
        <w:rPr>
          <w:rFonts w:ascii="Verdana" w:hAnsi="Verdana" w:cstheme="minorHAnsi"/>
          <w:sz w:val="20"/>
          <w:szCs w:val="20"/>
        </w:rPr>
        <w:t xml:space="preserve">, methodology, sample of locations/respondents, and tools, for agreement by </w:t>
      </w:r>
      <w:proofErr w:type="spellStart"/>
      <w:r w:rsidRPr="00CD67C0">
        <w:rPr>
          <w:rFonts w:ascii="Verdana" w:hAnsi="Verdana" w:cstheme="minorHAnsi"/>
          <w:sz w:val="20"/>
          <w:szCs w:val="20"/>
        </w:rPr>
        <w:t>HelpAge</w:t>
      </w:r>
      <w:proofErr w:type="spellEnd"/>
      <w:r w:rsidRPr="00CD67C0">
        <w:rPr>
          <w:rFonts w:ascii="Verdana" w:hAnsi="Verdana" w:cstheme="minorHAnsi"/>
          <w:sz w:val="20"/>
          <w:szCs w:val="20"/>
        </w:rPr>
        <w:t>.</w:t>
      </w:r>
    </w:p>
    <w:p w:rsidR="006A6FEE" w:rsidRDefault="00563619" w:rsidP="00563619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CD67C0">
        <w:rPr>
          <w:rFonts w:ascii="Verdana" w:hAnsi="Verdana" w:cstheme="minorHAnsi"/>
          <w:sz w:val="20"/>
          <w:szCs w:val="20"/>
        </w:rPr>
        <w:t xml:space="preserve">Conduct a desk review of documents related to </w:t>
      </w:r>
      <w:proofErr w:type="spellStart"/>
      <w:r w:rsidRPr="00CD67C0">
        <w:rPr>
          <w:rFonts w:ascii="Verdana" w:hAnsi="Verdana" w:cstheme="minorHAnsi"/>
          <w:sz w:val="20"/>
          <w:szCs w:val="20"/>
        </w:rPr>
        <w:t>Kayin</w:t>
      </w:r>
      <w:proofErr w:type="spellEnd"/>
      <w:r w:rsidRPr="00CD67C0">
        <w:rPr>
          <w:rFonts w:ascii="Verdana" w:hAnsi="Verdana" w:cstheme="minorHAnsi"/>
          <w:sz w:val="20"/>
          <w:szCs w:val="20"/>
        </w:rPr>
        <w:t xml:space="preserve"> State culture/society, social protection, community-based social protection </w:t>
      </w:r>
    </w:p>
    <w:p w:rsidR="00563619" w:rsidRPr="00CD67C0" w:rsidRDefault="006A6FEE" w:rsidP="00563619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Produce a review of </w:t>
      </w:r>
      <w:proofErr w:type="gramStart"/>
      <w:r>
        <w:rPr>
          <w:rFonts w:ascii="Verdana" w:hAnsi="Verdana" w:cstheme="minorHAnsi"/>
          <w:sz w:val="20"/>
          <w:szCs w:val="20"/>
        </w:rPr>
        <w:t xml:space="preserve">the </w:t>
      </w:r>
      <w:r w:rsidR="00563619" w:rsidRPr="00CD67C0">
        <w:rPr>
          <w:rFonts w:ascii="Verdana" w:hAnsi="Verdana" w:cstheme="minorHAnsi"/>
          <w:sz w:val="20"/>
          <w:szCs w:val="20"/>
        </w:rPr>
        <w:t xml:space="preserve"> current</w:t>
      </w:r>
      <w:proofErr w:type="gramEnd"/>
      <w:r w:rsidR="00563619" w:rsidRPr="00CD67C0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63619" w:rsidRPr="00CD67C0">
        <w:rPr>
          <w:rFonts w:ascii="Verdana" w:hAnsi="Verdana" w:cstheme="minorHAnsi"/>
          <w:sz w:val="20"/>
          <w:szCs w:val="20"/>
        </w:rPr>
        <w:t>Kayin</w:t>
      </w:r>
      <w:proofErr w:type="spellEnd"/>
      <w:r w:rsidR="00563619" w:rsidRPr="00CD67C0">
        <w:rPr>
          <w:rFonts w:ascii="Verdana" w:hAnsi="Verdana" w:cstheme="minorHAnsi"/>
          <w:sz w:val="20"/>
          <w:szCs w:val="20"/>
        </w:rPr>
        <w:t xml:space="preserve"> situation as well as Myanmar’s new national Social Protection Strategic Plan. </w:t>
      </w:r>
    </w:p>
    <w:p w:rsidR="00563619" w:rsidRPr="00CD67C0" w:rsidRDefault="00563619" w:rsidP="00563619">
      <w:pPr>
        <w:pStyle w:val="ListParagraph"/>
        <w:numPr>
          <w:ilvl w:val="0"/>
          <w:numId w:val="6"/>
        </w:numPr>
        <w:rPr>
          <w:rFonts w:ascii="Verdana" w:hAnsi="Verdana"/>
          <w:color w:val="1F497D" w:themeColor="text2"/>
          <w:sz w:val="20"/>
          <w:szCs w:val="20"/>
        </w:rPr>
      </w:pPr>
      <w:r w:rsidRPr="00CD67C0">
        <w:rPr>
          <w:rFonts w:ascii="Verdana" w:hAnsi="Verdana" w:cstheme="minorHAnsi"/>
          <w:sz w:val="20"/>
          <w:szCs w:val="20"/>
        </w:rPr>
        <w:t>Conduct field research</w:t>
      </w:r>
      <w:r w:rsidR="006A6FEE">
        <w:rPr>
          <w:rFonts w:ascii="Verdana" w:hAnsi="Verdana" w:cstheme="minorHAnsi"/>
          <w:sz w:val="20"/>
          <w:szCs w:val="20"/>
        </w:rPr>
        <w:t xml:space="preserve"> in </w:t>
      </w:r>
      <w:proofErr w:type="spellStart"/>
      <w:r w:rsidR="006A6FEE">
        <w:rPr>
          <w:rFonts w:ascii="Verdana" w:hAnsi="Verdana" w:cstheme="minorHAnsi"/>
          <w:sz w:val="20"/>
          <w:szCs w:val="20"/>
        </w:rPr>
        <w:t>Kayin</w:t>
      </w:r>
      <w:proofErr w:type="spellEnd"/>
      <w:r w:rsidR="006A6FEE">
        <w:rPr>
          <w:rFonts w:ascii="Verdana" w:hAnsi="Verdana" w:cstheme="minorHAnsi"/>
          <w:sz w:val="20"/>
          <w:szCs w:val="20"/>
        </w:rPr>
        <w:t xml:space="preserve"> villages, </w:t>
      </w:r>
      <w:r w:rsidRPr="00CD67C0">
        <w:rPr>
          <w:rFonts w:ascii="Verdana" w:hAnsi="Verdana" w:cstheme="minorHAnsi"/>
          <w:sz w:val="20"/>
          <w:szCs w:val="20"/>
        </w:rPr>
        <w:t>through qualitative methods, including key informant interviews and household interviews, as well as focus group discussions.</w:t>
      </w:r>
    </w:p>
    <w:p w:rsidR="00563619" w:rsidRPr="00CD67C0" w:rsidRDefault="00563619" w:rsidP="00B36727">
      <w:pPr>
        <w:pStyle w:val="ListParagraph"/>
        <w:rPr>
          <w:rFonts w:ascii="Verdana" w:hAnsi="Verdana"/>
          <w:color w:val="1F497D" w:themeColor="text2"/>
          <w:sz w:val="20"/>
          <w:szCs w:val="20"/>
        </w:rPr>
      </w:pPr>
    </w:p>
    <w:p w:rsidR="008D0C35" w:rsidRDefault="008D0C35" w:rsidP="002300E4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sz w:val="20"/>
          <w:szCs w:val="20"/>
        </w:rPr>
      </w:pPr>
      <w:r w:rsidRPr="006A6FEE">
        <w:rPr>
          <w:rFonts w:ascii="Verdana" w:hAnsi="Verdana"/>
          <w:b/>
          <w:color w:val="000000" w:themeColor="text1"/>
          <w:sz w:val="20"/>
          <w:szCs w:val="20"/>
        </w:rPr>
        <w:t>Consultant profile</w:t>
      </w:r>
    </w:p>
    <w:p w:rsidR="002300E4" w:rsidRPr="006A6FEE" w:rsidRDefault="002300E4" w:rsidP="002300E4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sz w:val="20"/>
          <w:szCs w:val="20"/>
        </w:rPr>
      </w:pPr>
    </w:p>
    <w:p w:rsidR="00A77EB8" w:rsidRPr="00B82C96" w:rsidRDefault="00A77EB8" w:rsidP="00A77EB8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</w:pPr>
      <w:r w:rsidRPr="00B82C96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University degree in a relevant field </w:t>
      </w:r>
    </w:p>
    <w:p w:rsidR="000D2E05" w:rsidRPr="00B82C96" w:rsidRDefault="000D2E05" w:rsidP="000D2E0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</w:pPr>
      <w:r w:rsidRPr="00B82C96">
        <w:rPr>
          <w:rFonts w:ascii="Verdana" w:hAnsi="Verdana"/>
          <w:color w:val="000000" w:themeColor="text1"/>
          <w:sz w:val="20"/>
          <w:szCs w:val="20"/>
        </w:rPr>
        <w:t xml:space="preserve">Substantial practical and </w:t>
      </w:r>
      <w:r w:rsidRPr="00B82C96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theoretical knowledge of rural community life in developing countries, preferably Myanmar and </w:t>
      </w:r>
      <w:proofErr w:type="spellStart"/>
      <w:r w:rsidRPr="00B82C96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>Kayin</w:t>
      </w:r>
      <w:proofErr w:type="spellEnd"/>
      <w:r w:rsidRPr="00B82C96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 xml:space="preserve"> State</w:t>
      </w:r>
    </w:p>
    <w:p w:rsidR="00D448A5" w:rsidRPr="00B82C96" w:rsidRDefault="00D448A5" w:rsidP="00D448A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</w:pPr>
      <w:r w:rsidRPr="00B82C96">
        <w:rPr>
          <w:rFonts w:ascii="Verdana" w:hAnsi="Verdana"/>
          <w:color w:val="000000" w:themeColor="text1"/>
          <w:sz w:val="20"/>
          <w:szCs w:val="20"/>
        </w:rPr>
        <w:t xml:space="preserve">Proven experience of </w:t>
      </w:r>
      <w:r w:rsidRPr="00B82C96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>social protection, community resilience or community development work</w:t>
      </w:r>
    </w:p>
    <w:p w:rsidR="000D2E05" w:rsidRPr="00B82C96" w:rsidRDefault="000D2E05" w:rsidP="000D2E0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B82C96">
        <w:rPr>
          <w:rFonts w:ascii="Verdana" w:hAnsi="Verdana"/>
          <w:color w:val="000000" w:themeColor="text1"/>
          <w:sz w:val="20"/>
          <w:szCs w:val="20"/>
        </w:rPr>
        <w:t xml:space="preserve">Excellent research skills, </w:t>
      </w:r>
      <w:r w:rsidRPr="00B82C96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>especially in conducting semi-structured interviews and focus group discussions</w:t>
      </w:r>
    </w:p>
    <w:p w:rsidR="00D448A5" w:rsidRPr="00B82C96" w:rsidRDefault="00D448A5" w:rsidP="00D448A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</w:pPr>
      <w:r w:rsidRPr="00B82C96">
        <w:rPr>
          <w:rFonts w:ascii="Verdana" w:hAnsi="Verdana"/>
          <w:color w:val="000000" w:themeColor="text1"/>
          <w:sz w:val="20"/>
          <w:szCs w:val="20"/>
        </w:rPr>
        <w:t>Ability to distil diverse content into strong evidence-based policy statements and engaging work</w:t>
      </w:r>
    </w:p>
    <w:p w:rsidR="006A6FEE" w:rsidRPr="00B82C96" w:rsidRDefault="006A6FEE" w:rsidP="000D2E0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B82C96">
        <w:rPr>
          <w:rFonts w:ascii="Verdana" w:hAnsi="Verdana"/>
          <w:color w:val="000000" w:themeColor="text1"/>
          <w:sz w:val="20"/>
          <w:szCs w:val="20"/>
        </w:rPr>
        <w:t>Excellent written and verbal communications skills in English</w:t>
      </w:r>
    </w:p>
    <w:p w:rsidR="006A6FEE" w:rsidRPr="00B82C96" w:rsidRDefault="000D2E05" w:rsidP="002300E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B82C96">
        <w:rPr>
          <w:rFonts w:ascii="Verdana" w:hAnsi="Verdana"/>
          <w:color w:val="000000" w:themeColor="text1"/>
          <w:sz w:val="20"/>
          <w:szCs w:val="20"/>
        </w:rPr>
        <w:t>S</w:t>
      </w:r>
      <w:r w:rsidR="009545A8" w:rsidRPr="00B82C96">
        <w:rPr>
          <w:rFonts w:ascii="Verdana" w:eastAsia="Times New Roman" w:hAnsi="Verdana" w:cs="Times New Roman"/>
          <w:color w:val="000000" w:themeColor="text1"/>
          <w:sz w:val="20"/>
          <w:szCs w:val="20"/>
          <w:lang w:eastAsia="en-GB"/>
        </w:rPr>
        <w:t>trong analytical and summarising skills</w:t>
      </w:r>
    </w:p>
    <w:p w:rsidR="00BF74A6" w:rsidRPr="00B82C96" w:rsidRDefault="00BF74A6" w:rsidP="002300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B82C96">
        <w:rPr>
          <w:rFonts w:ascii="Verdana" w:hAnsi="Verdana"/>
          <w:color w:val="000000" w:themeColor="text1"/>
          <w:sz w:val="20"/>
          <w:szCs w:val="20"/>
        </w:rPr>
        <w:t xml:space="preserve">Able to manage multiple tasks and work under pressure to meet deadlines </w:t>
      </w:r>
    </w:p>
    <w:p w:rsidR="00BF74A6" w:rsidRPr="00B82C96" w:rsidRDefault="00BF74A6" w:rsidP="002300E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B82C96">
        <w:rPr>
          <w:rFonts w:ascii="Verdana" w:hAnsi="Verdana"/>
          <w:color w:val="000000" w:themeColor="text1"/>
          <w:sz w:val="20"/>
          <w:szCs w:val="20"/>
        </w:rPr>
        <w:t>Good team working and neg</w:t>
      </w:r>
      <w:r w:rsidR="00B82C96">
        <w:rPr>
          <w:rFonts w:ascii="Verdana" w:hAnsi="Verdana"/>
          <w:color w:val="000000" w:themeColor="text1"/>
          <w:sz w:val="20"/>
          <w:szCs w:val="20"/>
        </w:rPr>
        <w:t>otiation skills</w:t>
      </w:r>
    </w:p>
    <w:p w:rsidR="00B82C96" w:rsidRDefault="00B82C96" w:rsidP="00FF2E52">
      <w:pPr>
        <w:rPr>
          <w:rFonts w:ascii="Verdana" w:hAnsi="Verdana"/>
          <w:color w:val="000000" w:themeColor="text1"/>
          <w:sz w:val="20"/>
          <w:szCs w:val="20"/>
        </w:rPr>
      </w:pPr>
    </w:p>
    <w:p w:rsidR="009545A8" w:rsidRPr="00B82C96" w:rsidRDefault="00FF2E52" w:rsidP="00FF2E52">
      <w:pPr>
        <w:rPr>
          <w:rFonts w:ascii="Verdana" w:hAnsi="Verdana"/>
          <w:color w:val="000000" w:themeColor="text1"/>
          <w:sz w:val="20"/>
          <w:szCs w:val="20"/>
        </w:rPr>
      </w:pPr>
      <w:r w:rsidRPr="00B82C96">
        <w:rPr>
          <w:rFonts w:ascii="Verdana" w:hAnsi="Verdana"/>
          <w:color w:val="000000" w:themeColor="text1"/>
          <w:sz w:val="20"/>
          <w:szCs w:val="20"/>
        </w:rPr>
        <w:t xml:space="preserve">The deadline for submission is midnight </w:t>
      </w:r>
      <w:r w:rsidR="006A6FEE" w:rsidRPr="00760CC8">
        <w:rPr>
          <w:rFonts w:ascii="Verdana" w:hAnsi="Verdana"/>
          <w:b/>
          <w:color w:val="000000" w:themeColor="text1"/>
          <w:sz w:val="20"/>
          <w:szCs w:val="20"/>
        </w:rPr>
        <w:t>Sunday 27</w:t>
      </w:r>
      <w:r w:rsidR="006A6FEE" w:rsidRPr="00760CC8">
        <w:rPr>
          <w:rFonts w:ascii="Verdana" w:hAnsi="Verdana"/>
          <w:b/>
          <w:color w:val="000000" w:themeColor="text1"/>
          <w:sz w:val="20"/>
          <w:szCs w:val="20"/>
          <w:vertAlign w:val="superscript"/>
        </w:rPr>
        <w:t>th</w:t>
      </w:r>
      <w:r w:rsidR="006A6FEE" w:rsidRPr="00760CC8">
        <w:rPr>
          <w:rFonts w:ascii="Verdana" w:hAnsi="Verdana"/>
          <w:b/>
          <w:color w:val="000000" w:themeColor="text1"/>
          <w:sz w:val="20"/>
          <w:szCs w:val="20"/>
        </w:rPr>
        <w:t xml:space="preserve"> September </w:t>
      </w:r>
      <w:r w:rsidRPr="00760CC8">
        <w:rPr>
          <w:rFonts w:ascii="Verdana" w:hAnsi="Verdana"/>
          <w:b/>
          <w:color w:val="000000" w:themeColor="text1"/>
          <w:sz w:val="20"/>
          <w:szCs w:val="20"/>
        </w:rPr>
        <w:t>2015</w:t>
      </w:r>
      <w:r w:rsidRPr="00B82C96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4137C9" w:rsidRPr="00D448A5" w:rsidRDefault="00FF2E52" w:rsidP="00FF2E52">
      <w:pPr>
        <w:rPr>
          <w:rFonts w:ascii="Verdana" w:hAnsi="Verdana"/>
          <w:color w:val="000000" w:themeColor="text1"/>
          <w:sz w:val="20"/>
          <w:szCs w:val="20"/>
        </w:rPr>
      </w:pPr>
      <w:r w:rsidRPr="00D448A5">
        <w:rPr>
          <w:rFonts w:ascii="Verdana" w:hAnsi="Verdana"/>
          <w:color w:val="000000" w:themeColor="text1"/>
          <w:sz w:val="20"/>
          <w:szCs w:val="20"/>
        </w:rPr>
        <w:t>All inte</w:t>
      </w:r>
      <w:r w:rsidR="00F714A6" w:rsidRPr="00D448A5">
        <w:rPr>
          <w:rFonts w:ascii="Verdana" w:hAnsi="Verdana"/>
          <w:color w:val="000000" w:themeColor="text1"/>
          <w:sz w:val="20"/>
          <w:szCs w:val="20"/>
        </w:rPr>
        <w:t>rested applicants must subm</w:t>
      </w:r>
      <w:r w:rsidR="009545A8" w:rsidRPr="00D448A5">
        <w:rPr>
          <w:rFonts w:ascii="Verdana" w:hAnsi="Verdana"/>
          <w:color w:val="000000" w:themeColor="text1"/>
          <w:sz w:val="20"/>
          <w:szCs w:val="20"/>
        </w:rPr>
        <w:t>it their expression of interest</w:t>
      </w:r>
      <w:r w:rsidR="0059161E">
        <w:rPr>
          <w:rFonts w:ascii="Verdana" w:hAnsi="Verdana"/>
          <w:color w:val="000000" w:themeColor="text1"/>
          <w:sz w:val="20"/>
          <w:szCs w:val="20"/>
        </w:rPr>
        <w:t xml:space="preserve">s and a proposed methodology to </w:t>
      </w:r>
      <w:r w:rsidR="0059161E" w:rsidRPr="00760CC8">
        <w:rPr>
          <w:rFonts w:ascii="Verdana" w:hAnsi="Verdana"/>
          <w:b/>
          <w:color w:val="000000" w:themeColor="text1"/>
          <w:sz w:val="20"/>
          <w:szCs w:val="20"/>
        </w:rPr>
        <w:t>fon@helpageasia.org</w:t>
      </w:r>
      <w:r w:rsidR="0059161E">
        <w:rPr>
          <w:rFonts w:ascii="Verdana" w:hAnsi="Verdana"/>
          <w:color w:val="000000" w:themeColor="text1"/>
          <w:sz w:val="20"/>
          <w:szCs w:val="20"/>
        </w:rPr>
        <w:t>.</w:t>
      </w:r>
    </w:p>
    <w:p w:rsidR="004137C9" w:rsidRPr="00CD67C0" w:rsidRDefault="004137C9" w:rsidP="00FF2E52">
      <w:pPr>
        <w:rPr>
          <w:rFonts w:ascii="Verdana" w:hAnsi="Verdana"/>
          <w:color w:val="1F497D" w:themeColor="text2"/>
          <w:sz w:val="20"/>
          <w:szCs w:val="20"/>
        </w:rPr>
      </w:pPr>
      <w:bookmarkStart w:id="0" w:name="_GoBack"/>
      <w:bookmarkEnd w:id="0"/>
    </w:p>
    <w:sectPr w:rsidR="004137C9" w:rsidRPr="00CD67C0" w:rsidSect="00784DFD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1F" w:rsidRDefault="00B8081F" w:rsidP="006F62E4">
      <w:pPr>
        <w:spacing w:after="0" w:line="240" w:lineRule="auto"/>
      </w:pPr>
      <w:r>
        <w:separator/>
      </w:r>
    </w:p>
  </w:endnote>
  <w:endnote w:type="continuationSeparator" w:id="0">
    <w:p w:rsidR="00B8081F" w:rsidRDefault="00B8081F" w:rsidP="006F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1F" w:rsidRDefault="00B8081F" w:rsidP="006F62E4">
      <w:pPr>
        <w:spacing w:after="0" w:line="240" w:lineRule="auto"/>
      </w:pPr>
      <w:r>
        <w:separator/>
      </w:r>
    </w:p>
  </w:footnote>
  <w:footnote w:type="continuationSeparator" w:id="0">
    <w:p w:rsidR="00B8081F" w:rsidRDefault="00B8081F" w:rsidP="006F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939"/>
    <w:multiLevelType w:val="hybridMultilevel"/>
    <w:tmpl w:val="4182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0C23"/>
    <w:multiLevelType w:val="hybridMultilevel"/>
    <w:tmpl w:val="C8143590"/>
    <w:lvl w:ilvl="0" w:tplc="08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669A8"/>
    <w:multiLevelType w:val="hybridMultilevel"/>
    <w:tmpl w:val="7C8681A2"/>
    <w:lvl w:ilvl="0" w:tplc="004CD6AE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color w:val="343434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7C8"/>
    <w:multiLevelType w:val="hybridMultilevel"/>
    <w:tmpl w:val="7FF4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8204E"/>
    <w:multiLevelType w:val="hybridMultilevel"/>
    <w:tmpl w:val="32FA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D349A9"/>
    <w:multiLevelType w:val="hybridMultilevel"/>
    <w:tmpl w:val="2596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F6F6E"/>
    <w:multiLevelType w:val="hybridMultilevel"/>
    <w:tmpl w:val="2D5A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CD6AE"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  <w:color w:val="343434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40788"/>
    <w:multiLevelType w:val="hybridMultilevel"/>
    <w:tmpl w:val="50D8F42E"/>
    <w:lvl w:ilvl="0" w:tplc="004CD6AE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  <w:color w:val="343434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F8"/>
    <w:rsid w:val="00012DEF"/>
    <w:rsid w:val="00035B8D"/>
    <w:rsid w:val="00076783"/>
    <w:rsid w:val="0008685D"/>
    <w:rsid w:val="00096D74"/>
    <w:rsid w:val="000D1E1F"/>
    <w:rsid w:val="000D2E05"/>
    <w:rsid w:val="0011458C"/>
    <w:rsid w:val="00160684"/>
    <w:rsid w:val="00167ED3"/>
    <w:rsid w:val="00186E74"/>
    <w:rsid w:val="001D2ADE"/>
    <w:rsid w:val="00201864"/>
    <w:rsid w:val="002300E4"/>
    <w:rsid w:val="00236902"/>
    <w:rsid w:val="00236F5A"/>
    <w:rsid w:val="0027271A"/>
    <w:rsid w:val="002A5D7A"/>
    <w:rsid w:val="002D031B"/>
    <w:rsid w:val="002F3449"/>
    <w:rsid w:val="00310F40"/>
    <w:rsid w:val="003219E4"/>
    <w:rsid w:val="00325763"/>
    <w:rsid w:val="00360A53"/>
    <w:rsid w:val="00395CE3"/>
    <w:rsid w:val="00396663"/>
    <w:rsid w:val="003A45B2"/>
    <w:rsid w:val="00404179"/>
    <w:rsid w:val="004137C9"/>
    <w:rsid w:val="004302A5"/>
    <w:rsid w:val="004311C6"/>
    <w:rsid w:val="00433867"/>
    <w:rsid w:val="004430BF"/>
    <w:rsid w:val="00452523"/>
    <w:rsid w:val="004656FB"/>
    <w:rsid w:val="004900FD"/>
    <w:rsid w:val="004B2BB9"/>
    <w:rsid w:val="004D15B6"/>
    <w:rsid w:val="004F0FD0"/>
    <w:rsid w:val="004F6BCF"/>
    <w:rsid w:val="005028DC"/>
    <w:rsid w:val="00511A16"/>
    <w:rsid w:val="00513071"/>
    <w:rsid w:val="00521034"/>
    <w:rsid w:val="00533203"/>
    <w:rsid w:val="0053377F"/>
    <w:rsid w:val="00550BE6"/>
    <w:rsid w:val="005540A7"/>
    <w:rsid w:val="00554913"/>
    <w:rsid w:val="00563619"/>
    <w:rsid w:val="00582D53"/>
    <w:rsid w:val="0059161E"/>
    <w:rsid w:val="005A2334"/>
    <w:rsid w:val="005A3757"/>
    <w:rsid w:val="005B212E"/>
    <w:rsid w:val="005B63E6"/>
    <w:rsid w:val="005E477A"/>
    <w:rsid w:val="006028C9"/>
    <w:rsid w:val="006045F4"/>
    <w:rsid w:val="006461EC"/>
    <w:rsid w:val="00663345"/>
    <w:rsid w:val="00663A4E"/>
    <w:rsid w:val="00673CFE"/>
    <w:rsid w:val="006803F8"/>
    <w:rsid w:val="006A6FEE"/>
    <w:rsid w:val="006E2A75"/>
    <w:rsid w:val="006F0FF2"/>
    <w:rsid w:val="006F62E4"/>
    <w:rsid w:val="00703347"/>
    <w:rsid w:val="00723B6E"/>
    <w:rsid w:val="0075343A"/>
    <w:rsid w:val="0076070B"/>
    <w:rsid w:val="00760CC8"/>
    <w:rsid w:val="00771636"/>
    <w:rsid w:val="00784DFD"/>
    <w:rsid w:val="007865BC"/>
    <w:rsid w:val="007D0983"/>
    <w:rsid w:val="007E1C7F"/>
    <w:rsid w:val="007F558D"/>
    <w:rsid w:val="00800435"/>
    <w:rsid w:val="00803266"/>
    <w:rsid w:val="00830B1A"/>
    <w:rsid w:val="00831C03"/>
    <w:rsid w:val="00833D82"/>
    <w:rsid w:val="0085321F"/>
    <w:rsid w:val="008818AF"/>
    <w:rsid w:val="008C6C02"/>
    <w:rsid w:val="008C7711"/>
    <w:rsid w:val="008D0C35"/>
    <w:rsid w:val="008D3197"/>
    <w:rsid w:val="008F270A"/>
    <w:rsid w:val="008F3ADD"/>
    <w:rsid w:val="008F5B2F"/>
    <w:rsid w:val="0090308F"/>
    <w:rsid w:val="009152EB"/>
    <w:rsid w:val="00922844"/>
    <w:rsid w:val="009236BB"/>
    <w:rsid w:val="009545A8"/>
    <w:rsid w:val="0096344F"/>
    <w:rsid w:val="00963741"/>
    <w:rsid w:val="00965804"/>
    <w:rsid w:val="009B1B9D"/>
    <w:rsid w:val="009B2A72"/>
    <w:rsid w:val="009B6AC1"/>
    <w:rsid w:val="009E305C"/>
    <w:rsid w:val="00A06D09"/>
    <w:rsid w:val="00A12C06"/>
    <w:rsid w:val="00A25126"/>
    <w:rsid w:val="00A254C6"/>
    <w:rsid w:val="00A461F0"/>
    <w:rsid w:val="00A61A49"/>
    <w:rsid w:val="00A77EB8"/>
    <w:rsid w:val="00A80903"/>
    <w:rsid w:val="00A83380"/>
    <w:rsid w:val="00AA04C6"/>
    <w:rsid w:val="00AA3768"/>
    <w:rsid w:val="00AB57A4"/>
    <w:rsid w:val="00B02B4F"/>
    <w:rsid w:val="00B2210E"/>
    <w:rsid w:val="00B31307"/>
    <w:rsid w:val="00B36727"/>
    <w:rsid w:val="00B452E7"/>
    <w:rsid w:val="00B64FB4"/>
    <w:rsid w:val="00B704A1"/>
    <w:rsid w:val="00B8081F"/>
    <w:rsid w:val="00B82C96"/>
    <w:rsid w:val="00B87E70"/>
    <w:rsid w:val="00B9038D"/>
    <w:rsid w:val="00B941CA"/>
    <w:rsid w:val="00BA2394"/>
    <w:rsid w:val="00BB6E9E"/>
    <w:rsid w:val="00BC1385"/>
    <w:rsid w:val="00BF74A6"/>
    <w:rsid w:val="00C1413F"/>
    <w:rsid w:val="00C22BA0"/>
    <w:rsid w:val="00C441F0"/>
    <w:rsid w:val="00C442B4"/>
    <w:rsid w:val="00C473D2"/>
    <w:rsid w:val="00C52FD9"/>
    <w:rsid w:val="00C614A5"/>
    <w:rsid w:val="00C64282"/>
    <w:rsid w:val="00C7195E"/>
    <w:rsid w:val="00C74FB5"/>
    <w:rsid w:val="00CB0546"/>
    <w:rsid w:val="00CB78B3"/>
    <w:rsid w:val="00CC0D5F"/>
    <w:rsid w:val="00CC4793"/>
    <w:rsid w:val="00CD67C0"/>
    <w:rsid w:val="00CD7E3D"/>
    <w:rsid w:val="00CE0A08"/>
    <w:rsid w:val="00CE497B"/>
    <w:rsid w:val="00CE75E2"/>
    <w:rsid w:val="00D40C0C"/>
    <w:rsid w:val="00D448A5"/>
    <w:rsid w:val="00D72C27"/>
    <w:rsid w:val="00D83A52"/>
    <w:rsid w:val="00DB010F"/>
    <w:rsid w:val="00E24164"/>
    <w:rsid w:val="00E34866"/>
    <w:rsid w:val="00E3647C"/>
    <w:rsid w:val="00E36D6D"/>
    <w:rsid w:val="00E46CEA"/>
    <w:rsid w:val="00E87B59"/>
    <w:rsid w:val="00E920DF"/>
    <w:rsid w:val="00EE3320"/>
    <w:rsid w:val="00F15826"/>
    <w:rsid w:val="00F15FC5"/>
    <w:rsid w:val="00F24643"/>
    <w:rsid w:val="00F26436"/>
    <w:rsid w:val="00F31A95"/>
    <w:rsid w:val="00F33942"/>
    <w:rsid w:val="00F351EE"/>
    <w:rsid w:val="00F6446C"/>
    <w:rsid w:val="00F714A6"/>
    <w:rsid w:val="00F81AFF"/>
    <w:rsid w:val="00F84E00"/>
    <w:rsid w:val="00F928B3"/>
    <w:rsid w:val="00FF2DC5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3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ad-more-content">
    <w:name w:val="read-more-content"/>
    <w:basedOn w:val="DefaultParagraphFont"/>
    <w:rsid w:val="006803F8"/>
  </w:style>
  <w:style w:type="character" w:customStyle="1" w:styleId="apple-converted-space">
    <w:name w:val="apple-converted-space"/>
    <w:basedOn w:val="DefaultParagraphFont"/>
    <w:rsid w:val="006803F8"/>
  </w:style>
  <w:style w:type="paragraph" w:styleId="ListParagraph">
    <w:name w:val="List Paragraph"/>
    <w:basedOn w:val="Normal"/>
    <w:uiPriority w:val="34"/>
    <w:qFormat/>
    <w:rsid w:val="009B2A7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1307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6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2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2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2E4"/>
    <w:rPr>
      <w:vertAlign w:val="superscript"/>
    </w:rPr>
  </w:style>
  <w:style w:type="character" w:styleId="Hyperlink">
    <w:name w:val="Hyperlink"/>
    <w:rsid w:val="00FF2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3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ad-more-content">
    <w:name w:val="read-more-content"/>
    <w:basedOn w:val="DefaultParagraphFont"/>
    <w:rsid w:val="006803F8"/>
  </w:style>
  <w:style w:type="character" w:customStyle="1" w:styleId="apple-converted-space">
    <w:name w:val="apple-converted-space"/>
    <w:basedOn w:val="DefaultParagraphFont"/>
    <w:rsid w:val="006803F8"/>
  </w:style>
  <w:style w:type="paragraph" w:styleId="ListParagraph">
    <w:name w:val="List Paragraph"/>
    <w:basedOn w:val="Normal"/>
    <w:uiPriority w:val="34"/>
    <w:qFormat/>
    <w:rsid w:val="009B2A7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1307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6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2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2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2E4"/>
    <w:rPr>
      <w:vertAlign w:val="superscript"/>
    </w:rPr>
  </w:style>
  <w:style w:type="character" w:styleId="Hyperlink">
    <w:name w:val="Hyperlink"/>
    <w:rsid w:val="00FF2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45C1-69C2-41B2-85A7-704B66F6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Dobbing</dc:creator>
  <cp:lastModifiedBy>Chantelle Marshall</cp:lastModifiedBy>
  <cp:revision>7</cp:revision>
  <dcterms:created xsi:type="dcterms:W3CDTF">2015-09-07T09:01:00Z</dcterms:created>
  <dcterms:modified xsi:type="dcterms:W3CDTF">2015-09-07T11:01:00Z</dcterms:modified>
</cp:coreProperties>
</file>