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9" w:rsidRPr="00C7636F" w:rsidRDefault="00752B29" w:rsidP="00C7636F">
      <w:pPr>
        <w:spacing w:after="0" w:line="24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7A41FA53" wp14:editId="502D365E">
            <wp:simplePos x="0" y="0"/>
            <wp:positionH relativeFrom="column">
              <wp:posOffset>4356735</wp:posOffset>
            </wp:positionH>
            <wp:positionV relativeFrom="paragraph">
              <wp:posOffset>-180975</wp:posOffset>
            </wp:positionV>
            <wp:extent cx="1268730" cy="704850"/>
            <wp:effectExtent l="0" t="0" r="7620" b="0"/>
            <wp:wrapNone/>
            <wp:docPr id="1" name="Picture 1" descr="C:\Users\dama.sathianathan\Desktop\BRAND\HelpAge-logos\HelpAge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a.sathianathan\Desktop\BRAND\HelpAge-logos\HelpAge-logo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29">
        <w:rPr>
          <w:rFonts w:ascii="Verdana" w:eastAsia="Times New Roman" w:hAnsi="Verdana" w:cs="Times New Roman"/>
          <w:b/>
          <w:snapToGrid w:val="0"/>
          <w:color w:val="ED1350"/>
          <w:sz w:val="28"/>
          <w:lang w:eastAsia="en-US"/>
        </w:rPr>
        <w:t>JOB DESCRIPTION</w:t>
      </w:r>
      <w:r>
        <w:rPr>
          <w:rFonts w:ascii="Verdana" w:eastAsia="Times New Roman" w:hAnsi="Verdana" w:cs="Times New Roman"/>
          <w:b/>
          <w:snapToGrid w:val="0"/>
          <w:color w:val="ED1350"/>
          <w:sz w:val="28"/>
          <w:lang w:eastAsia="en-US"/>
        </w:rPr>
        <w:br/>
      </w:r>
    </w:p>
    <w:p w:rsidR="00752B29" w:rsidRPr="00E20943" w:rsidRDefault="00C7636F" w:rsidP="00752B29">
      <w:pPr>
        <w:keepNext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snapToGrid w:val="0"/>
          <w:sz w:val="20"/>
          <w:lang w:eastAsia="en-US"/>
        </w:rPr>
      </w:pPr>
      <w:r>
        <w:rPr>
          <w:rFonts w:ascii="Verdana" w:eastAsia="Times New Roman" w:hAnsi="Verdana" w:cs="Times New Roman"/>
          <w:b/>
          <w:snapToGrid w:val="0"/>
          <w:sz w:val="20"/>
          <w:lang w:eastAsia="en-US"/>
        </w:rPr>
        <w:br/>
      </w:r>
    </w:p>
    <w:p w:rsidR="00752B29" w:rsidRPr="00E20943" w:rsidRDefault="00752B29" w:rsidP="00752B29">
      <w:pPr>
        <w:spacing w:after="0" w:line="240" w:lineRule="auto"/>
        <w:rPr>
          <w:rFonts w:ascii="Verdana" w:eastAsia="Times New Roman" w:hAnsi="Verdana" w:cs="Arial"/>
          <w:b/>
          <w:sz w:val="20"/>
          <w:lang w:eastAsia="en-US"/>
        </w:rPr>
      </w:pPr>
      <w:r w:rsidRPr="00E20943">
        <w:rPr>
          <w:rFonts w:ascii="Verdana" w:eastAsia="Times New Roman" w:hAnsi="Verdana" w:cs="Arial"/>
          <w:b/>
          <w:sz w:val="20"/>
          <w:lang w:eastAsia="en-US"/>
        </w:rPr>
        <w:t>JOB TITLE:</w:t>
      </w:r>
      <w:r w:rsidRPr="00E20943">
        <w:rPr>
          <w:rFonts w:ascii="Verdana" w:eastAsia="Times New Roman" w:hAnsi="Verdana" w:cs="Arial"/>
          <w:sz w:val="20"/>
          <w:lang w:eastAsia="en-US"/>
        </w:rPr>
        <w:t xml:space="preserve"> </w:t>
      </w:r>
      <w:r w:rsidRPr="00E20943">
        <w:rPr>
          <w:rFonts w:ascii="Verdana" w:eastAsia="Times New Roman" w:hAnsi="Verdana" w:cs="Arial"/>
          <w:sz w:val="20"/>
          <w:lang w:eastAsia="en-US"/>
        </w:rPr>
        <w:tab/>
      </w:r>
      <w:r w:rsidRPr="00E20943">
        <w:rPr>
          <w:rFonts w:ascii="Verdana" w:eastAsia="Times New Roman" w:hAnsi="Verdana" w:cs="Arial"/>
          <w:sz w:val="20"/>
          <w:lang w:eastAsia="en-US"/>
        </w:rPr>
        <w:tab/>
      </w:r>
      <w:r w:rsidRPr="00E20943">
        <w:rPr>
          <w:rFonts w:ascii="Verdana" w:eastAsia="Times New Roman" w:hAnsi="Verdana" w:cs="Arial"/>
          <w:sz w:val="20"/>
          <w:lang w:eastAsia="en-US"/>
        </w:rPr>
        <w:tab/>
        <w:t>Network Coordination and Development Manager</w:t>
      </w:r>
    </w:p>
    <w:p w:rsidR="00752B29" w:rsidRPr="00E20943" w:rsidRDefault="00752B29" w:rsidP="00752B29">
      <w:pPr>
        <w:spacing w:after="0" w:line="240" w:lineRule="auto"/>
        <w:rPr>
          <w:rFonts w:ascii="Verdana" w:eastAsia="Times New Roman" w:hAnsi="Verdana" w:cs="Arial"/>
          <w:b/>
          <w:sz w:val="20"/>
          <w:lang w:eastAsia="en-US"/>
        </w:rPr>
      </w:pPr>
    </w:p>
    <w:p w:rsidR="00752B29" w:rsidRPr="00E20943" w:rsidRDefault="00752B29" w:rsidP="00752B29">
      <w:pPr>
        <w:spacing w:after="0" w:line="240" w:lineRule="auto"/>
        <w:rPr>
          <w:rFonts w:ascii="Verdana" w:eastAsia="Times New Roman" w:hAnsi="Verdana" w:cs="Arial"/>
          <w:sz w:val="20"/>
          <w:lang w:eastAsia="en-US"/>
        </w:rPr>
      </w:pPr>
      <w:r w:rsidRPr="00E20943">
        <w:rPr>
          <w:rFonts w:ascii="Verdana" w:eastAsia="Times New Roman" w:hAnsi="Verdana" w:cs="Arial"/>
          <w:b/>
          <w:sz w:val="20"/>
          <w:lang w:eastAsia="en-US"/>
        </w:rPr>
        <w:t>DEPARTMENT:</w:t>
      </w:r>
      <w:r w:rsidRPr="00E20943">
        <w:rPr>
          <w:rFonts w:ascii="Verdana" w:eastAsia="Times New Roman" w:hAnsi="Verdana" w:cs="Arial"/>
          <w:sz w:val="20"/>
          <w:lang w:eastAsia="en-US"/>
        </w:rPr>
        <w:t xml:space="preserve"> </w:t>
      </w:r>
      <w:r w:rsidRPr="00E20943">
        <w:rPr>
          <w:rFonts w:ascii="Verdana" w:eastAsia="Times New Roman" w:hAnsi="Verdana" w:cs="Arial"/>
          <w:sz w:val="20"/>
          <w:lang w:eastAsia="en-US"/>
        </w:rPr>
        <w:tab/>
      </w:r>
      <w:r w:rsidRPr="00E20943">
        <w:rPr>
          <w:rFonts w:ascii="Verdana" w:eastAsia="Times New Roman" w:hAnsi="Verdana" w:cs="Arial"/>
          <w:sz w:val="20"/>
          <w:lang w:eastAsia="en-US"/>
        </w:rPr>
        <w:tab/>
        <w:t>Network, Advocacy and Communications (NAC)</w:t>
      </w:r>
    </w:p>
    <w:p w:rsidR="00752B29" w:rsidRPr="00E20943" w:rsidRDefault="00752B29" w:rsidP="00752B29">
      <w:pPr>
        <w:spacing w:after="0" w:line="240" w:lineRule="auto"/>
        <w:rPr>
          <w:rFonts w:ascii="Verdana" w:eastAsia="Times New Roman" w:hAnsi="Verdana" w:cs="Arial"/>
          <w:sz w:val="20"/>
          <w:lang w:eastAsia="en-US"/>
        </w:rPr>
      </w:pPr>
    </w:p>
    <w:p w:rsidR="00752B29" w:rsidRPr="00E20943" w:rsidRDefault="00752B29" w:rsidP="00752B29">
      <w:pPr>
        <w:shd w:val="clear" w:color="auto" w:fill="FFFFFF"/>
        <w:spacing w:after="150" w:line="240" w:lineRule="auto"/>
        <w:rPr>
          <w:rFonts w:ascii="Verdana" w:hAnsi="Verdana"/>
          <w:color w:val="333333"/>
          <w:sz w:val="20"/>
        </w:rPr>
      </w:pPr>
      <w:r w:rsidRPr="00E20943">
        <w:rPr>
          <w:rFonts w:ascii="Verdana" w:eastAsia="Times New Roman" w:hAnsi="Verdana" w:cs="Arial"/>
          <w:b/>
          <w:sz w:val="20"/>
          <w:lang w:eastAsia="en-US"/>
        </w:rPr>
        <w:t>SALARY:</w:t>
      </w:r>
      <w:r w:rsidRPr="00E20943">
        <w:rPr>
          <w:rFonts w:ascii="Verdana" w:eastAsia="Times New Roman" w:hAnsi="Verdana" w:cs="Arial"/>
          <w:sz w:val="20"/>
          <w:lang w:eastAsia="en-US"/>
        </w:rPr>
        <w:t xml:space="preserve"> </w:t>
      </w:r>
      <w:r w:rsidRPr="00E20943">
        <w:rPr>
          <w:rFonts w:ascii="Verdana" w:eastAsia="Times New Roman" w:hAnsi="Verdana" w:cs="Arial"/>
          <w:sz w:val="20"/>
          <w:lang w:eastAsia="en-US"/>
        </w:rPr>
        <w:tab/>
      </w:r>
      <w:r w:rsidRPr="00E20943">
        <w:rPr>
          <w:rFonts w:ascii="Verdana" w:eastAsia="Times New Roman" w:hAnsi="Verdana" w:cs="Arial"/>
          <w:sz w:val="20"/>
          <w:lang w:eastAsia="en-US"/>
        </w:rPr>
        <w:tab/>
      </w:r>
      <w:r w:rsidRPr="00E20943">
        <w:rPr>
          <w:rFonts w:ascii="Verdana" w:eastAsia="Times New Roman" w:hAnsi="Verdana" w:cs="Arial"/>
          <w:sz w:val="20"/>
          <w:lang w:eastAsia="en-US"/>
        </w:rPr>
        <w:tab/>
      </w:r>
      <w:r w:rsidRPr="00E20943">
        <w:rPr>
          <w:rFonts w:ascii="Verdana" w:hAnsi="Verdana"/>
          <w:bCs/>
          <w:color w:val="333333"/>
          <w:sz w:val="20"/>
        </w:rPr>
        <w:t>Salary up to £43,000 based on skills and experience</w:t>
      </w:r>
    </w:p>
    <w:p w:rsidR="00752B29" w:rsidRPr="00E20943" w:rsidRDefault="00752B29" w:rsidP="00752B29">
      <w:pPr>
        <w:spacing w:after="0" w:line="240" w:lineRule="auto"/>
        <w:rPr>
          <w:rFonts w:ascii="Verdana" w:eastAsia="Times New Roman" w:hAnsi="Verdana" w:cs="Arial"/>
          <w:sz w:val="20"/>
          <w:lang w:eastAsia="en-US"/>
        </w:rPr>
      </w:pPr>
      <w:r w:rsidRPr="00E20943">
        <w:rPr>
          <w:rFonts w:ascii="Verdana" w:eastAsia="Times New Roman" w:hAnsi="Verdana" w:cs="Arial"/>
          <w:sz w:val="20"/>
          <w:lang w:eastAsia="en-US"/>
        </w:rPr>
        <w:br/>
      </w:r>
      <w:r w:rsidRPr="00E20943">
        <w:rPr>
          <w:rFonts w:ascii="Verdana" w:eastAsia="Times New Roman" w:hAnsi="Verdana" w:cs="Arial"/>
          <w:b/>
          <w:sz w:val="20"/>
          <w:lang w:eastAsia="en-US"/>
        </w:rPr>
        <w:t>RESPONSIBLE TO:</w:t>
      </w:r>
      <w:r w:rsidRPr="00E20943">
        <w:rPr>
          <w:rFonts w:ascii="Verdana" w:eastAsia="Times New Roman" w:hAnsi="Verdana" w:cs="Arial"/>
          <w:sz w:val="20"/>
          <w:lang w:eastAsia="en-US"/>
        </w:rPr>
        <w:t xml:space="preserve"> </w:t>
      </w:r>
      <w:r w:rsidRPr="00E20943">
        <w:rPr>
          <w:rFonts w:ascii="Verdana" w:eastAsia="Times New Roman" w:hAnsi="Verdana" w:cs="Arial"/>
          <w:sz w:val="20"/>
          <w:lang w:eastAsia="en-US"/>
        </w:rPr>
        <w:tab/>
      </w:r>
      <w:r w:rsidR="00905663">
        <w:rPr>
          <w:rFonts w:ascii="Verdana" w:eastAsia="Times New Roman" w:hAnsi="Verdana" w:cs="Arial"/>
          <w:sz w:val="20"/>
          <w:lang w:eastAsia="en-US"/>
        </w:rPr>
        <w:tab/>
      </w:r>
      <w:bookmarkStart w:id="0" w:name="_GoBack"/>
      <w:bookmarkEnd w:id="0"/>
      <w:r w:rsidRPr="00E20943">
        <w:rPr>
          <w:rFonts w:ascii="Verdana" w:eastAsia="Times New Roman" w:hAnsi="Verdana" w:cs="Arial"/>
          <w:sz w:val="20"/>
          <w:lang w:eastAsia="en-US"/>
        </w:rPr>
        <w:t>Director of Network, Advocacy and Communications</w:t>
      </w:r>
    </w:p>
    <w:p w:rsidR="00752B29" w:rsidRPr="00E20943" w:rsidRDefault="00752B29" w:rsidP="00752B29">
      <w:pPr>
        <w:spacing w:after="0" w:line="240" w:lineRule="auto"/>
        <w:rPr>
          <w:rFonts w:ascii="Verdana" w:eastAsia="Times New Roman" w:hAnsi="Verdana" w:cs="Arial"/>
          <w:sz w:val="20"/>
          <w:lang w:eastAsia="en-US"/>
        </w:rPr>
      </w:pPr>
    </w:p>
    <w:p w:rsidR="00752B29" w:rsidRPr="00E20943" w:rsidRDefault="00752B29" w:rsidP="00752B29">
      <w:pPr>
        <w:spacing w:after="0" w:line="240" w:lineRule="auto"/>
        <w:ind w:left="2880" w:hanging="2880"/>
        <w:rPr>
          <w:rFonts w:ascii="Verdana" w:hAnsi="Verdana" w:cs="Arial"/>
          <w:sz w:val="20"/>
        </w:rPr>
      </w:pPr>
      <w:r w:rsidRPr="00E20943">
        <w:rPr>
          <w:rFonts w:ascii="Verdana" w:hAnsi="Verdana" w:cs="Arial"/>
          <w:b/>
          <w:sz w:val="20"/>
        </w:rPr>
        <w:t>KEY RELATIONSHIPS:</w:t>
      </w:r>
      <w:r w:rsidRPr="00E20943">
        <w:rPr>
          <w:rFonts w:ascii="Verdana" w:hAnsi="Verdana" w:cs="Arial"/>
          <w:sz w:val="20"/>
        </w:rPr>
        <w:t xml:space="preserve"> </w:t>
      </w:r>
      <w:r w:rsidRPr="00E20943">
        <w:rPr>
          <w:rFonts w:ascii="Verdana" w:hAnsi="Verdana" w:cs="Arial"/>
          <w:sz w:val="20"/>
        </w:rPr>
        <w:tab/>
        <w:t>Regional Heads of Network Coordination and Development and Regional Communications staff; key head office teams including Global Advocacy and Ageing, Campaigns and Communications, and Global Technical Unit; Network members, in particular those in Europe.</w:t>
      </w:r>
    </w:p>
    <w:p w:rsidR="00752B29" w:rsidRPr="00E20943" w:rsidRDefault="00752B29" w:rsidP="00752B29">
      <w:pPr>
        <w:spacing w:after="0" w:line="240" w:lineRule="auto"/>
        <w:rPr>
          <w:rFonts w:ascii="Verdana" w:hAnsi="Verdana" w:cs="Arial"/>
          <w:b/>
          <w:sz w:val="20"/>
        </w:rPr>
      </w:pPr>
    </w:p>
    <w:p w:rsidR="00752B29" w:rsidRPr="00E20943" w:rsidRDefault="00752B29" w:rsidP="00752B29">
      <w:pPr>
        <w:spacing w:after="0" w:line="240" w:lineRule="auto"/>
        <w:rPr>
          <w:rFonts w:ascii="Verdana" w:hAnsi="Verdana" w:cs="Arial"/>
          <w:b/>
          <w:sz w:val="20"/>
        </w:rPr>
      </w:pPr>
      <w:r w:rsidRPr="00E20943">
        <w:rPr>
          <w:rFonts w:ascii="Verdana" w:hAnsi="Verdana" w:cs="Arial"/>
          <w:b/>
          <w:sz w:val="20"/>
        </w:rPr>
        <w:t>JOB PURPOSE:</w:t>
      </w:r>
    </w:p>
    <w:p w:rsidR="00752B29" w:rsidRDefault="00752B29" w:rsidP="00752B2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Arial"/>
          <w:sz w:val="20"/>
        </w:rPr>
      </w:pPr>
      <w:r w:rsidRPr="00752B29">
        <w:rPr>
          <w:rFonts w:ascii="Verdana" w:hAnsi="Verdana" w:cs="Arial"/>
          <w:sz w:val="20"/>
        </w:rPr>
        <w:t xml:space="preserve">To provide a range of coordination, project management and communications support to the Director of Network, Advocacy and Communications and the three Regional Heads of Network Development to further strengthen </w:t>
      </w:r>
      <w:proofErr w:type="spellStart"/>
      <w:r w:rsidRPr="00752B29">
        <w:rPr>
          <w:rFonts w:ascii="Verdana" w:hAnsi="Verdana" w:cs="Arial"/>
          <w:sz w:val="20"/>
        </w:rPr>
        <w:t>HelpAge’s</w:t>
      </w:r>
      <w:proofErr w:type="spellEnd"/>
      <w:r w:rsidRPr="00752B29">
        <w:rPr>
          <w:rFonts w:ascii="Verdana" w:hAnsi="Verdana" w:cs="Arial"/>
          <w:sz w:val="20"/>
        </w:rPr>
        <w:t xml:space="preserve"> Global Network (HAGN). </w:t>
      </w:r>
    </w:p>
    <w:p w:rsidR="00752B29" w:rsidRPr="00752B29" w:rsidRDefault="00752B29" w:rsidP="00752B2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Arial"/>
          <w:sz w:val="20"/>
        </w:rPr>
      </w:pPr>
      <w:r w:rsidRPr="00752B29">
        <w:rPr>
          <w:rFonts w:ascii="Verdana" w:hAnsi="Verdana" w:cs="Arial"/>
          <w:sz w:val="20"/>
        </w:rPr>
        <w:t xml:space="preserve">To provide direct coordination and development support to the HelpAge network in Europe. </w:t>
      </w:r>
    </w:p>
    <w:p w:rsidR="00752B29" w:rsidRPr="00E20943" w:rsidRDefault="00752B29" w:rsidP="00752B29">
      <w:pPr>
        <w:spacing w:after="0" w:line="240" w:lineRule="auto"/>
        <w:rPr>
          <w:rFonts w:ascii="Verdana" w:hAnsi="Verdana" w:cs="Arial"/>
          <w:b/>
          <w:sz w:val="20"/>
          <w:u w:val="single"/>
        </w:rPr>
      </w:pPr>
    </w:p>
    <w:p w:rsidR="00752B29" w:rsidRPr="00C7636F" w:rsidRDefault="00752B29" w:rsidP="00752B29">
      <w:pPr>
        <w:spacing w:after="0" w:line="240" w:lineRule="auto"/>
        <w:rPr>
          <w:rFonts w:ascii="Verdana" w:hAnsi="Verdana" w:cs="Arial"/>
          <w:b/>
          <w:color w:val="F25821"/>
          <w:sz w:val="24"/>
        </w:rPr>
      </w:pPr>
      <w:r w:rsidRPr="00C7636F">
        <w:rPr>
          <w:rFonts w:ascii="Verdana" w:hAnsi="Verdana" w:cs="Arial"/>
          <w:b/>
          <w:color w:val="F25821"/>
          <w:sz w:val="24"/>
        </w:rPr>
        <w:t>JOB RESPONSIBILITIES AND KEY TASKS</w:t>
      </w:r>
    </w:p>
    <w:p w:rsidR="00752B29" w:rsidRPr="00E20943" w:rsidRDefault="00752B29" w:rsidP="00752B29">
      <w:pPr>
        <w:spacing w:after="0" w:line="240" w:lineRule="auto"/>
        <w:rPr>
          <w:rFonts w:ascii="Verdana" w:hAnsi="Verdana" w:cs="Arial"/>
          <w:b/>
          <w:sz w:val="20"/>
        </w:rPr>
      </w:pPr>
    </w:p>
    <w:p w:rsidR="00752B29" w:rsidRPr="00E20943" w:rsidRDefault="00752B29" w:rsidP="00752B29">
      <w:pPr>
        <w:spacing w:after="0" w:line="240" w:lineRule="auto"/>
        <w:rPr>
          <w:rFonts w:ascii="Verdana" w:hAnsi="Verdana"/>
          <w:b/>
          <w:sz w:val="20"/>
        </w:rPr>
      </w:pPr>
      <w:r w:rsidRPr="00E20943">
        <w:rPr>
          <w:rFonts w:ascii="Verdana" w:hAnsi="Verdana"/>
          <w:b/>
          <w:sz w:val="20"/>
        </w:rPr>
        <w:t>Strategic Development</w:t>
      </w:r>
    </w:p>
    <w:p w:rsidR="00752B29" w:rsidRPr="00E20943" w:rsidRDefault="00752B29" w:rsidP="00752B2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Work closely with the three Regional Heads of Network Development (RHNDs) and the Director of Network, Advocacy and Communications to develop and deliver the Global Network Development Strategy.</w:t>
      </w:r>
    </w:p>
    <w:p w:rsidR="00752B29" w:rsidRPr="00E20943" w:rsidRDefault="00752B29" w:rsidP="00752B2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Work closely with HelpAge International’s European network partners to build on the progress achieved so far with the EU network programme and further develop network relationships in Europe.</w:t>
      </w:r>
    </w:p>
    <w:p w:rsidR="00752B29" w:rsidRPr="00E20943" w:rsidRDefault="00752B29" w:rsidP="00752B2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Drive forward key activities to support increased network collaboration globally and, in particular, in Europe</w:t>
      </w:r>
      <w:proofErr w:type="gramStart"/>
      <w:r w:rsidRPr="00E20943">
        <w:rPr>
          <w:rFonts w:ascii="Verdana" w:hAnsi="Verdana"/>
          <w:sz w:val="20"/>
        </w:rPr>
        <w:t>,  e.g</w:t>
      </w:r>
      <w:proofErr w:type="gramEnd"/>
      <w:r w:rsidRPr="00E20943">
        <w:rPr>
          <w:rFonts w:ascii="Verdana" w:hAnsi="Verdana"/>
          <w:sz w:val="20"/>
        </w:rPr>
        <w:t>. connecting members, convening members around key issues or events, supporting opportunities for learning and exchange.</w:t>
      </w:r>
    </w:p>
    <w:p w:rsidR="00752B29" w:rsidRPr="00E20943" w:rsidRDefault="00752B29" w:rsidP="00752B2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Provide network development perspective to development of other organisational strategy and planning documents, e.g. country and regional annual plans.</w:t>
      </w:r>
    </w:p>
    <w:p w:rsidR="00752B29" w:rsidRPr="00E20943" w:rsidRDefault="00752B29" w:rsidP="00752B2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Contribute to cross organisational strategy to strengthen age focussed civil society organisations/platforms</w:t>
      </w:r>
      <w:r>
        <w:rPr>
          <w:rFonts w:ascii="Verdana" w:hAnsi="Verdana"/>
          <w:sz w:val="20"/>
        </w:rPr>
        <w:t>.</w:t>
      </w:r>
    </w:p>
    <w:p w:rsidR="00752B29" w:rsidRPr="00E20943" w:rsidRDefault="00752B29" w:rsidP="00752B29">
      <w:pPr>
        <w:pStyle w:val="ListParagraph"/>
        <w:spacing w:after="0" w:line="240" w:lineRule="auto"/>
        <w:rPr>
          <w:rFonts w:ascii="Verdana" w:hAnsi="Verdana"/>
          <w:sz w:val="20"/>
        </w:rPr>
      </w:pPr>
    </w:p>
    <w:p w:rsidR="00752B29" w:rsidRPr="00E20943" w:rsidRDefault="00752B29" w:rsidP="00752B29">
      <w:pPr>
        <w:spacing w:after="0" w:line="240" w:lineRule="auto"/>
        <w:outlineLvl w:val="0"/>
        <w:rPr>
          <w:rFonts w:ascii="Verdana" w:hAnsi="Verdana"/>
          <w:b/>
          <w:sz w:val="20"/>
        </w:rPr>
      </w:pPr>
      <w:r w:rsidRPr="00E20943">
        <w:rPr>
          <w:rFonts w:ascii="Verdana" w:hAnsi="Verdana"/>
          <w:b/>
          <w:sz w:val="20"/>
        </w:rPr>
        <w:t>Membership</w:t>
      </w:r>
    </w:p>
    <w:p w:rsidR="00752B29" w:rsidRPr="00E20943" w:rsidRDefault="00752B29" w:rsidP="00752B2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Oversee the new membership system, managing fee collection and supporting the development of membership benefits and initiatives aimed at strengthening the membership and growing the network.</w:t>
      </w:r>
    </w:p>
    <w:p w:rsidR="00752B29" w:rsidRPr="00E20943" w:rsidRDefault="00752B29" w:rsidP="00752B2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Develop appropriate materials for new and existing local HelpAge Global Network members to understand their membership benefits and how to ask for advice, help and support.</w:t>
      </w:r>
    </w:p>
    <w:p w:rsidR="00752B29" w:rsidRPr="00E20943" w:rsidRDefault="00752B29" w:rsidP="00752B2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Provide communications and other requested support to the RHNDs to implement the new Membership model at the regional level.</w:t>
      </w:r>
    </w:p>
    <w:p w:rsidR="00752B29" w:rsidRPr="00E20943" w:rsidRDefault="00752B29" w:rsidP="00752B2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 xml:space="preserve">Develop special projects for different types of members e.g. leadership programmes, technical packages (i.e. training + on-line resources + mentoring), campaign training, </w:t>
      </w:r>
      <w:r w:rsidRPr="00E20943">
        <w:rPr>
          <w:rFonts w:ascii="Verdana" w:hAnsi="Verdana"/>
          <w:color w:val="000000" w:themeColor="text1"/>
          <w:sz w:val="20"/>
        </w:rPr>
        <w:t>thematic membership groups.</w:t>
      </w:r>
    </w:p>
    <w:p w:rsidR="00752B29" w:rsidRPr="00E20943" w:rsidRDefault="00752B29" w:rsidP="00752B2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lastRenderedPageBreak/>
        <w:t>Coordinate regular Network updates, including input to Board meetings on membership and de-affiliation.</w:t>
      </w:r>
    </w:p>
    <w:p w:rsidR="00752B29" w:rsidRPr="00E20943" w:rsidRDefault="00752B29" w:rsidP="00752B29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Build strategic alliances with new members and other stakeholders particularly in Europe.</w:t>
      </w:r>
    </w:p>
    <w:p w:rsidR="00752B29" w:rsidRPr="00E20943" w:rsidRDefault="00752B29" w:rsidP="00752B29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  <w:b/>
          <w:sz w:val="20"/>
        </w:rPr>
      </w:pPr>
      <w:r w:rsidRPr="00E20943">
        <w:rPr>
          <w:rFonts w:ascii="Verdana" w:hAnsi="Verdana"/>
          <w:sz w:val="20"/>
        </w:rPr>
        <w:t xml:space="preserve">Support greater horizontal cooperation regionally and globally between CEO </w:t>
      </w:r>
      <w:proofErr w:type="gramStart"/>
      <w:r w:rsidRPr="00E20943">
        <w:rPr>
          <w:rFonts w:ascii="Verdana" w:hAnsi="Verdana"/>
          <w:sz w:val="20"/>
        </w:rPr>
        <w:t>/</w:t>
      </w:r>
      <w:proofErr w:type="gramEnd"/>
      <w:r w:rsidRPr="00E20943">
        <w:rPr>
          <w:rFonts w:ascii="Verdana" w:hAnsi="Verdana"/>
          <w:sz w:val="20"/>
        </w:rPr>
        <w:t xml:space="preserve"> Board members of different network members.</w:t>
      </w:r>
    </w:p>
    <w:p w:rsidR="00752B29" w:rsidRPr="00E20943" w:rsidRDefault="00752B29" w:rsidP="00752B29">
      <w:pPr>
        <w:spacing w:after="0" w:line="240" w:lineRule="auto"/>
        <w:outlineLvl w:val="0"/>
        <w:rPr>
          <w:rFonts w:ascii="Verdana" w:hAnsi="Verdana"/>
          <w:b/>
          <w:sz w:val="20"/>
        </w:rPr>
      </w:pPr>
    </w:p>
    <w:p w:rsidR="00752B29" w:rsidRPr="00E20943" w:rsidRDefault="00752B29" w:rsidP="00752B29">
      <w:pPr>
        <w:spacing w:after="0" w:line="240" w:lineRule="auto"/>
        <w:outlineLvl w:val="0"/>
        <w:rPr>
          <w:rFonts w:ascii="Verdana" w:hAnsi="Verdana"/>
          <w:b/>
          <w:sz w:val="20"/>
        </w:rPr>
      </w:pPr>
      <w:r w:rsidRPr="00E20943">
        <w:rPr>
          <w:rFonts w:ascii="Verdana" w:hAnsi="Verdana"/>
          <w:b/>
          <w:sz w:val="20"/>
        </w:rPr>
        <w:t>Visibility and Communications</w:t>
      </w:r>
    </w:p>
    <w:p w:rsidR="00752B29" w:rsidRPr="00E20943" w:rsidRDefault="00752B29" w:rsidP="00752B2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Prioritise working in ways that seek to strengthen the profile and work of members in their own geography.</w:t>
      </w:r>
    </w:p>
    <w:p w:rsidR="00752B29" w:rsidRPr="00E20943" w:rsidRDefault="00752B29" w:rsidP="00752B29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Lead work to strengthen communications, connections and sharing of skills, knowledge, resources and data between members at global, regional and national levels.</w:t>
      </w:r>
    </w:p>
    <w:p w:rsidR="00752B29" w:rsidRPr="00E20943" w:rsidRDefault="00752B29" w:rsidP="00752B2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Ensure global network achievements are well profiled within HelpAge International’s internal and external reporting and communications.</w:t>
      </w:r>
    </w:p>
    <w:p w:rsidR="00752B29" w:rsidRPr="00E20943" w:rsidRDefault="00752B29" w:rsidP="00752B29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Support regional offices to design and deliver major conferences and events involving network members.</w:t>
      </w:r>
    </w:p>
    <w:p w:rsidR="00752B29" w:rsidRPr="00E20943" w:rsidRDefault="00752B29" w:rsidP="00752B29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Verdana" w:hAnsi="Verdana"/>
          <w:b/>
          <w:sz w:val="20"/>
        </w:rPr>
      </w:pPr>
      <w:r w:rsidRPr="00E20943">
        <w:rPr>
          <w:rFonts w:ascii="Verdana" w:hAnsi="Verdana"/>
          <w:sz w:val="20"/>
        </w:rPr>
        <w:t>Oversee the HelpAge Global Ambassador scheme, working with the HRNDs to develop work making use of this asset and facilitate e.g. invitations to speak at relevant conferences / meetings.</w:t>
      </w:r>
    </w:p>
    <w:p w:rsidR="00752B29" w:rsidRPr="00E20943" w:rsidRDefault="00752B29" w:rsidP="00752B29">
      <w:pPr>
        <w:spacing w:after="0" w:line="240" w:lineRule="auto"/>
        <w:rPr>
          <w:rFonts w:ascii="Verdana" w:hAnsi="Verdana"/>
          <w:sz w:val="20"/>
        </w:rPr>
      </w:pPr>
    </w:p>
    <w:p w:rsidR="00752B29" w:rsidRPr="00E20943" w:rsidRDefault="00752B29" w:rsidP="00752B29">
      <w:pPr>
        <w:spacing w:after="0" w:line="240" w:lineRule="auto"/>
        <w:rPr>
          <w:rFonts w:ascii="Verdana" w:hAnsi="Verdana"/>
          <w:b/>
          <w:sz w:val="20"/>
        </w:rPr>
      </w:pPr>
      <w:r w:rsidRPr="00E20943">
        <w:rPr>
          <w:rFonts w:ascii="Verdana" w:hAnsi="Verdana"/>
          <w:b/>
          <w:sz w:val="20"/>
        </w:rPr>
        <w:t>Coordination and Convening</w:t>
      </w:r>
    </w:p>
    <w:p w:rsidR="00752B29" w:rsidRPr="00E20943" w:rsidRDefault="00752B29" w:rsidP="00752B2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 xml:space="preserve">Ensure strong mechanisms are in place to support the sharing of assets, tasks and information across the Global Network.  </w:t>
      </w:r>
    </w:p>
    <w:p w:rsidR="00752B29" w:rsidRPr="00E20943" w:rsidRDefault="00752B29" w:rsidP="00752B2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Work closely with other teams to foster more collaborative and interdependent working between members on relevant projects e.g. establishing task/campaign teams with clear focus and goals.</w:t>
      </w:r>
    </w:p>
    <w:p w:rsidR="00752B29" w:rsidRPr="00E20943" w:rsidRDefault="00752B29" w:rsidP="00752B2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Ensure mechanisms are in place for members to be better connected to technical support, training, and knowledge from HelpAge and other members.</w:t>
      </w:r>
    </w:p>
    <w:p w:rsidR="00752B29" w:rsidRPr="00E20943" w:rsidRDefault="00752B29" w:rsidP="00752B29">
      <w:pPr>
        <w:pStyle w:val="ListParagraph"/>
        <w:numPr>
          <w:ilvl w:val="0"/>
          <w:numId w:val="1"/>
        </w:numPr>
        <w:spacing w:after="0" w:line="240" w:lineRule="auto"/>
        <w:ind w:left="360"/>
        <w:outlineLvl w:val="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Establish database holding information on network members and ensure this is kept up to date with input from across the organisation / network.</w:t>
      </w:r>
    </w:p>
    <w:p w:rsidR="00752B29" w:rsidRPr="00E20943" w:rsidRDefault="00752B29" w:rsidP="00752B29">
      <w:pPr>
        <w:pStyle w:val="ListParagraph"/>
        <w:numPr>
          <w:ilvl w:val="0"/>
          <w:numId w:val="1"/>
        </w:numPr>
        <w:spacing w:after="0" w:line="240" w:lineRule="auto"/>
        <w:ind w:left="360"/>
        <w:outlineLvl w:val="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Assess capacity gaps across the network and make recommendations as to how these can most effectively be addressed in different areas of work.</w:t>
      </w:r>
    </w:p>
    <w:p w:rsidR="00752B29" w:rsidRPr="00E20943" w:rsidRDefault="00752B29" w:rsidP="00752B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Ensure appropriate mechanisms are in place to collect feedback from members about HelpAge International’s work and share this feedback internally.</w:t>
      </w:r>
    </w:p>
    <w:p w:rsidR="00752B29" w:rsidRPr="00E20943" w:rsidRDefault="00752B29" w:rsidP="00752B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 xml:space="preserve">Share two way </w:t>
      </w:r>
      <w:proofErr w:type="gramStart"/>
      <w:r w:rsidRPr="00E20943">
        <w:rPr>
          <w:rFonts w:ascii="Verdana" w:hAnsi="Verdana"/>
          <w:sz w:val="20"/>
        </w:rPr>
        <w:t>communication</w:t>
      </w:r>
      <w:proofErr w:type="gramEnd"/>
      <w:r w:rsidRPr="00E20943">
        <w:rPr>
          <w:rFonts w:ascii="Verdana" w:hAnsi="Verdana"/>
          <w:sz w:val="20"/>
        </w:rPr>
        <w:t xml:space="preserve"> between HelpAge International Board and network members, working with the global Head of Network Development</w:t>
      </w:r>
      <w:r w:rsidR="00C7636F">
        <w:rPr>
          <w:rFonts w:ascii="Verdana" w:hAnsi="Verdana"/>
          <w:sz w:val="20"/>
        </w:rPr>
        <w:t>.</w:t>
      </w:r>
    </w:p>
    <w:p w:rsidR="00752B29" w:rsidRPr="00E20943" w:rsidRDefault="00752B29" w:rsidP="00752B29">
      <w:pPr>
        <w:spacing w:after="0" w:line="240" w:lineRule="auto"/>
        <w:rPr>
          <w:rFonts w:ascii="Verdana" w:hAnsi="Verdana"/>
          <w:sz w:val="20"/>
        </w:rPr>
      </w:pPr>
    </w:p>
    <w:p w:rsidR="00752B29" w:rsidRPr="00E20943" w:rsidRDefault="00752B29" w:rsidP="00752B29">
      <w:pPr>
        <w:spacing w:after="0" w:line="240" w:lineRule="auto"/>
        <w:outlineLvl w:val="0"/>
        <w:rPr>
          <w:rFonts w:ascii="Verdana" w:hAnsi="Verdana"/>
          <w:b/>
          <w:sz w:val="20"/>
        </w:rPr>
      </w:pPr>
      <w:r w:rsidRPr="00E20943">
        <w:rPr>
          <w:rFonts w:ascii="Verdana" w:hAnsi="Verdana"/>
          <w:b/>
          <w:sz w:val="20"/>
        </w:rPr>
        <w:t>Resource Development</w:t>
      </w:r>
    </w:p>
    <w:p w:rsidR="00752B29" w:rsidRPr="00E20943" w:rsidRDefault="00752B29" w:rsidP="00752B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Support the development of fundraising for network activities and support network members to fundraise in particular for the European Network.</w:t>
      </w:r>
    </w:p>
    <w:p w:rsidR="00752B29" w:rsidRPr="00E20943" w:rsidRDefault="00752B29" w:rsidP="00752B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Work with Resource Development and other teams to develop proposals for network activities.</w:t>
      </w:r>
    </w:p>
    <w:p w:rsidR="00752B29" w:rsidRPr="00E20943" w:rsidRDefault="00752B29" w:rsidP="00752B29">
      <w:pPr>
        <w:pStyle w:val="ListParagraph"/>
        <w:spacing w:after="0" w:line="240" w:lineRule="auto"/>
        <w:ind w:left="360"/>
        <w:rPr>
          <w:rFonts w:ascii="Verdana" w:hAnsi="Verdana"/>
          <w:sz w:val="20"/>
        </w:rPr>
      </w:pPr>
    </w:p>
    <w:p w:rsidR="00752B29" w:rsidRPr="00E20943" w:rsidRDefault="00752B29" w:rsidP="00752B29">
      <w:pPr>
        <w:pStyle w:val="ListParagraph"/>
        <w:spacing w:after="0" w:line="240" w:lineRule="auto"/>
        <w:ind w:left="360"/>
        <w:rPr>
          <w:rFonts w:ascii="Verdana" w:hAnsi="Verdana"/>
          <w:sz w:val="20"/>
        </w:rPr>
      </w:pPr>
    </w:p>
    <w:p w:rsidR="00752B29" w:rsidRPr="00C7636F" w:rsidRDefault="00752B29" w:rsidP="00752B29">
      <w:pPr>
        <w:spacing w:after="0" w:line="240" w:lineRule="auto"/>
        <w:rPr>
          <w:rFonts w:ascii="Verdana" w:hAnsi="Verdana"/>
          <w:b/>
          <w:color w:val="F25821"/>
          <w:sz w:val="24"/>
        </w:rPr>
      </w:pPr>
      <w:r w:rsidRPr="00C7636F">
        <w:rPr>
          <w:rFonts w:ascii="Verdana" w:hAnsi="Verdana"/>
          <w:b/>
          <w:color w:val="F25821"/>
          <w:sz w:val="24"/>
        </w:rPr>
        <w:t>PERSON SPECIFICATION</w:t>
      </w:r>
    </w:p>
    <w:p w:rsidR="00752B29" w:rsidRPr="00E20943" w:rsidRDefault="00752B29" w:rsidP="00752B29">
      <w:pPr>
        <w:spacing w:after="0" w:line="240" w:lineRule="auto"/>
        <w:rPr>
          <w:rFonts w:ascii="Verdana" w:hAnsi="Verdana"/>
          <w:b/>
          <w:sz w:val="20"/>
        </w:rPr>
      </w:pPr>
    </w:p>
    <w:p w:rsidR="00752B29" w:rsidRPr="00E20943" w:rsidRDefault="00752B29" w:rsidP="00752B29">
      <w:pPr>
        <w:spacing w:after="0" w:line="240" w:lineRule="auto"/>
        <w:rPr>
          <w:rFonts w:ascii="Verdana" w:hAnsi="Verdana"/>
          <w:b/>
          <w:sz w:val="20"/>
        </w:rPr>
      </w:pPr>
      <w:r w:rsidRPr="00E20943">
        <w:rPr>
          <w:rFonts w:ascii="Verdana" w:hAnsi="Verdana"/>
          <w:b/>
          <w:sz w:val="20"/>
        </w:rPr>
        <w:t>Essential:</w:t>
      </w:r>
    </w:p>
    <w:p w:rsidR="00752B29" w:rsidRPr="00E20943" w:rsidRDefault="00752B29" w:rsidP="00752B29">
      <w:pPr>
        <w:spacing w:after="0" w:line="240" w:lineRule="auto"/>
        <w:rPr>
          <w:rFonts w:ascii="Verdana" w:hAnsi="Verdana"/>
          <w:sz w:val="20"/>
        </w:rPr>
      </w:pPr>
    </w:p>
    <w:p w:rsidR="00752B29" w:rsidRPr="00E20943" w:rsidRDefault="00752B29" w:rsidP="00752B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At least five years’ progressively senior experience in the international development and /or humanitarian sectors.</w:t>
      </w:r>
    </w:p>
    <w:p w:rsidR="00752B29" w:rsidRPr="00E20943" w:rsidRDefault="00752B29" w:rsidP="00752B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Strong project management skills and the ability to manage multiple, complex tasks to meet deadlines.</w:t>
      </w:r>
    </w:p>
    <w:p w:rsidR="00752B29" w:rsidRPr="00E20943" w:rsidRDefault="00752B29" w:rsidP="00752B29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</w:rPr>
      </w:pPr>
      <w:r w:rsidRPr="00E20943">
        <w:rPr>
          <w:rFonts w:ascii="Verdana" w:hAnsi="Verdana" w:cs="Arial"/>
          <w:sz w:val="20"/>
        </w:rPr>
        <w:t>Excellent interpersonal and representational skills.</w:t>
      </w:r>
    </w:p>
    <w:p w:rsidR="00752B29" w:rsidRPr="00E20943" w:rsidRDefault="00752B29" w:rsidP="00752B29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</w:rPr>
      </w:pPr>
      <w:r w:rsidRPr="00E20943">
        <w:rPr>
          <w:rFonts w:ascii="Verdana" w:hAnsi="Verdana" w:cs="Arial"/>
          <w:sz w:val="20"/>
        </w:rPr>
        <w:t>Excellent communication skills (written and verbal).</w:t>
      </w:r>
    </w:p>
    <w:p w:rsidR="00752B29" w:rsidRPr="00E20943" w:rsidRDefault="00752B29" w:rsidP="00752B29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</w:rPr>
      </w:pPr>
      <w:r w:rsidRPr="00E20943">
        <w:rPr>
          <w:rFonts w:ascii="Verdana" w:hAnsi="Verdana" w:cs="Arial"/>
          <w:sz w:val="20"/>
        </w:rPr>
        <w:t>Proven experience in advocacy or campaigning work, including experience working within networks and/or large partnerships.</w:t>
      </w:r>
    </w:p>
    <w:p w:rsidR="00752B29" w:rsidRPr="00E20943" w:rsidRDefault="00752B29" w:rsidP="00752B29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</w:rPr>
      </w:pPr>
      <w:r w:rsidRPr="00E20943">
        <w:rPr>
          <w:rFonts w:ascii="Verdana" w:hAnsi="Verdana" w:cs="Arial"/>
          <w:sz w:val="20"/>
        </w:rPr>
        <w:lastRenderedPageBreak/>
        <w:t>Experience successfully developing networks and/or innovative partnerships.</w:t>
      </w:r>
    </w:p>
    <w:p w:rsidR="00752B29" w:rsidRPr="00E20943" w:rsidRDefault="00752B29" w:rsidP="00752B29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</w:rPr>
      </w:pPr>
      <w:r w:rsidRPr="00E20943">
        <w:rPr>
          <w:rFonts w:ascii="Verdana" w:hAnsi="Verdana"/>
          <w:sz w:val="20"/>
        </w:rPr>
        <w:t>Demonstrable experience of fundraising and developing funding proposals.</w:t>
      </w:r>
    </w:p>
    <w:p w:rsidR="00752B29" w:rsidRPr="00E20943" w:rsidRDefault="00752B29" w:rsidP="00752B29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</w:rPr>
      </w:pPr>
      <w:r w:rsidRPr="00E20943">
        <w:rPr>
          <w:rFonts w:ascii="Verdana" w:hAnsi="Verdana" w:cs="Arial"/>
          <w:sz w:val="20"/>
        </w:rPr>
        <w:t>Proven ability to work collaboratively and within a decentralised, matrix management structure.</w:t>
      </w:r>
    </w:p>
    <w:p w:rsidR="00752B29" w:rsidRPr="00E20943" w:rsidRDefault="00752B29" w:rsidP="00752B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Ability and willingness to travel internationally for work.</w:t>
      </w:r>
    </w:p>
    <w:p w:rsidR="00752B29" w:rsidRPr="00E20943" w:rsidRDefault="00752B29" w:rsidP="00752B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Commitment to HelpAge International’s mission and values.</w:t>
      </w:r>
    </w:p>
    <w:p w:rsidR="00752B29" w:rsidRPr="00E20943" w:rsidRDefault="00752B29" w:rsidP="00752B29">
      <w:pPr>
        <w:spacing w:after="0" w:line="240" w:lineRule="auto"/>
        <w:rPr>
          <w:rFonts w:ascii="Verdana" w:hAnsi="Verdana"/>
          <w:sz w:val="20"/>
        </w:rPr>
      </w:pPr>
    </w:p>
    <w:p w:rsidR="00752B29" w:rsidRPr="00E20943" w:rsidRDefault="00752B29" w:rsidP="00752B29">
      <w:pPr>
        <w:spacing w:after="0" w:line="240" w:lineRule="auto"/>
        <w:rPr>
          <w:rFonts w:ascii="Verdana" w:hAnsi="Verdana"/>
          <w:b/>
          <w:sz w:val="20"/>
        </w:rPr>
      </w:pPr>
      <w:r w:rsidRPr="00E20943">
        <w:rPr>
          <w:rFonts w:ascii="Verdana" w:hAnsi="Verdana"/>
          <w:b/>
          <w:sz w:val="20"/>
        </w:rPr>
        <w:t>Desirable:</w:t>
      </w:r>
    </w:p>
    <w:p w:rsidR="00752B29" w:rsidRPr="00E20943" w:rsidRDefault="00752B29" w:rsidP="00752B29">
      <w:pPr>
        <w:spacing w:after="0" w:line="240" w:lineRule="auto"/>
        <w:rPr>
          <w:rFonts w:ascii="Verdana" w:hAnsi="Verdana"/>
          <w:b/>
          <w:sz w:val="20"/>
        </w:rPr>
      </w:pPr>
    </w:p>
    <w:p w:rsidR="00752B29" w:rsidRPr="00E20943" w:rsidRDefault="00752B29" w:rsidP="00752B29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Experience working on ageing and older people’s issues.</w:t>
      </w:r>
    </w:p>
    <w:p w:rsidR="00752B29" w:rsidRPr="00E20943" w:rsidRDefault="00752B29" w:rsidP="00752B29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Experience working in a developing country context.</w:t>
      </w:r>
    </w:p>
    <w:p w:rsidR="00752B29" w:rsidRPr="00E20943" w:rsidRDefault="00752B29" w:rsidP="00752B29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</w:rPr>
      </w:pPr>
      <w:r w:rsidRPr="00E20943">
        <w:rPr>
          <w:rFonts w:ascii="Verdana" w:hAnsi="Verdana"/>
          <w:sz w:val="20"/>
        </w:rPr>
        <w:t>Language skills (Arabic, French, Hindi/Urdu, Spanish).</w:t>
      </w:r>
    </w:p>
    <w:p w:rsidR="00752B29" w:rsidRPr="00E20943" w:rsidRDefault="00752B29" w:rsidP="00752B29">
      <w:pPr>
        <w:pStyle w:val="ListParagraph"/>
        <w:spacing w:after="0" w:line="240" w:lineRule="auto"/>
        <w:ind w:left="360"/>
        <w:rPr>
          <w:rFonts w:ascii="Verdana" w:hAnsi="Verdana"/>
          <w:sz w:val="20"/>
        </w:rPr>
      </w:pPr>
    </w:p>
    <w:p w:rsidR="00517ACC" w:rsidRDefault="00905663"/>
    <w:p w:rsidR="0045332C" w:rsidRPr="0045332C" w:rsidRDefault="0045332C" w:rsidP="0045332C">
      <w:pPr>
        <w:tabs>
          <w:tab w:val="num" w:pos="720"/>
        </w:tabs>
        <w:jc w:val="both"/>
        <w:rPr>
          <w:rFonts w:ascii="Verdana" w:hAnsi="Verdana" w:cs="Arial"/>
          <w:snapToGrid w:val="0"/>
          <w:sz w:val="20"/>
        </w:rPr>
      </w:pPr>
      <w:r w:rsidRPr="0045332C">
        <w:rPr>
          <w:rFonts w:ascii="Verdana" w:hAnsi="Verdana" w:cs="Arial"/>
          <w:snapToGrid w:val="0"/>
          <w:sz w:val="20"/>
        </w:rPr>
        <w:t xml:space="preserve">HelpAge International is committed to providing our staff with continuous professional development, flexible working and opportunities to thrive within an inclusive and diverse environment. </w:t>
      </w:r>
    </w:p>
    <w:p w:rsidR="0045332C" w:rsidRPr="0045332C" w:rsidRDefault="0045332C" w:rsidP="0045332C">
      <w:pPr>
        <w:tabs>
          <w:tab w:val="num" w:pos="720"/>
        </w:tabs>
        <w:jc w:val="both"/>
        <w:rPr>
          <w:rFonts w:ascii="Verdana" w:hAnsi="Verdana" w:cs="Arial"/>
          <w:snapToGrid w:val="0"/>
          <w:sz w:val="20"/>
        </w:rPr>
      </w:pPr>
      <w:r w:rsidRPr="0045332C">
        <w:rPr>
          <w:rFonts w:ascii="Verdana" w:hAnsi="Verdana" w:cs="Arial"/>
          <w:snapToGrid w:val="0"/>
          <w:sz w:val="20"/>
        </w:rPr>
        <w:t xml:space="preserve">As part of our commitment to promoting gender diversity we are the only international NGO member of the BITC Gender Campaign. </w:t>
      </w:r>
    </w:p>
    <w:p w:rsidR="0045332C" w:rsidRPr="0045332C" w:rsidRDefault="0045332C" w:rsidP="0045332C">
      <w:pPr>
        <w:tabs>
          <w:tab w:val="num" w:pos="720"/>
        </w:tabs>
        <w:jc w:val="both"/>
        <w:rPr>
          <w:rFonts w:ascii="Verdana" w:hAnsi="Verdana" w:cs="Arial"/>
          <w:snapToGrid w:val="0"/>
          <w:sz w:val="20"/>
        </w:rPr>
      </w:pPr>
    </w:p>
    <w:p w:rsidR="0045332C" w:rsidRPr="0045332C" w:rsidRDefault="0045332C" w:rsidP="0045332C">
      <w:pPr>
        <w:tabs>
          <w:tab w:val="num" w:pos="720"/>
        </w:tabs>
        <w:jc w:val="both"/>
        <w:rPr>
          <w:rFonts w:ascii="Verdana" w:hAnsi="Verdana" w:cs="Arial"/>
          <w:snapToGrid w:val="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5332C" w:rsidRPr="0045332C" w:rsidTr="00153843">
        <w:tc>
          <w:tcPr>
            <w:tcW w:w="4621" w:type="dxa"/>
          </w:tcPr>
          <w:p w:rsidR="0045332C" w:rsidRPr="0045332C" w:rsidRDefault="0045332C" w:rsidP="00153843">
            <w:pPr>
              <w:tabs>
                <w:tab w:val="num" w:pos="72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332C">
              <w:rPr>
                <w:rFonts w:ascii="Verdana" w:hAnsi="Verdana" w:cs="Arial"/>
                <w:noProof/>
                <w:sz w:val="20"/>
              </w:rPr>
              <w:drawing>
                <wp:inline distT="0" distB="0" distL="0" distR="0" wp14:anchorId="693C9351" wp14:editId="53EC8190">
                  <wp:extent cx="1390650" cy="1390650"/>
                  <wp:effectExtent l="0" t="0" r="0" b="0"/>
                  <wp:docPr id="2" name="Picture 2" descr="C:\Users\Paul.schofield\AppData\Local\Microsoft\Windows\Temporary Internet Files\Content.Outlook\B6UMUZ22\BITC_PLANTERS_Workplace Gender Equalit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.schofield\AppData\Local\Microsoft\Windows\Temporary Internet Files\Content.Outlook\B6UMUZ22\BITC_PLANTERS_Workplace Gender Equalit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45332C" w:rsidRPr="0045332C" w:rsidRDefault="0045332C" w:rsidP="00153843">
            <w:pPr>
              <w:tabs>
                <w:tab w:val="num" w:pos="720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5332C">
              <w:rPr>
                <w:rFonts w:ascii="Verdana" w:hAnsi="Verdana" w:cs="Arial"/>
                <w:noProof/>
                <w:sz w:val="20"/>
              </w:rPr>
              <w:drawing>
                <wp:inline distT="0" distB="0" distL="0" distR="0" wp14:anchorId="333343CF" wp14:editId="50BD3583">
                  <wp:extent cx="1389888" cy="1389888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To-Talk-Flexible-Working-456x4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13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32C" w:rsidRDefault="0045332C"/>
    <w:sectPr w:rsidR="0045332C" w:rsidSect="00E21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D31"/>
    <w:multiLevelType w:val="hybridMultilevel"/>
    <w:tmpl w:val="082E3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95425"/>
    <w:multiLevelType w:val="hybridMultilevel"/>
    <w:tmpl w:val="A33CD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04D94"/>
    <w:multiLevelType w:val="hybridMultilevel"/>
    <w:tmpl w:val="D9D0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C2815"/>
    <w:multiLevelType w:val="hybridMultilevel"/>
    <w:tmpl w:val="1E54F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47AF2"/>
    <w:multiLevelType w:val="hybridMultilevel"/>
    <w:tmpl w:val="DF8C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660A7"/>
    <w:multiLevelType w:val="hybridMultilevel"/>
    <w:tmpl w:val="590C7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627ECC"/>
    <w:multiLevelType w:val="hybridMultilevel"/>
    <w:tmpl w:val="698A6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B20A9"/>
    <w:multiLevelType w:val="hybridMultilevel"/>
    <w:tmpl w:val="446A1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B30342"/>
    <w:multiLevelType w:val="hybridMultilevel"/>
    <w:tmpl w:val="3562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29"/>
    <w:rsid w:val="003C59B8"/>
    <w:rsid w:val="0045332C"/>
    <w:rsid w:val="005457CF"/>
    <w:rsid w:val="005705AF"/>
    <w:rsid w:val="00695071"/>
    <w:rsid w:val="00752B29"/>
    <w:rsid w:val="007C36EB"/>
    <w:rsid w:val="008B5CF8"/>
    <w:rsid w:val="00905663"/>
    <w:rsid w:val="009D6876"/>
    <w:rsid w:val="00B91C03"/>
    <w:rsid w:val="00C01D51"/>
    <w:rsid w:val="00C7636F"/>
    <w:rsid w:val="00D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2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2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5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2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2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5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 Sathianathan</dc:creator>
  <cp:lastModifiedBy>Georgina Hunnygen</cp:lastModifiedBy>
  <cp:revision>3</cp:revision>
  <dcterms:created xsi:type="dcterms:W3CDTF">2016-11-09T10:42:00Z</dcterms:created>
  <dcterms:modified xsi:type="dcterms:W3CDTF">2016-11-09T11:03:00Z</dcterms:modified>
</cp:coreProperties>
</file>