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726FF" w14:textId="77777777" w:rsidR="00726FD2" w:rsidRPr="004B5712" w:rsidRDefault="00726FD2" w:rsidP="00726FD2">
      <w:pPr>
        <w:spacing w:after="0" w:line="360" w:lineRule="auto"/>
        <w:jc w:val="both"/>
        <w:rPr>
          <w:rFonts w:ascii="Verdana" w:hAnsi="Verdana"/>
          <w:b/>
          <w:bCs/>
          <w:sz w:val="20"/>
          <w:szCs w:val="20"/>
        </w:rPr>
      </w:pPr>
      <w:r w:rsidRPr="004B5712">
        <w:rPr>
          <w:rFonts w:ascii="Verdana" w:hAnsi="Verdana"/>
          <w:b/>
          <w:bCs/>
          <w:sz w:val="20"/>
          <w:szCs w:val="20"/>
        </w:rPr>
        <w:t>Meeting: </w:t>
      </w:r>
      <w:bookmarkStart w:id="0" w:name="_GoBack"/>
      <w:bookmarkEnd w:id="0"/>
    </w:p>
    <w:p w14:paraId="4F7FE538" w14:textId="77777777" w:rsidR="00726FD2" w:rsidRPr="004B5712" w:rsidRDefault="00726FD2" w:rsidP="00726FD2">
      <w:pPr>
        <w:spacing w:after="0" w:line="360" w:lineRule="auto"/>
        <w:jc w:val="both"/>
        <w:rPr>
          <w:rFonts w:ascii="Verdana" w:hAnsi="Verdana"/>
          <w:sz w:val="20"/>
          <w:szCs w:val="20"/>
        </w:rPr>
      </w:pPr>
      <w:proofErr w:type="gramStart"/>
      <w:r w:rsidRPr="004B5712">
        <w:rPr>
          <w:rFonts w:ascii="Verdana" w:hAnsi="Verdana"/>
          <w:sz w:val="20"/>
          <w:szCs w:val="20"/>
        </w:rPr>
        <w:t>Seventy-first</w:t>
      </w:r>
      <w:proofErr w:type="gramEnd"/>
      <w:r w:rsidRPr="004B5712">
        <w:rPr>
          <w:rFonts w:ascii="Verdana" w:hAnsi="Verdana"/>
          <w:sz w:val="20"/>
          <w:szCs w:val="20"/>
        </w:rPr>
        <w:t xml:space="preserve"> World Health Assembly (A71/1)</w:t>
      </w:r>
    </w:p>
    <w:p w14:paraId="7889745A" w14:textId="77777777" w:rsidR="00726FD2" w:rsidRPr="004B5712" w:rsidRDefault="00726FD2" w:rsidP="00726FD2">
      <w:pPr>
        <w:spacing w:after="0" w:line="360" w:lineRule="auto"/>
        <w:jc w:val="both"/>
        <w:rPr>
          <w:rFonts w:ascii="Verdana" w:hAnsi="Verdana"/>
          <w:b/>
          <w:bCs/>
          <w:sz w:val="20"/>
          <w:szCs w:val="20"/>
        </w:rPr>
      </w:pPr>
    </w:p>
    <w:p w14:paraId="4C4186D2" w14:textId="77777777" w:rsidR="00726FD2" w:rsidRPr="004B5712" w:rsidRDefault="00726FD2" w:rsidP="00726FD2">
      <w:pPr>
        <w:spacing w:after="0" w:line="360" w:lineRule="auto"/>
        <w:jc w:val="both"/>
        <w:rPr>
          <w:rFonts w:ascii="Verdana" w:hAnsi="Verdana"/>
          <w:b/>
          <w:bCs/>
          <w:sz w:val="20"/>
          <w:szCs w:val="20"/>
        </w:rPr>
      </w:pPr>
      <w:r w:rsidRPr="004B5712">
        <w:rPr>
          <w:rFonts w:ascii="Verdana" w:hAnsi="Verdana"/>
          <w:b/>
          <w:bCs/>
          <w:sz w:val="20"/>
          <w:szCs w:val="20"/>
        </w:rPr>
        <w:t>Agenda Item: </w:t>
      </w:r>
    </w:p>
    <w:p w14:paraId="08DE1650" w14:textId="77777777" w:rsidR="00726FD2" w:rsidRPr="004B5712" w:rsidRDefault="00726FD2" w:rsidP="00726FD2">
      <w:pPr>
        <w:spacing w:after="0" w:line="360" w:lineRule="auto"/>
        <w:jc w:val="both"/>
        <w:rPr>
          <w:rFonts w:ascii="Verdana" w:hAnsi="Verdana"/>
          <w:sz w:val="20"/>
          <w:szCs w:val="20"/>
        </w:rPr>
      </w:pPr>
      <w:r w:rsidRPr="004B5712">
        <w:rPr>
          <w:rFonts w:ascii="Verdana" w:hAnsi="Verdana"/>
          <w:sz w:val="20"/>
          <w:szCs w:val="20"/>
        </w:rPr>
        <w:t>11.1 Draft thirteenth general programme of work, 2019–2023</w:t>
      </w:r>
    </w:p>
    <w:p w14:paraId="4B0A9D61" w14:textId="77777777" w:rsidR="00726FD2" w:rsidRPr="004B5712" w:rsidRDefault="00726FD2" w:rsidP="00726FD2">
      <w:pPr>
        <w:spacing w:after="0" w:line="360" w:lineRule="auto"/>
        <w:jc w:val="both"/>
        <w:rPr>
          <w:rFonts w:ascii="Verdana" w:hAnsi="Verdana"/>
          <w:sz w:val="20"/>
          <w:szCs w:val="20"/>
          <w:lang w:val="en-US"/>
        </w:rPr>
      </w:pPr>
    </w:p>
    <w:p w14:paraId="7144736B" w14:textId="77777777" w:rsidR="00726FD2" w:rsidRPr="004B5712" w:rsidRDefault="00726FD2" w:rsidP="00726FD2">
      <w:pPr>
        <w:spacing w:after="0" w:line="360" w:lineRule="auto"/>
        <w:jc w:val="both"/>
        <w:rPr>
          <w:rFonts w:ascii="Verdana" w:hAnsi="Verdana"/>
          <w:b/>
          <w:sz w:val="20"/>
          <w:szCs w:val="20"/>
          <w:lang w:val="en-US"/>
        </w:rPr>
      </w:pPr>
      <w:r w:rsidRPr="004B5712">
        <w:rPr>
          <w:rFonts w:ascii="Verdana" w:hAnsi="Verdana"/>
          <w:b/>
          <w:sz w:val="20"/>
          <w:szCs w:val="20"/>
          <w:lang w:val="en-US"/>
        </w:rPr>
        <w:t>Statement:</w:t>
      </w:r>
    </w:p>
    <w:p w14:paraId="6A0CC043" w14:textId="77777777" w:rsidR="00681E93" w:rsidRPr="004B5712" w:rsidRDefault="00681E93" w:rsidP="00726FD2">
      <w:pPr>
        <w:spacing w:after="0" w:line="360" w:lineRule="auto"/>
        <w:jc w:val="both"/>
        <w:rPr>
          <w:rFonts w:ascii="Verdana" w:hAnsi="Verdana"/>
          <w:sz w:val="20"/>
          <w:szCs w:val="20"/>
          <w:lang w:val="en-US"/>
        </w:rPr>
      </w:pPr>
      <w:r w:rsidRPr="004B5712">
        <w:rPr>
          <w:rFonts w:ascii="Verdana" w:hAnsi="Verdana"/>
          <w:sz w:val="20"/>
          <w:szCs w:val="20"/>
          <w:lang w:val="en-US"/>
        </w:rPr>
        <w:t>I thank the chair for giving HelpAge International the opportunity to make this statement.</w:t>
      </w:r>
    </w:p>
    <w:p w14:paraId="0638B5DE" w14:textId="77777777" w:rsidR="00681E93" w:rsidRPr="004B5712" w:rsidRDefault="00681E93" w:rsidP="00726FD2">
      <w:pPr>
        <w:spacing w:after="0" w:line="360" w:lineRule="auto"/>
        <w:jc w:val="both"/>
        <w:rPr>
          <w:rFonts w:ascii="Verdana" w:hAnsi="Verdana"/>
          <w:sz w:val="20"/>
          <w:szCs w:val="20"/>
          <w:lang w:val="en-US"/>
        </w:rPr>
      </w:pPr>
    </w:p>
    <w:p w14:paraId="48A5ABDD" w14:textId="77777777" w:rsidR="00681E93" w:rsidRPr="004B5712" w:rsidRDefault="00681E93" w:rsidP="00726FD2">
      <w:pPr>
        <w:spacing w:after="0" w:line="360" w:lineRule="auto"/>
        <w:jc w:val="both"/>
        <w:rPr>
          <w:rFonts w:ascii="Verdana" w:hAnsi="Verdana"/>
          <w:sz w:val="20"/>
          <w:szCs w:val="20"/>
          <w:lang w:val="en-US"/>
        </w:rPr>
      </w:pPr>
      <w:r w:rsidRPr="004B5712">
        <w:rPr>
          <w:rFonts w:ascii="Verdana" w:hAnsi="Verdana"/>
          <w:sz w:val="20"/>
          <w:szCs w:val="20"/>
          <w:lang w:val="en-US"/>
        </w:rPr>
        <w:t xml:space="preserve">HelpAge commends WHO for addressing the neglect of ageing in the first draft General </w:t>
      </w:r>
      <w:proofErr w:type="spellStart"/>
      <w:r w:rsidRPr="004B5712">
        <w:rPr>
          <w:rFonts w:ascii="Verdana" w:hAnsi="Verdana"/>
          <w:sz w:val="20"/>
          <w:szCs w:val="20"/>
          <w:lang w:val="en-US"/>
        </w:rPr>
        <w:t>Programme</w:t>
      </w:r>
      <w:proofErr w:type="spellEnd"/>
      <w:r w:rsidRPr="004B5712">
        <w:rPr>
          <w:rFonts w:ascii="Verdana" w:hAnsi="Verdana"/>
          <w:sz w:val="20"/>
          <w:szCs w:val="20"/>
          <w:lang w:val="en-US"/>
        </w:rPr>
        <w:t xml:space="preserve"> of Work and welcomes the commitment to supporting the health of older people. </w:t>
      </w:r>
      <w:r w:rsidRPr="004B5712">
        <w:rPr>
          <w:rFonts w:ascii="Verdana" w:hAnsi="Verdana"/>
          <w:sz w:val="20"/>
          <w:szCs w:val="20"/>
          <w:lang w:val="de-DE"/>
        </w:rPr>
        <w:t>Given WHO</w:t>
      </w:r>
      <w:r w:rsidRPr="004B5712">
        <w:rPr>
          <w:rFonts w:ascii="Verdana" w:hAnsi="Verdana"/>
          <w:sz w:val="20"/>
          <w:szCs w:val="20"/>
          <w:lang w:val="en-US"/>
        </w:rPr>
        <w:t xml:space="preserve">’s leadership on ageing and health over recent years, we are encouraged to see alignment between the GPW and the strategic objectives on healthy ageing previously set. Recognition of the need to: align health systems to the needs of older populations; develop systems of long-term care; create age-friendly environments; and improve measurement of healthy ageing, is an important step. HelpAge is also pleased to see healthy ageing positioned as central to Universal Health Coverage. </w:t>
      </w:r>
    </w:p>
    <w:p w14:paraId="16BF0931" w14:textId="77777777" w:rsidR="00681E93" w:rsidRPr="004B5712" w:rsidRDefault="00681E93" w:rsidP="00726FD2">
      <w:pPr>
        <w:spacing w:after="0" w:line="360" w:lineRule="auto"/>
        <w:jc w:val="both"/>
        <w:rPr>
          <w:rFonts w:ascii="Verdana" w:hAnsi="Verdana"/>
          <w:sz w:val="20"/>
          <w:szCs w:val="20"/>
          <w:lang w:val="en-US"/>
        </w:rPr>
      </w:pPr>
    </w:p>
    <w:p w14:paraId="39D0505A" w14:textId="11BF5AB0" w:rsidR="00681E93" w:rsidRPr="004B5712" w:rsidRDefault="00681E93" w:rsidP="00726FD2">
      <w:pPr>
        <w:spacing w:after="0" w:line="360" w:lineRule="auto"/>
        <w:jc w:val="both"/>
        <w:rPr>
          <w:rFonts w:ascii="Verdana" w:hAnsi="Verdana"/>
          <w:sz w:val="20"/>
          <w:szCs w:val="20"/>
          <w:lang w:val="en-US"/>
        </w:rPr>
      </w:pPr>
      <w:r w:rsidRPr="004B5712">
        <w:rPr>
          <w:rFonts w:ascii="Verdana" w:hAnsi="Verdana"/>
          <w:sz w:val="20"/>
          <w:szCs w:val="20"/>
          <w:lang w:val="en-US"/>
        </w:rPr>
        <w:t xml:space="preserve">HelpAge welcomes the ongoing work to develop a detailed impact framework for the GPW. We are pleased to see a specific target on older people in need of care. However, we would like to see a greater level of ambition in other parts of the framework. SDG indicators </w:t>
      </w:r>
      <w:r w:rsidR="00726FD2" w:rsidRPr="004B5712">
        <w:rPr>
          <w:rFonts w:ascii="Verdana" w:hAnsi="Verdana"/>
          <w:sz w:val="20"/>
          <w:szCs w:val="20"/>
          <w:lang w:val="en-US"/>
        </w:rPr>
        <w:t>on</w:t>
      </w:r>
      <w:r w:rsidRPr="004B5712">
        <w:rPr>
          <w:rFonts w:ascii="Verdana" w:hAnsi="Verdana"/>
          <w:sz w:val="20"/>
          <w:szCs w:val="20"/>
          <w:lang w:val="en-US"/>
        </w:rPr>
        <w:t xml:space="preserve"> violence against women and NCDs were adapted to be inclusive of people of all ages. The GPW framework does not follow that lead, instead reverting to a focus on women 15-49 and people aged 30-70, for violence against women and NCDs respectively. HelpAge reiterates its</w:t>
      </w:r>
      <w:r w:rsidR="00810AF8" w:rsidRPr="004B5712">
        <w:rPr>
          <w:rFonts w:ascii="Verdana" w:hAnsi="Verdana"/>
          <w:sz w:val="20"/>
          <w:szCs w:val="20"/>
          <w:lang w:val="en-US"/>
        </w:rPr>
        <w:t xml:space="preserve"> serious</w:t>
      </w:r>
      <w:r w:rsidRPr="004B5712">
        <w:rPr>
          <w:rFonts w:ascii="Verdana" w:hAnsi="Verdana"/>
          <w:sz w:val="20"/>
          <w:szCs w:val="20"/>
          <w:lang w:val="en-US"/>
        </w:rPr>
        <w:t xml:space="preserve"> concern that WHO continues to </w:t>
      </w:r>
      <w:proofErr w:type="spellStart"/>
      <w:r w:rsidRPr="004B5712">
        <w:rPr>
          <w:rFonts w:ascii="Verdana" w:hAnsi="Verdana"/>
          <w:sz w:val="20"/>
          <w:szCs w:val="20"/>
          <w:lang w:val="en-US"/>
        </w:rPr>
        <w:t>emphasise</w:t>
      </w:r>
      <w:proofErr w:type="spellEnd"/>
      <w:r w:rsidRPr="004B5712">
        <w:rPr>
          <w:rFonts w:ascii="Verdana" w:hAnsi="Verdana"/>
          <w:sz w:val="20"/>
          <w:szCs w:val="20"/>
          <w:lang w:val="en-US"/>
        </w:rPr>
        <w:t xml:space="preserve"> premature mortality, focusing efforts on NCDs towards </w:t>
      </w:r>
      <w:r w:rsidR="00726FD2" w:rsidRPr="004B5712">
        <w:rPr>
          <w:rFonts w:ascii="Verdana" w:hAnsi="Verdana"/>
          <w:sz w:val="20"/>
          <w:szCs w:val="20"/>
          <w:lang w:val="en-US"/>
        </w:rPr>
        <w:t>people up to the age of 70.</w:t>
      </w:r>
      <w:r w:rsidRPr="004B5712">
        <w:rPr>
          <w:rFonts w:ascii="Verdana" w:hAnsi="Verdana"/>
          <w:sz w:val="20"/>
          <w:szCs w:val="20"/>
          <w:lang w:val="en-US"/>
        </w:rPr>
        <w:t xml:space="preserve"> </w:t>
      </w:r>
      <w:r w:rsidR="00726FD2" w:rsidRPr="004B5712">
        <w:rPr>
          <w:rFonts w:ascii="Verdana" w:hAnsi="Verdana"/>
          <w:sz w:val="20"/>
          <w:szCs w:val="20"/>
          <w:lang w:val="en-US"/>
        </w:rPr>
        <w:t xml:space="preserve">This </w:t>
      </w:r>
      <w:r w:rsidRPr="004B5712">
        <w:rPr>
          <w:rFonts w:ascii="Verdana" w:hAnsi="Verdana"/>
          <w:sz w:val="20"/>
          <w:szCs w:val="20"/>
          <w:lang w:val="en-US"/>
        </w:rPr>
        <w:t>risk</w:t>
      </w:r>
      <w:r w:rsidR="00726FD2" w:rsidRPr="004B5712">
        <w:rPr>
          <w:rFonts w:ascii="Verdana" w:hAnsi="Verdana"/>
          <w:sz w:val="20"/>
          <w:szCs w:val="20"/>
          <w:lang w:val="en-US"/>
        </w:rPr>
        <w:t>s</w:t>
      </w:r>
      <w:r w:rsidRPr="004B5712">
        <w:rPr>
          <w:rFonts w:ascii="Verdana" w:hAnsi="Verdana"/>
          <w:sz w:val="20"/>
          <w:szCs w:val="20"/>
          <w:lang w:val="en-US"/>
        </w:rPr>
        <w:t xml:space="preserve"> a skewing of services away from people most affected.</w:t>
      </w:r>
    </w:p>
    <w:p w14:paraId="07A76557" w14:textId="77777777" w:rsidR="00681E93" w:rsidRPr="004B5712" w:rsidRDefault="00681E93" w:rsidP="00726FD2">
      <w:pPr>
        <w:spacing w:after="0" w:line="360" w:lineRule="auto"/>
        <w:jc w:val="both"/>
        <w:rPr>
          <w:rFonts w:ascii="Verdana" w:hAnsi="Verdana"/>
          <w:sz w:val="20"/>
          <w:szCs w:val="20"/>
          <w:lang w:val="en-US"/>
        </w:rPr>
      </w:pPr>
    </w:p>
    <w:p w14:paraId="3BE76983" w14:textId="77777777" w:rsidR="00681E93" w:rsidRPr="004B5712" w:rsidRDefault="00681E93" w:rsidP="00726FD2">
      <w:pPr>
        <w:spacing w:after="0" w:line="360" w:lineRule="auto"/>
        <w:jc w:val="both"/>
        <w:rPr>
          <w:rFonts w:ascii="Verdana" w:hAnsi="Verdana"/>
          <w:sz w:val="20"/>
          <w:szCs w:val="20"/>
          <w:lang w:val="en-US"/>
        </w:rPr>
      </w:pPr>
      <w:r w:rsidRPr="004B5712">
        <w:rPr>
          <w:rFonts w:ascii="Verdana" w:hAnsi="Verdana"/>
          <w:sz w:val="20"/>
          <w:szCs w:val="20"/>
          <w:lang w:val="en-US"/>
        </w:rPr>
        <w:t>The draft GPW states ‘ensuring healthy ageing is an urgent challenge in all countries’, and commits WHO to provide support. To do this, capacity building will be needed across WHO, particularly at country level. We are concerned that no reference is made to ageing in the financial estimate for the GPW, and request WHO to allocate funding to ensure necessary technical support</w:t>
      </w:r>
      <w:r w:rsidR="00726FD2" w:rsidRPr="004B5712">
        <w:rPr>
          <w:rFonts w:ascii="Verdana" w:hAnsi="Verdana"/>
          <w:sz w:val="20"/>
          <w:szCs w:val="20"/>
          <w:lang w:val="en-US"/>
        </w:rPr>
        <w:t xml:space="preserve"> can be</w:t>
      </w:r>
      <w:r w:rsidRPr="004B5712">
        <w:rPr>
          <w:rFonts w:ascii="Verdana" w:hAnsi="Verdana"/>
          <w:sz w:val="20"/>
          <w:szCs w:val="20"/>
          <w:lang w:val="en-US"/>
        </w:rPr>
        <w:t xml:space="preserve"> provided. </w:t>
      </w:r>
    </w:p>
    <w:p w14:paraId="37C79531" w14:textId="77777777" w:rsidR="00E57966" w:rsidRPr="004B5712" w:rsidRDefault="004B5712" w:rsidP="00726FD2">
      <w:pPr>
        <w:spacing w:after="0" w:line="360" w:lineRule="auto"/>
        <w:jc w:val="both"/>
        <w:rPr>
          <w:rFonts w:ascii="Verdana" w:hAnsi="Verdana"/>
          <w:sz w:val="20"/>
          <w:szCs w:val="20"/>
        </w:rPr>
      </w:pPr>
    </w:p>
    <w:sectPr w:rsidR="00E57966" w:rsidRPr="004B57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E93"/>
    <w:rsid w:val="00071FE0"/>
    <w:rsid w:val="0007363B"/>
    <w:rsid w:val="0013723E"/>
    <w:rsid w:val="004B5712"/>
    <w:rsid w:val="00681E93"/>
    <w:rsid w:val="00726FD2"/>
    <w:rsid w:val="00792CCE"/>
    <w:rsid w:val="00810AF8"/>
    <w:rsid w:val="00A223BF"/>
    <w:rsid w:val="00F62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16D7"/>
  <w15:docId w15:val="{961D4429-A9B7-4864-8A60-FF981632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7363B"/>
    <w:rPr>
      <w:sz w:val="16"/>
      <w:szCs w:val="16"/>
    </w:rPr>
  </w:style>
  <w:style w:type="paragraph" w:styleId="CommentText">
    <w:name w:val="annotation text"/>
    <w:basedOn w:val="Normal"/>
    <w:link w:val="CommentTextChar"/>
    <w:uiPriority w:val="99"/>
    <w:semiHidden/>
    <w:unhideWhenUsed/>
    <w:rsid w:val="0007363B"/>
    <w:pPr>
      <w:spacing w:line="240" w:lineRule="auto"/>
    </w:pPr>
    <w:rPr>
      <w:sz w:val="20"/>
      <w:szCs w:val="20"/>
    </w:rPr>
  </w:style>
  <w:style w:type="character" w:customStyle="1" w:styleId="CommentTextChar">
    <w:name w:val="Comment Text Char"/>
    <w:basedOn w:val="DefaultParagraphFont"/>
    <w:link w:val="CommentText"/>
    <w:uiPriority w:val="99"/>
    <w:semiHidden/>
    <w:rsid w:val="0007363B"/>
    <w:rPr>
      <w:sz w:val="20"/>
      <w:szCs w:val="20"/>
    </w:rPr>
  </w:style>
  <w:style w:type="paragraph" w:styleId="CommentSubject">
    <w:name w:val="annotation subject"/>
    <w:basedOn w:val="CommentText"/>
    <w:next w:val="CommentText"/>
    <w:link w:val="CommentSubjectChar"/>
    <w:uiPriority w:val="99"/>
    <w:semiHidden/>
    <w:unhideWhenUsed/>
    <w:rsid w:val="0007363B"/>
    <w:rPr>
      <w:b/>
      <w:bCs/>
    </w:rPr>
  </w:style>
  <w:style w:type="character" w:customStyle="1" w:styleId="CommentSubjectChar">
    <w:name w:val="Comment Subject Char"/>
    <w:basedOn w:val="CommentTextChar"/>
    <w:link w:val="CommentSubject"/>
    <w:uiPriority w:val="99"/>
    <w:semiHidden/>
    <w:rsid w:val="0007363B"/>
    <w:rPr>
      <w:b/>
      <w:bCs/>
      <w:sz w:val="20"/>
      <w:szCs w:val="20"/>
    </w:rPr>
  </w:style>
  <w:style w:type="paragraph" w:styleId="BalloonText">
    <w:name w:val="Balloon Text"/>
    <w:basedOn w:val="Normal"/>
    <w:link w:val="BalloonTextChar"/>
    <w:uiPriority w:val="99"/>
    <w:semiHidden/>
    <w:unhideWhenUsed/>
    <w:rsid w:val="000736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6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752367">
      <w:bodyDiv w:val="1"/>
      <w:marLeft w:val="0"/>
      <w:marRight w:val="0"/>
      <w:marTop w:val="0"/>
      <w:marBottom w:val="0"/>
      <w:divBdr>
        <w:top w:val="none" w:sz="0" w:space="0" w:color="auto"/>
        <w:left w:val="none" w:sz="0" w:space="0" w:color="auto"/>
        <w:bottom w:val="none" w:sz="0" w:space="0" w:color="auto"/>
        <w:right w:val="none" w:sz="0" w:space="0" w:color="auto"/>
      </w:divBdr>
      <w:divsChild>
        <w:div w:id="1589004565">
          <w:marLeft w:val="0"/>
          <w:marRight w:val="0"/>
          <w:marTop w:val="0"/>
          <w:marBottom w:val="0"/>
          <w:divBdr>
            <w:top w:val="none" w:sz="0" w:space="0" w:color="auto"/>
            <w:left w:val="none" w:sz="0" w:space="0" w:color="auto"/>
            <w:bottom w:val="none" w:sz="0" w:space="0" w:color="auto"/>
            <w:right w:val="none" w:sz="0" w:space="0" w:color="auto"/>
          </w:divBdr>
          <w:divsChild>
            <w:div w:id="1740906784">
              <w:marLeft w:val="0"/>
              <w:marRight w:val="0"/>
              <w:marTop w:val="0"/>
              <w:marBottom w:val="0"/>
              <w:divBdr>
                <w:top w:val="none" w:sz="0" w:space="0" w:color="auto"/>
                <w:left w:val="none" w:sz="0" w:space="0" w:color="auto"/>
                <w:bottom w:val="none" w:sz="0" w:space="0" w:color="auto"/>
                <w:right w:val="none" w:sz="0" w:space="0" w:color="auto"/>
              </w:divBdr>
            </w:div>
            <w:div w:id="137843750">
              <w:marLeft w:val="0"/>
              <w:marRight w:val="0"/>
              <w:marTop w:val="0"/>
              <w:marBottom w:val="0"/>
              <w:divBdr>
                <w:top w:val="none" w:sz="0" w:space="0" w:color="auto"/>
                <w:left w:val="none" w:sz="0" w:space="0" w:color="auto"/>
                <w:bottom w:val="none" w:sz="0" w:space="0" w:color="auto"/>
                <w:right w:val="none" w:sz="0" w:space="0" w:color="auto"/>
              </w:divBdr>
              <w:divsChild>
                <w:div w:id="137666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67564">
          <w:marLeft w:val="0"/>
          <w:marRight w:val="0"/>
          <w:marTop w:val="0"/>
          <w:marBottom w:val="0"/>
          <w:divBdr>
            <w:top w:val="none" w:sz="0" w:space="0" w:color="auto"/>
            <w:left w:val="none" w:sz="0" w:space="0" w:color="auto"/>
            <w:bottom w:val="none" w:sz="0" w:space="0" w:color="auto"/>
            <w:right w:val="none" w:sz="0" w:space="0" w:color="auto"/>
          </w:divBdr>
          <w:divsChild>
            <w:div w:id="1115559410">
              <w:marLeft w:val="0"/>
              <w:marRight w:val="0"/>
              <w:marTop w:val="0"/>
              <w:marBottom w:val="0"/>
              <w:divBdr>
                <w:top w:val="none" w:sz="0" w:space="0" w:color="auto"/>
                <w:left w:val="none" w:sz="0" w:space="0" w:color="auto"/>
                <w:bottom w:val="none" w:sz="0" w:space="0" w:color="auto"/>
                <w:right w:val="none" w:sz="0" w:space="0" w:color="auto"/>
              </w:divBdr>
            </w:div>
            <w:div w:id="1870529683">
              <w:marLeft w:val="0"/>
              <w:marRight w:val="0"/>
              <w:marTop w:val="0"/>
              <w:marBottom w:val="0"/>
              <w:divBdr>
                <w:top w:val="none" w:sz="0" w:space="0" w:color="auto"/>
                <w:left w:val="none" w:sz="0" w:space="0" w:color="auto"/>
                <w:bottom w:val="none" w:sz="0" w:space="0" w:color="auto"/>
                <w:right w:val="none" w:sz="0" w:space="0" w:color="auto"/>
              </w:divBdr>
              <w:divsChild>
                <w:div w:id="198588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Albone</dc:creator>
  <cp:lastModifiedBy>Ben Small</cp:lastModifiedBy>
  <cp:revision>3</cp:revision>
  <dcterms:created xsi:type="dcterms:W3CDTF">2018-05-31T12:46:00Z</dcterms:created>
  <dcterms:modified xsi:type="dcterms:W3CDTF">2018-06-04T09:05:00Z</dcterms:modified>
</cp:coreProperties>
</file>