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41" w:rsidRPr="00071866" w:rsidRDefault="005F2041" w:rsidP="001D7EBB">
      <w:pPr>
        <w:pStyle w:val="Title"/>
        <w:jc w:val="left"/>
        <w:rPr>
          <w:rFonts w:ascii="Lexia" w:hAnsi="Lexia"/>
          <w:sz w:val="20"/>
          <w:szCs w:val="20"/>
        </w:rPr>
      </w:pPr>
      <w:bookmarkStart w:id="0" w:name="_GoBack"/>
      <w:bookmarkEnd w:id="0"/>
    </w:p>
    <w:p w:rsidR="0072392C" w:rsidRPr="00071866" w:rsidRDefault="00AF0312" w:rsidP="001D7EBB">
      <w:pPr>
        <w:pStyle w:val="Title"/>
        <w:jc w:val="left"/>
        <w:rPr>
          <w:rFonts w:ascii="Lexia" w:hAnsi="Lexia"/>
          <w:sz w:val="20"/>
          <w:szCs w:val="20"/>
        </w:rPr>
      </w:pPr>
      <w:r>
        <w:rPr>
          <w:rFonts w:ascii="Lexia" w:hAnsi="Lexia"/>
          <w:noProof/>
          <w:sz w:val="20"/>
          <w:szCs w:val="20"/>
          <w:lang w:eastAsia="en-GB"/>
        </w:rPr>
        <w:drawing>
          <wp:anchor distT="0" distB="0" distL="114300" distR="114300" simplePos="0" relativeHeight="251656192" behindDoc="1" locked="0" layoutInCell="1" allowOverlap="1">
            <wp:simplePos x="0" y="0"/>
            <wp:positionH relativeFrom="page">
              <wp:posOffset>4686300</wp:posOffset>
            </wp:positionH>
            <wp:positionV relativeFrom="page">
              <wp:posOffset>570865</wp:posOffset>
            </wp:positionV>
            <wp:extent cx="2261870" cy="1235075"/>
            <wp:effectExtent l="0" t="0" r="5080" b="3175"/>
            <wp:wrapNone/>
            <wp:docPr id="2" name="Picture 2" descr="HAI-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logo-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87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4B4" w:rsidRPr="00071866" w:rsidRDefault="008D44B4" w:rsidP="001D7EBB">
      <w:pPr>
        <w:pStyle w:val="Title"/>
        <w:jc w:val="left"/>
        <w:rPr>
          <w:rFonts w:ascii="Lexia" w:hAnsi="Lexia"/>
          <w:sz w:val="28"/>
          <w:szCs w:val="28"/>
        </w:rPr>
      </w:pPr>
    </w:p>
    <w:p w:rsidR="008D44B4" w:rsidRPr="00071866" w:rsidRDefault="008D44B4" w:rsidP="001D7EBB">
      <w:pPr>
        <w:pStyle w:val="Title"/>
        <w:jc w:val="left"/>
        <w:rPr>
          <w:rFonts w:ascii="Lexia" w:hAnsi="Lexia"/>
          <w:sz w:val="28"/>
          <w:szCs w:val="28"/>
        </w:rPr>
      </w:pPr>
    </w:p>
    <w:p w:rsidR="00B02C8F" w:rsidRPr="00071866" w:rsidRDefault="00B02C8F" w:rsidP="00B02C8F">
      <w:pPr>
        <w:pStyle w:val="Heading1"/>
        <w:tabs>
          <w:tab w:val="right" w:pos="9637"/>
        </w:tabs>
        <w:spacing w:before="480" w:after="0"/>
        <w:rPr>
          <w:rFonts w:ascii="Lexia" w:hAnsi="Lexia"/>
          <w:noProof/>
          <w:color w:val="E52250"/>
          <w:kern w:val="106"/>
          <w:sz w:val="48"/>
          <w:szCs w:val="48"/>
        </w:rPr>
      </w:pPr>
    </w:p>
    <w:p w:rsidR="00B02C8F" w:rsidRPr="003608C9" w:rsidRDefault="00B02C8F" w:rsidP="00B02C8F">
      <w:pPr>
        <w:pStyle w:val="Heading1"/>
        <w:tabs>
          <w:tab w:val="right" w:pos="9637"/>
        </w:tabs>
        <w:spacing w:before="480" w:after="0"/>
        <w:rPr>
          <w:rFonts w:ascii="Lexia" w:hAnsi="Lexia"/>
          <w:noProof/>
          <w:color w:val="E52250"/>
          <w:kern w:val="106"/>
          <w:sz w:val="48"/>
          <w:szCs w:val="48"/>
        </w:rPr>
      </w:pPr>
      <w:bookmarkStart w:id="1" w:name="_Toc318455520"/>
      <w:bookmarkStart w:id="2" w:name="_Toc318823121"/>
      <w:r w:rsidRPr="003608C9">
        <w:rPr>
          <w:rFonts w:ascii="Lexia" w:hAnsi="Lexia"/>
          <w:noProof/>
          <w:color w:val="E52250"/>
          <w:kern w:val="106"/>
          <w:sz w:val="48"/>
          <w:szCs w:val="48"/>
        </w:rPr>
        <w:t>Corporate annual plan to March 201</w:t>
      </w:r>
      <w:r w:rsidR="00430F64" w:rsidRPr="003608C9">
        <w:rPr>
          <w:rFonts w:ascii="Lexia" w:hAnsi="Lexia"/>
          <w:noProof/>
          <w:color w:val="E52250"/>
          <w:kern w:val="106"/>
          <w:sz w:val="48"/>
          <w:szCs w:val="48"/>
        </w:rPr>
        <w:t>3</w:t>
      </w:r>
      <w:bookmarkEnd w:id="1"/>
      <w:bookmarkEnd w:id="2"/>
    </w:p>
    <w:p w:rsidR="00FC4C72" w:rsidRDefault="00AF0312" w:rsidP="001D7EBB">
      <w:pPr>
        <w:pStyle w:val="Title"/>
        <w:jc w:val="left"/>
        <w:rPr>
          <w:rFonts w:ascii="Lexia" w:hAnsi="Lexia"/>
          <w:sz w:val="28"/>
          <w:szCs w:val="28"/>
        </w:rPr>
      </w:pPr>
      <w:r>
        <w:rPr>
          <w:rFonts w:ascii="Lexia" w:hAnsi="Lexia"/>
          <w:noProof/>
          <w:sz w:val="28"/>
          <w:szCs w:val="28"/>
          <w:lang w:eastAsia="en-GB"/>
        </w:rPr>
        <w:drawing>
          <wp:inline distT="0" distB="0" distL="0" distR="0">
            <wp:extent cx="6988175" cy="52406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8175" cy="5240655"/>
                    </a:xfrm>
                    <a:prstGeom prst="rect">
                      <a:avLst/>
                    </a:prstGeom>
                    <a:noFill/>
                  </pic:spPr>
                </pic:pic>
              </a:graphicData>
            </a:graphic>
          </wp:inline>
        </w:drawing>
      </w:r>
    </w:p>
    <w:p w:rsidR="00736E22" w:rsidRDefault="00FC4C72" w:rsidP="001D7EBB">
      <w:pPr>
        <w:pStyle w:val="Title"/>
        <w:jc w:val="left"/>
        <w:rPr>
          <w:rFonts w:ascii="Lexia" w:hAnsi="Lexia"/>
          <w:sz w:val="28"/>
          <w:szCs w:val="28"/>
        </w:rPr>
        <w:sectPr w:rsidR="00736E22" w:rsidSect="00B02C8F">
          <w:headerReference w:type="default" r:id="rId11"/>
          <w:footerReference w:type="even" r:id="rId12"/>
          <w:footerReference w:type="default" r:id="rId13"/>
          <w:headerReference w:type="first" r:id="rId14"/>
          <w:pgSz w:w="11906" w:h="16838"/>
          <w:pgMar w:top="899" w:right="386" w:bottom="899" w:left="900" w:header="708" w:footer="708" w:gutter="0"/>
          <w:cols w:space="708"/>
          <w:titlePg/>
          <w:docGrid w:linePitch="360"/>
        </w:sectPr>
      </w:pPr>
      <w:r>
        <w:rPr>
          <w:rFonts w:ascii="Lexia" w:hAnsi="Lexia"/>
          <w:sz w:val="28"/>
          <w:szCs w:val="28"/>
        </w:rPr>
        <w:t>DRAFT FOR BOARD APPROVAL –</w:t>
      </w:r>
      <w:r w:rsidR="00736E22">
        <w:rPr>
          <w:rFonts w:ascii="Lexia" w:hAnsi="Lexia"/>
          <w:sz w:val="28"/>
          <w:szCs w:val="28"/>
        </w:rPr>
        <w:t xml:space="preserve"> MARCH 201</w:t>
      </w:r>
      <w:r w:rsidR="00110381">
        <w:rPr>
          <w:rFonts w:ascii="Lexia" w:hAnsi="Lexia"/>
          <w:sz w:val="28"/>
          <w:szCs w:val="28"/>
        </w:rPr>
        <w:t>2</w:t>
      </w:r>
    </w:p>
    <w:p w:rsidR="00E416B6" w:rsidRPr="003608C9" w:rsidRDefault="00E416B6" w:rsidP="00D63BB9">
      <w:pPr>
        <w:pStyle w:val="HAIcolouredtextdarkred"/>
      </w:pPr>
      <w:bookmarkStart w:id="3" w:name="_Toc132597277"/>
      <w:r w:rsidRPr="003608C9">
        <w:lastRenderedPageBreak/>
        <w:t>HelpAge International helps older people claim their rights, challenge discrimination and overcome poverty, so that they can lead dignified, secure, active and healthy lives</w:t>
      </w:r>
      <w:r w:rsidR="00FF1072" w:rsidRPr="003608C9">
        <w:t>.</w:t>
      </w:r>
    </w:p>
    <w:p w:rsidR="00E416B6" w:rsidRPr="00071866" w:rsidRDefault="00E416B6" w:rsidP="001D7EBB">
      <w:pPr>
        <w:rPr>
          <w:rFonts w:ascii="Lexia" w:hAnsi="Lexia" w:cs="Arial"/>
          <w:b/>
          <w:bCs/>
          <w:sz w:val="22"/>
          <w:szCs w:val="22"/>
        </w:rPr>
      </w:pPr>
    </w:p>
    <w:p w:rsidR="002746E8" w:rsidRPr="00071866" w:rsidRDefault="002746E8" w:rsidP="001D7EBB">
      <w:pPr>
        <w:rPr>
          <w:rFonts w:ascii="Lexia" w:hAnsi="Lexia" w:cs="Arial"/>
          <w:b/>
          <w:bCs/>
          <w:sz w:val="22"/>
          <w:szCs w:val="22"/>
        </w:rPr>
      </w:pPr>
    </w:p>
    <w:p w:rsidR="00354306" w:rsidRPr="00071866" w:rsidRDefault="00354306" w:rsidP="001D7EBB">
      <w:pPr>
        <w:rPr>
          <w:rFonts w:ascii="Lexia" w:hAnsi="Lexia" w:cs="Arial"/>
          <w:b/>
          <w:bCs/>
          <w:sz w:val="22"/>
          <w:szCs w:val="22"/>
        </w:rPr>
      </w:pPr>
    </w:p>
    <w:p w:rsidR="0072392C" w:rsidRPr="003608C9" w:rsidRDefault="0072392C" w:rsidP="00D63BB9">
      <w:pPr>
        <w:pStyle w:val="HAIcolouredtextdarkred"/>
      </w:pPr>
      <w:bookmarkStart w:id="4" w:name="_Toc290286654"/>
      <w:bookmarkStart w:id="5" w:name="_Toc290286813"/>
      <w:bookmarkStart w:id="6" w:name="_Toc290300781"/>
      <w:bookmarkStart w:id="7" w:name="_Toc318455521"/>
      <w:r w:rsidRPr="003608C9">
        <w:t>Contents</w:t>
      </w:r>
      <w:bookmarkEnd w:id="4"/>
      <w:bookmarkEnd w:id="5"/>
      <w:bookmarkEnd w:id="6"/>
      <w:bookmarkEnd w:id="7"/>
      <w:r w:rsidRPr="003608C9">
        <w:t xml:space="preserve"> </w:t>
      </w:r>
    </w:p>
    <w:p w:rsidR="006854A0" w:rsidRPr="00074FC6" w:rsidRDefault="000A1536">
      <w:pPr>
        <w:pStyle w:val="TOC1"/>
        <w:rPr>
          <w:rFonts w:ascii="Lexia XBold" w:eastAsiaTheme="minorEastAsia" w:hAnsi="Lexia XBold" w:cstheme="minorBidi"/>
          <w:b w:val="0"/>
          <w:bCs w:val="0"/>
          <w:kern w:val="0"/>
          <w:sz w:val="22"/>
          <w:szCs w:val="22"/>
          <w:lang w:eastAsia="en-GB"/>
        </w:rPr>
      </w:pPr>
      <w:r w:rsidRPr="00DC271D">
        <w:rPr>
          <w:rStyle w:val="Hyperlink"/>
          <w:b w:val="0"/>
        </w:rPr>
        <w:fldChar w:fldCharType="begin"/>
      </w:r>
      <w:r w:rsidRPr="00DC271D">
        <w:rPr>
          <w:rStyle w:val="Hyperlink"/>
          <w:b w:val="0"/>
        </w:rPr>
        <w:instrText xml:space="preserve"> TOC \o "1-3" \h \z \u </w:instrText>
      </w:r>
      <w:r w:rsidRPr="00DC271D">
        <w:rPr>
          <w:rStyle w:val="Hyperlink"/>
          <w:b w:val="0"/>
        </w:rPr>
        <w:fldChar w:fldCharType="separate"/>
      </w:r>
      <w:hyperlink w:anchor="_Toc318823121" w:history="1">
        <w:r w:rsidR="006854A0" w:rsidRPr="00074FC6">
          <w:rPr>
            <w:rStyle w:val="Hyperlink"/>
            <w:rFonts w:ascii="Lexia XBold" w:hAnsi="Lexia XBold"/>
            <w:b w:val="0"/>
          </w:rPr>
          <w:t>Corporate annual plan to March 2013</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_Toc318823121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1</w:t>
        </w:r>
        <w:r w:rsidR="006854A0" w:rsidRPr="00074FC6">
          <w:rPr>
            <w:rFonts w:ascii="Lexia XBold" w:hAnsi="Lexia XBold"/>
            <w:b w:val="0"/>
            <w:webHidden/>
          </w:rPr>
          <w:fldChar w:fldCharType="end"/>
        </w:r>
      </w:hyperlink>
    </w:p>
    <w:p w:rsidR="006854A0" w:rsidRPr="00074FC6" w:rsidRDefault="009127AF">
      <w:pPr>
        <w:pStyle w:val="TOC1"/>
        <w:rPr>
          <w:rFonts w:ascii="Lexia XBold" w:eastAsiaTheme="minorEastAsia" w:hAnsi="Lexia XBold" w:cstheme="minorBidi"/>
          <w:b w:val="0"/>
          <w:bCs w:val="0"/>
          <w:kern w:val="0"/>
          <w:sz w:val="22"/>
          <w:szCs w:val="22"/>
          <w:lang w:eastAsia="en-GB"/>
        </w:rPr>
      </w:pPr>
      <w:hyperlink w:anchor="_Toc318823122" w:history="1">
        <w:r w:rsidR="006854A0" w:rsidRPr="00074FC6">
          <w:rPr>
            <w:rStyle w:val="Hyperlink"/>
            <w:rFonts w:ascii="Lexia XBold" w:hAnsi="Lexia XBold"/>
            <w:b w:val="0"/>
          </w:rPr>
          <w:t>Executive summary</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_Toc318823122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3</w:t>
        </w:r>
        <w:r w:rsidR="006854A0" w:rsidRPr="00074FC6">
          <w:rPr>
            <w:rFonts w:ascii="Lexia XBold" w:hAnsi="Lexia XBold"/>
            <w:b w:val="0"/>
            <w:webHidden/>
          </w:rPr>
          <w:fldChar w:fldCharType="end"/>
        </w:r>
      </w:hyperlink>
    </w:p>
    <w:p w:rsidR="006854A0" w:rsidRPr="00074FC6" w:rsidRDefault="009127AF">
      <w:pPr>
        <w:pStyle w:val="TOC1"/>
        <w:rPr>
          <w:rFonts w:ascii="Lexia XBold" w:eastAsiaTheme="minorEastAsia" w:hAnsi="Lexia XBold" w:cstheme="minorBidi"/>
          <w:b w:val="0"/>
          <w:bCs w:val="0"/>
          <w:kern w:val="0"/>
          <w:sz w:val="22"/>
          <w:szCs w:val="22"/>
          <w:lang w:eastAsia="en-GB"/>
        </w:rPr>
      </w:pPr>
      <w:hyperlink w:anchor="_Toc318823123" w:history="1">
        <w:r w:rsidR="006854A0" w:rsidRPr="00074FC6">
          <w:rPr>
            <w:rStyle w:val="Hyperlink"/>
            <w:rFonts w:ascii="Lexia XBold" w:hAnsi="Lexia XBold"/>
            <w:b w:val="0"/>
          </w:rPr>
          <w:t>Introduction</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_Toc318823123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4</w:t>
        </w:r>
        <w:r w:rsidR="006854A0" w:rsidRPr="00074FC6">
          <w:rPr>
            <w:rFonts w:ascii="Lexia XBold" w:hAnsi="Lexia XBold"/>
            <w:b w:val="0"/>
            <w:webHidden/>
          </w:rPr>
          <w:fldChar w:fldCharType="end"/>
        </w:r>
      </w:hyperlink>
    </w:p>
    <w:p w:rsidR="006854A0" w:rsidRPr="00074FC6" w:rsidRDefault="009127AF">
      <w:pPr>
        <w:pStyle w:val="TOC1"/>
        <w:rPr>
          <w:rFonts w:ascii="Lexia XBold" w:eastAsiaTheme="minorEastAsia" w:hAnsi="Lexia XBold" w:cstheme="minorBidi"/>
          <w:b w:val="0"/>
          <w:bCs w:val="0"/>
          <w:kern w:val="0"/>
          <w:sz w:val="22"/>
          <w:szCs w:val="22"/>
          <w:lang w:eastAsia="en-GB"/>
        </w:rPr>
      </w:pPr>
      <w:hyperlink w:anchor="_Toc318823124" w:history="1">
        <w:r w:rsidR="006854A0" w:rsidRPr="00074FC6">
          <w:rPr>
            <w:rStyle w:val="Hyperlink"/>
            <w:rFonts w:ascii="Lexia XBold" w:hAnsi="Lexia XBold"/>
            <w:b w:val="0"/>
          </w:rPr>
          <w:t>Our strategic priorities</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_Toc318823124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5</w:t>
        </w:r>
        <w:r w:rsidR="006854A0" w:rsidRPr="00074FC6">
          <w:rPr>
            <w:rFonts w:ascii="Lexia XBold" w:hAnsi="Lexia XBold"/>
            <w:b w:val="0"/>
            <w:webHidden/>
          </w:rPr>
          <w:fldChar w:fldCharType="end"/>
        </w:r>
      </w:hyperlink>
    </w:p>
    <w:p w:rsidR="006854A0" w:rsidRPr="00074FC6" w:rsidRDefault="009127AF" w:rsidP="006854A0">
      <w:pPr>
        <w:pStyle w:val="TOC1"/>
        <w:rPr>
          <w:rStyle w:val="Hyperlink"/>
          <w:rFonts w:ascii="Lexia XBold" w:hAnsi="Lexia XBold"/>
        </w:rPr>
      </w:pPr>
      <w:hyperlink w:anchor="_Toc318823125" w:history="1">
        <w:r w:rsidR="006854A0" w:rsidRPr="00074FC6">
          <w:rPr>
            <w:rStyle w:val="Hyperlink"/>
            <w:rFonts w:ascii="Lexia XBold" w:hAnsi="Lexia XBold"/>
            <w:b w:val="0"/>
          </w:rPr>
          <w:t>Achieving our Strategy to 2015</w:t>
        </w:r>
        <w:r w:rsidR="006854A0" w:rsidRPr="00074FC6">
          <w:rPr>
            <w:rStyle w:val="Hyperlink"/>
            <w:rFonts w:ascii="Lexia XBold" w:hAnsi="Lexia XBold"/>
            <w:webHidden/>
          </w:rPr>
          <w:tab/>
        </w:r>
        <w:r w:rsidR="006854A0" w:rsidRPr="00074FC6">
          <w:rPr>
            <w:rStyle w:val="Hyperlink"/>
            <w:rFonts w:ascii="Lexia XBold" w:hAnsi="Lexia XBold"/>
            <w:webHidden/>
          </w:rPr>
          <w:fldChar w:fldCharType="begin"/>
        </w:r>
        <w:r w:rsidR="006854A0" w:rsidRPr="00074FC6">
          <w:rPr>
            <w:rStyle w:val="Hyperlink"/>
            <w:rFonts w:ascii="Lexia XBold" w:hAnsi="Lexia XBold"/>
            <w:webHidden/>
          </w:rPr>
          <w:instrText xml:space="preserve"> PAGEREF _Toc318823125 \h </w:instrText>
        </w:r>
        <w:r w:rsidR="006854A0" w:rsidRPr="00074FC6">
          <w:rPr>
            <w:rStyle w:val="Hyperlink"/>
            <w:rFonts w:ascii="Lexia XBold" w:hAnsi="Lexia XBold"/>
            <w:webHidden/>
          </w:rPr>
        </w:r>
        <w:r w:rsidR="006854A0" w:rsidRPr="00074FC6">
          <w:rPr>
            <w:rStyle w:val="Hyperlink"/>
            <w:rFonts w:ascii="Lexia XBold" w:hAnsi="Lexia XBold"/>
            <w:webHidden/>
          </w:rPr>
          <w:fldChar w:fldCharType="separate"/>
        </w:r>
        <w:r w:rsidR="00B20689">
          <w:rPr>
            <w:rStyle w:val="Hyperlink"/>
            <w:rFonts w:ascii="Lexia XBold" w:hAnsi="Lexia XBold"/>
            <w:webHidden/>
          </w:rPr>
          <w:t>7</w:t>
        </w:r>
        <w:r w:rsidR="006854A0" w:rsidRPr="00074FC6">
          <w:rPr>
            <w:rStyle w:val="Hyperlink"/>
            <w:rFonts w:ascii="Lexia XBold" w:hAnsi="Lexia XBold"/>
            <w:webHidden/>
          </w:rPr>
          <w:fldChar w:fldCharType="end"/>
        </w:r>
      </w:hyperlink>
    </w:p>
    <w:p w:rsidR="006854A0" w:rsidRPr="00DC271D" w:rsidRDefault="009127AF">
      <w:pPr>
        <w:pStyle w:val="TOC1"/>
        <w:rPr>
          <w:rFonts w:asciiTheme="minorHAnsi" w:eastAsiaTheme="minorEastAsia" w:hAnsiTheme="minorHAnsi" w:cstheme="minorBidi"/>
          <w:b w:val="0"/>
          <w:bCs w:val="0"/>
          <w:kern w:val="0"/>
          <w:sz w:val="22"/>
          <w:szCs w:val="22"/>
          <w:lang w:eastAsia="en-GB"/>
        </w:rPr>
      </w:pPr>
      <w:hyperlink w:anchor="_Toc318823126" w:history="1">
        <w:r w:rsidR="006854A0" w:rsidRPr="00DC271D">
          <w:rPr>
            <w:rStyle w:val="Hyperlink"/>
            <w:b w:val="0"/>
          </w:rPr>
          <w:t>Global action 1: Enabling older men and women to have a secure income</w:t>
        </w:r>
        <w:r w:rsidR="006854A0" w:rsidRPr="00DC271D">
          <w:rPr>
            <w:b w:val="0"/>
            <w:webHidden/>
          </w:rPr>
          <w:tab/>
        </w:r>
        <w:r w:rsidR="006854A0" w:rsidRPr="00DC271D">
          <w:rPr>
            <w:b w:val="0"/>
            <w:webHidden/>
          </w:rPr>
          <w:fldChar w:fldCharType="begin"/>
        </w:r>
        <w:r w:rsidR="006854A0" w:rsidRPr="00DC271D">
          <w:rPr>
            <w:b w:val="0"/>
            <w:webHidden/>
          </w:rPr>
          <w:instrText xml:space="preserve"> PAGEREF _Toc318823126 \h </w:instrText>
        </w:r>
        <w:r w:rsidR="006854A0" w:rsidRPr="00DC271D">
          <w:rPr>
            <w:b w:val="0"/>
            <w:webHidden/>
          </w:rPr>
        </w:r>
        <w:r w:rsidR="006854A0" w:rsidRPr="00DC271D">
          <w:rPr>
            <w:b w:val="0"/>
            <w:webHidden/>
          </w:rPr>
          <w:fldChar w:fldCharType="separate"/>
        </w:r>
        <w:r w:rsidR="00B20689">
          <w:rPr>
            <w:b w:val="0"/>
            <w:webHidden/>
          </w:rPr>
          <w:t>7</w:t>
        </w:r>
        <w:r w:rsidR="006854A0" w:rsidRPr="00DC271D">
          <w:rPr>
            <w:b w:val="0"/>
            <w:webHidden/>
          </w:rPr>
          <w:fldChar w:fldCharType="end"/>
        </w:r>
      </w:hyperlink>
    </w:p>
    <w:p w:rsidR="006854A0" w:rsidRPr="00DC271D" w:rsidRDefault="009127AF">
      <w:pPr>
        <w:pStyle w:val="TOC1"/>
        <w:rPr>
          <w:rFonts w:asciiTheme="minorHAnsi" w:eastAsiaTheme="minorEastAsia" w:hAnsiTheme="minorHAnsi" w:cstheme="minorBidi"/>
          <w:b w:val="0"/>
          <w:bCs w:val="0"/>
          <w:kern w:val="0"/>
          <w:sz w:val="22"/>
          <w:szCs w:val="22"/>
          <w:lang w:eastAsia="en-GB"/>
        </w:rPr>
      </w:pPr>
      <w:hyperlink w:anchor="_Toc318823127" w:history="1">
        <w:r w:rsidR="006854A0" w:rsidRPr="00DC271D">
          <w:rPr>
            <w:rStyle w:val="Hyperlink"/>
            <w:b w:val="0"/>
          </w:rPr>
          <w:t>Global action 2: Enabling older women and men and those they support to receive quality health, HIV and care services</w:t>
        </w:r>
        <w:r w:rsidR="006854A0" w:rsidRPr="00DC271D">
          <w:rPr>
            <w:b w:val="0"/>
            <w:webHidden/>
          </w:rPr>
          <w:tab/>
        </w:r>
        <w:r w:rsidR="006854A0" w:rsidRPr="00DC271D">
          <w:rPr>
            <w:b w:val="0"/>
            <w:webHidden/>
          </w:rPr>
          <w:fldChar w:fldCharType="begin"/>
        </w:r>
        <w:r w:rsidR="006854A0" w:rsidRPr="00DC271D">
          <w:rPr>
            <w:b w:val="0"/>
            <w:webHidden/>
          </w:rPr>
          <w:instrText xml:space="preserve"> PAGEREF _Toc318823127 \h </w:instrText>
        </w:r>
        <w:r w:rsidR="006854A0" w:rsidRPr="00DC271D">
          <w:rPr>
            <w:b w:val="0"/>
            <w:webHidden/>
          </w:rPr>
        </w:r>
        <w:r w:rsidR="006854A0" w:rsidRPr="00DC271D">
          <w:rPr>
            <w:b w:val="0"/>
            <w:webHidden/>
          </w:rPr>
          <w:fldChar w:fldCharType="separate"/>
        </w:r>
        <w:r w:rsidR="00B20689">
          <w:rPr>
            <w:b w:val="0"/>
            <w:webHidden/>
          </w:rPr>
          <w:t>10</w:t>
        </w:r>
        <w:r w:rsidR="006854A0" w:rsidRPr="00DC271D">
          <w:rPr>
            <w:b w:val="0"/>
            <w:webHidden/>
          </w:rPr>
          <w:fldChar w:fldCharType="end"/>
        </w:r>
      </w:hyperlink>
    </w:p>
    <w:p w:rsidR="006854A0" w:rsidRPr="00DC271D" w:rsidRDefault="009127AF">
      <w:pPr>
        <w:pStyle w:val="TOC1"/>
        <w:rPr>
          <w:rFonts w:asciiTheme="minorHAnsi" w:eastAsiaTheme="minorEastAsia" w:hAnsiTheme="minorHAnsi" w:cstheme="minorBidi"/>
          <w:b w:val="0"/>
          <w:bCs w:val="0"/>
          <w:kern w:val="0"/>
          <w:sz w:val="22"/>
          <w:szCs w:val="22"/>
          <w:lang w:eastAsia="en-GB"/>
        </w:rPr>
      </w:pPr>
      <w:hyperlink w:anchor="_Toc318823128" w:history="1">
        <w:r w:rsidR="006854A0" w:rsidRPr="00DC271D">
          <w:rPr>
            <w:rStyle w:val="Hyperlink"/>
            <w:b w:val="0"/>
          </w:rPr>
          <w:t>Global action 3: Enabling older men and women to actively participate in, and be better supported during, emergency and recovery situations</w:t>
        </w:r>
        <w:r w:rsidR="006854A0" w:rsidRPr="00DC271D">
          <w:rPr>
            <w:b w:val="0"/>
            <w:webHidden/>
          </w:rPr>
          <w:tab/>
        </w:r>
        <w:r w:rsidR="006854A0" w:rsidRPr="00DC271D">
          <w:rPr>
            <w:b w:val="0"/>
            <w:webHidden/>
          </w:rPr>
          <w:fldChar w:fldCharType="begin"/>
        </w:r>
        <w:r w:rsidR="006854A0" w:rsidRPr="00DC271D">
          <w:rPr>
            <w:b w:val="0"/>
            <w:webHidden/>
          </w:rPr>
          <w:instrText xml:space="preserve"> PAGEREF _Toc318823128 \h </w:instrText>
        </w:r>
        <w:r w:rsidR="006854A0" w:rsidRPr="00DC271D">
          <w:rPr>
            <w:b w:val="0"/>
            <w:webHidden/>
          </w:rPr>
        </w:r>
        <w:r w:rsidR="006854A0" w:rsidRPr="00DC271D">
          <w:rPr>
            <w:b w:val="0"/>
            <w:webHidden/>
          </w:rPr>
          <w:fldChar w:fldCharType="separate"/>
        </w:r>
        <w:r w:rsidR="00B20689">
          <w:rPr>
            <w:b w:val="0"/>
            <w:webHidden/>
          </w:rPr>
          <w:t>14</w:t>
        </w:r>
        <w:r w:rsidR="006854A0" w:rsidRPr="00DC271D">
          <w:rPr>
            <w:b w:val="0"/>
            <w:webHidden/>
          </w:rPr>
          <w:fldChar w:fldCharType="end"/>
        </w:r>
      </w:hyperlink>
    </w:p>
    <w:p w:rsidR="006854A0" w:rsidRPr="00DC271D" w:rsidRDefault="009127AF">
      <w:pPr>
        <w:pStyle w:val="TOC1"/>
        <w:rPr>
          <w:rFonts w:asciiTheme="minorHAnsi" w:eastAsiaTheme="minorEastAsia" w:hAnsiTheme="minorHAnsi" w:cstheme="minorBidi"/>
          <w:b w:val="0"/>
          <w:bCs w:val="0"/>
          <w:kern w:val="0"/>
          <w:sz w:val="22"/>
          <w:szCs w:val="22"/>
          <w:lang w:eastAsia="en-GB"/>
        </w:rPr>
      </w:pPr>
      <w:hyperlink w:anchor="_Toc318823129" w:history="1">
        <w:r w:rsidR="006854A0" w:rsidRPr="00DC271D">
          <w:rPr>
            <w:rStyle w:val="Hyperlink"/>
            <w:b w:val="0"/>
          </w:rPr>
          <w:t>Global action 4: Building global and local movements that enable older people to challenge discrimination and claim their rights</w:t>
        </w:r>
        <w:r w:rsidR="006854A0" w:rsidRPr="00DC271D">
          <w:rPr>
            <w:b w:val="0"/>
            <w:webHidden/>
          </w:rPr>
          <w:tab/>
        </w:r>
        <w:r w:rsidR="006854A0" w:rsidRPr="00DC271D">
          <w:rPr>
            <w:b w:val="0"/>
            <w:webHidden/>
          </w:rPr>
          <w:fldChar w:fldCharType="begin"/>
        </w:r>
        <w:r w:rsidR="006854A0" w:rsidRPr="00DC271D">
          <w:rPr>
            <w:b w:val="0"/>
            <w:webHidden/>
          </w:rPr>
          <w:instrText xml:space="preserve"> PAGEREF _Toc318823129 \h </w:instrText>
        </w:r>
        <w:r w:rsidR="006854A0" w:rsidRPr="00DC271D">
          <w:rPr>
            <w:b w:val="0"/>
            <w:webHidden/>
          </w:rPr>
        </w:r>
        <w:r w:rsidR="006854A0" w:rsidRPr="00DC271D">
          <w:rPr>
            <w:b w:val="0"/>
            <w:webHidden/>
          </w:rPr>
          <w:fldChar w:fldCharType="separate"/>
        </w:r>
        <w:r w:rsidR="00B20689">
          <w:rPr>
            <w:b w:val="0"/>
            <w:webHidden/>
          </w:rPr>
          <w:t>17</w:t>
        </w:r>
        <w:r w:rsidR="006854A0" w:rsidRPr="00DC271D">
          <w:rPr>
            <w:b w:val="0"/>
            <w:webHidden/>
          </w:rPr>
          <w:fldChar w:fldCharType="end"/>
        </w:r>
      </w:hyperlink>
    </w:p>
    <w:p w:rsidR="006854A0" w:rsidRPr="00DC271D" w:rsidRDefault="009127AF">
      <w:pPr>
        <w:pStyle w:val="TOC1"/>
        <w:rPr>
          <w:rFonts w:asciiTheme="minorHAnsi" w:eastAsiaTheme="minorEastAsia" w:hAnsiTheme="minorHAnsi" w:cstheme="minorBidi"/>
          <w:b w:val="0"/>
          <w:bCs w:val="0"/>
          <w:kern w:val="0"/>
          <w:sz w:val="22"/>
          <w:szCs w:val="22"/>
          <w:lang w:eastAsia="en-GB"/>
        </w:rPr>
      </w:pPr>
      <w:hyperlink w:anchor="_Toc318823130" w:history="1">
        <w:r w:rsidR="006854A0" w:rsidRPr="00DC271D">
          <w:rPr>
            <w:rStyle w:val="Hyperlink"/>
            <w:b w:val="0"/>
          </w:rPr>
          <w:t>Global action 5: Supporting a growing global network of organisations to improve their work with and for older women and men</w:t>
        </w:r>
        <w:r w:rsidR="006854A0" w:rsidRPr="00DC271D">
          <w:rPr>
            <w:b w:val="0"/>
            <w:webHidden/>
          </w:rPr>
          <w:tab/>
        </w:r>
        <w:r w:rsidR="006854A0" w:rsidRPr="00DC271D">
          <w:rPr>
            <w:b w:val="0"/>
            <w:webHidden/>
          </w:rPr>
          <w:fldChar w:fldCharType="begin"/>
        </w:r>
        <w:r w:rsidR="006854A0" w:rsidRPr="00DC271D">
          <w:rPr>
            <w:b w:val="0"/>
            <w:webHidden/>
          </w:rPr>
          <w:instrText xml:space="preserve"> PAGEREF _Toc318823130 \h </w:instrText>
        </w:r>
        <w:r w:rsidR="006854A0" w:rsidRPr="00DC271D">
          <w:rPr>
            <w:b w:val="0"/>
            <w:webHidden/>
          </w:rPr>
        </w:r>
        <w:r w:rsidR="006854A0" w:rsidRPr="00DC271D">
          <w:rPr>
            <w:b w:val="0"/>
            <w:webHidden/>
          </w:rPr>
          <w:fldChar w:fldCharType="separate"/>
        </w:r>
        <w:r w:rsidR="00B20689">
          <w:rPr>
            <w:b w:val="0"/>
            <w:webHidden/>
          </w:rPr>
          <w:t>21</w:t>
        </w:r>
        <w:r w:rsidR="006854A0" w:rsidRPr="00DC271D">
          <w:rPr>
            <w:b w:val="0"/>
            <w:webHidden/>
          </w:rPr>
          <w:fldChar w:fldCharType="end"/>
        </w:r>
      </w:hyperlink>
    </w:p>
    <w:p w:rsidR="006854A0" w:rsidRPr="00074FC6" w:rsidRDefault="009127AF">
      <w:pPr>
        <w:pStyle w:val="TOC1"/>
        <w:rPr>
          <w:rFonts w:ascii="Lexia XBold" w:eastAsiaTheme="minorEastAsia" w:hAnsi="Lexia XBold" w:cstheme="minorBidi"/>
          <w:b w:val="0"/>
          <w:bCs w:val="0"/>
          <w:kern w:val="0"/>
          <w:sz w:val="22"/>
          <w:szCs w:val="22"/>
          <w:lang w:eastAsia="en-GB"/>
        </w:rPr>
      </w:pPr>
      <w:hyperlink w:anchor="_Toc318823131" w:history="1">
        <w:r w:rsidR="006854A0" w:rsidRPr="00074FC6">
          <w:rPr>
            <w:rStyle w:val="Hyperlink"/>
            <w:rFonts w:ascii="Lexia XBold" w:hAnsi="Lexia XBold"/>
            <w:b w:val="0"/>
          </w:rPr>
          <w:t>Our capacity to deliver</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_Toc318823131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25</w:t>
        </w:r>
        <w:r w:rsidR="006854A0" w:rsidRPr="00074FC6">
          <w:rPr>
            <w:rFonts w:ascii="Lexia XBold" w:hAnsi="Lexia XBold"/>
            <w:b w:val="0"/>
            <w:webHidden/>
          </w:rPr>
          <w:fldChar w:fldCharType="end"/>
        </w:r>
      </w:hyperlink>
    </w:p>
    <w:p w:rsidR="006854A0" w:rsidRPr="00074FC6" w:rsidRDefault="009127AF">
      <w:pPr>
        <w:pStyle w:val="TOC1"/>
        <w:rPr>
          <w:rFonts w:ascii="Lexia XBold" w:eastAsiaTheme="minorEastAsia" w:hAnsi="Lexia XBold" w:cstheme="minorBidi"/>
          <w:b w:val="0"/>
          <w:bCs w:val="0"/>
          <w:kern w:val="0"/>
          <w:sz w:val="22"/>
          <w:szCs w:val="22"/>
          <w:lang w:eastAsia="en-GB"/>
        </w:rPr>
      </w:pPr>
      <w:hyperlink w:anchor="_Toc318823132" w:history="1">
        <w:r w:rsidR="006854A0" w:rsidRPr="00074FC6">
          <w:rPr>
            <w:rStyle w:val="Hyperlink"/>
            <w:rFonts w:ascii="Lexia XBold" w:hAnsi="Lexia XBold"/>
            <w:b w:val="0"/>
          </w:rPr>
          <w:t>Financial summary</w:t>
        </w:r>
        <w:r w:rsidR="006854A0" w:rsidRPr="00074FC6">
          <w:rPr>
            <w:rFonts w:ascii="Lexia XBold" w:hAnsi="Lexia XBold"/>
            <w:b w:val="0"/>
            <w:webHidden/>
          </w:rPr>
          <w:tab/>
        </w:r>
        <w:r w:rsidR="006854A0" w:rsidRPr="00074FC6">
          <w:rPr>
            <w:rFonts w:ascii="Lexia XBold" w:hAnsi="Lexia XBold"/>
            <w:b w:val="0"/>
            <w:webHidden/>
          </w:rPr>
          <w:fldChar w:fldCharType="begin"/>
        </w:r>
        <w:r w:rsidR="006854A0" w:rsidRPr="00074FC6">
          <w:rPr>
            <w:rFonts w:ascii="Lexia XBold" w:hAnsi="Lexia XBold"/>
            <w:b w:val="0"/>
            <w:webHidden/>
          </w:rPr>
          <w:instrText xml:space="preserve"> PAGEREF _Toc318823132 \h </w:instrText>
        </w:r>
        <w:r w:rsidR="006854A0" w:rsidRPr="00074FC6">
          <w:rPr>
            <w:rFonts w:ascii="Lexia XBold" w:hAnsi="Lexia XBold"/>
            <w:b w:val="0"/>
            <w:webHidden/>
          </w:rPr>
        </w:r>
        <w:r w:rsidR="006854A0" w:rsidRPr="00074FC6">
          <w:rPr>
            <w:rFonts w:ascii="Lexia XBold" w:hAnsi="Lexia XBold"/>
            <w:b w:val="0"/>
            <w:webHidden/>
          </w:rPr>
          <w:fldChar w:fldCharType="separate"/>
        </w:r>
        <w:r w:rsidR="00B20689">
          <w:rPr>
            <w:rFonts w:ascii="Lexia XBold" w:hAnsi="Lexia XBold"/>
            <w:b w:val="0"/>
            <w:webHidden/>
          </w:rPr>
          <w:t>26</w:t>
        </w:r>
        <w:r w:rsidR="006854A0" w:rsidRPr="00074FC6">
          <w:rPr>
            <w:rFonts w:ascii="Lexia XBold" w:hAnsi="Lexia XBold"/>
            <w:b w:val="0"/>
            <w:webHidden/>
          </w:rPr>
          <w:fldChar w:fldCharType="end"/>
        </w:r>
      </w:hyperlink>
    </w:p>
    <w:p w:rsidR="000A1536" w:rsidRPr="00071866" w:rsidRDefault="000A1536" w:rsidP="00703730">
      <w:pPr>
        <w:pStyle w:val="TOC1"/>
        <w:rPr>
          <w:highlight w:val="lightGray"/>
        </w:rPr>
      </w:pPr>
      <w:r w:rsidRPr="00DC271D">
        <w:rPr>
          <w:rStyle w:val="Hyperlink"/>
          <w:b w:val="0"/>
        </w:rPr>
        <w:fldChar w:fldCharType="end"/>
      </w:r>
    </w:p>
    <w:p w:rsidR="002746E8" w:rsidRPr="00071866" w:rsidRDefault="002746E8" w:rsidP="001D7EBB">
      <w:pPr>
        <w:rPr>
          <w:rFonts w:ascii="Lexia" w:hAnsi="Lexia"/>
          <w:sz w:val="22"/>
          <w:szCs w:val="22"/>
          <w:highlight w:val="lightGray"/>
        </w:rPr>
      </w:pPr>
    </w:p>
    <w:p w:rsidR="002746E8" w:rsidRPr="00071866" w:rsidRDefault="002746E8" w:rsidP="001D7EBB">
      <w:pPr>
        <w:rPr>
          <w:rFonts w:ascii="Lexia" w:hAnsi="Lexia"/>
          <w:sz w:val="22"/>
          <w:szCs w:val="22"/>
          <w:highlight w:val="lightGray"/>
        </w:rPr>
      </w:pPr>
    </w:p>
    <w:p w:rsidR="002746E8" w:rsidRPr="00071866" w:rsidRDefault="002746E8" w:rsidP="001D7EBB">
      <w:pPr>
        <w:rPr>
          <w:rFonts w:ascii="Lexia" w:hAnsi="Lexia"/>
          <w:sz w:val="22"/>
          <w:szCs w:val="22"/>
          <w:highlight w:val="lightGray"/>
        </w:rPr>
      </w:pPr>
    </w:p>
    <w:p w:rsidR="00074725" w:rsidRPr="00071866" w:rsidRDefault="00074725" w:rsidP="001D7EBB">
      <w:pPr>
        <w:rPr>
          <w:rFonts w:ascii="Lexia" w:hAnsi="Lexia"/>
          <w:sz w:val="22"/>
          <w:szCs w:val="22"/>
        </w:rPr>
      </w:pPr>
    </w:p>
    <w:p w:rsidR="003475B7" w:rsidRDefault="003475B7" w:rsidP="001D7EBB">
      <w:pPr>
        <w:rPr>
          <w:rFonts w:ascii="Lexia" w:hAnsi="Lexia"/>
          <w:sz w:val="22"/>
          <w:szCs w:val="22"/>
        </w:rPr>
      </w:pPr>
    </w:p>
    <w:p w:rsidR="00FC4C72" w:rsidRDefault="00FC4C72" w:rsidP="001D7EBB">
      <w:pPr>
        <w:rPr>
          <w:rFonts w:ascii="Lexia" w:hAnsi="Lexia"/>
          <w:sz w:val="22"/>
          <w:szCs w:val="22"/>
        </w:rPr>
      </w:pPr>
    </w:p>
    <w:p w:rsidR="00FC4C72" w:rsidRPr="00071866" w:rsidRDefault="00FC4C72" w:rsidP="001D7EBB">
      <w:pPr>
        <w:rPr>
          <w:rFonts w:ascii="Lexia" w:hAnsi="Lexia"/>
          <w:sz w:val="22"/>
          <w:szCs w:val="22"/>
        </w:rPr>
      </w:pPr>
    </w:p>
    <w:p w:rsidR="00354306" w:rsidRPr="00071866" w:rsidRDefault="00354306" w:rsidP="001D7EBB">
      <w:pPr>
        <w:rPr>
          <w:rFonts w:ascii="Lexia" w:hAnsi="Lexia"/>
          <w:sz w:val="22"/>
          <w:szCs w:val="22"/>
        </w:rPr>
      </w:pPr>
    </w:p>
    <w:p w:rsidR="00703730" w:rsidRDefault="00703730" w:rsidP="001D7EBB">
      <w:pPr>
        <w:rPr>
          <w:rFonts w:ascii="Lexia" w:hAnsi="Lexia"/>
          <w:sz w:val="20"/>
          <w:szCs w:val="20"/>
        </w:rPr>
      </w:pPr>
    </w:p>
    <w:p w:rsidR="00703730" w:rsidRDefault="00703730" w:rsidP="001D7EBB">
      <w:pPr>
        <w:rPr>
          <w:rFonts w:ascii="Lexia" w:hAnsi="Lexia"/>
          <w:sz w:val="20"/>
          <w:szCs w:val="20"/>
        </w:rPr>
      </w:pPr>
    </w:p>
    <w:p w:rsidR="00703730" w:rsidRDefault="00703730" w:rsidP="001D7EBB">
      <w:pPr>
        <w:rPr>
          <w:rFonts w:ascii="Lexia" w:hAnsi="Lexia"/>
          <w:sz w:val="20"/>
          <w:szCs w:val="20"/>
        </w:rPr>
      </w:pPr>
    </w:p>
    <w:p w:rsidR="00703730" w:rsidRDefault="00703730" w:rsidP="001D7EBB">
      <w:pPr>
        <w:rPr>
          <w:rFonts w:ascii="Lexia" w:hAnsi="Lexia"/>
          <w:sz w:val="20"/>
          <w:szCs w:val="20"/>
        </w:rPr>
      </w:pPr>
    </w:p>
    <w:p w:rsidR="00703730" w:rsidRDefault="00703730" w:rsidP="001D7EBB">
      <w:pPr>
        <w:rPr>
          <w:rFonts w:ascii="Lexia" w:hAnsi="Lexia"/>
          <w:sz w:val="20"/>
          <w:szCs w:val="20"/>
        </w:rPr>
      </w:pPr>
    </w:p>
    <w:p w:rsidR="00703730" w:rsidRDefault="00703730" w:rsidP="001D7EBB">
      <w:pPr>
        <w:rPr>
          <w:rFonts w:ascii="Lexia" w:hAnsi="Lexia"/>
          <w:sz w:val="20"/>
          <w:szCs w:val="20"/>
        </w:rPr>
      </w:pPr>
    </w:p>
    <w:p w:rsidR="002746E8" w:rsidRPr="00071866" w:rsidRDefault="002746E8" w:rsidP="001D7EBB">
      <w:pPr>
        <w:rPr>
          <w:rFonts w:ascii="Lexia" w:hAnsi="Lexia"/>
          <w:sz w:val="20"/>
          <w:szCs w:val="20"/>
        </w:rPr>
      </w:pPr>
      <w:r w:rsidRPr="00071866">
        <w:rPr>
          <w:rFonts w:ascii="Lexia" w:hAnsi="Lexia"/>
          <w:sz w:val="20"/>
          <w:szCs w:val="20"/>
        </w:rPr>
        <w:t>HelpAge International</w:t>
      </w:r>
    </w:p>
    <w:p w:rsidR="00C214FD" w:rsidRDefault="00C214FD" w:rsidP="00C214FD">
      <w:pPr>
        <w:rPr>
          <w:rFonts w:ascii="Lexia" w:hAnsi="Lexia"/>
          <w:sz w:val="20"/>
          <w:szCs w:val="20"/>
        </w:rPr>
      </w:pPr>
      <w:r>
        <w:rPr>
          <w:rFonts w:ascii="Lexia" w:hAnsi="Lexia"/>
          <w:sz w:val="20"/>
          <w:szCs w:val="20"/>
        </w:rPr>
        <w:t>PO Box 70156</w:t>
      </w:r>
    </w:p>
    <w:p w:rsidR="00C214FD" w:rsidRDefault="00C214FD" w:rsidP="00C214FD">
      <w:pPr>
        <w:rPr>
          <w:rFonts w:ascii="Lexia" w:hAnsi="Lexia"/>
          <w:sz w:val="20"/>
          <w:szCs w:val="20"/>
        </w:rPr>
      </w:pPr>
      <w:r>
        <w:rPr>
          <w:rFonts w:ascii="Lexia" w:hAnsi="Lexia"/>
          <w:sz w:val="20"/>
          <w:szCs w:val="20"/>
        </w:rPr>
        <w:t>London WC1A 9GB, UK</w:t>
      </w:r>
    </w:p>
    <w:p w:rsidR="00C214FD" w:rsidRDefault="00C214FD" w:rsidP="00C214FD">
      <w:pPr>
        <w:rPr>
          <w:rFonts w:ascii="Lexia" w:hAnsi="Lexia"/>
          <w:sz w:val="20"/>
          <w:szCs w:val="20"/>
        </w:rPr>
      </w:pPr>
      <w:r>
        <w:rPr>
          <w:rFonts w:ascii="Lexia" w:hAnsi="Lexia"/>
          <w:sz w:val="20"/>
          <w:szCs w:val="20"/>
        </w:rPr>
        <w:t>Tel: +44 (0)20 7148 7632</w:t>
      </w:r>
    </w:p>
    <w:p w:rsidR="00C214FD" w:rsidRDefault="00C214FD" w:rsidP="00C214FD">
      <w:pPr>
        <w:rPr>
          <w:rFonts w:ascii="Lexia" w:hAnsi="Lexia"/>
          <w:sz w:val="20"/>
          <w:szCs w:val="20"/>
        </w:rPr>
      </w:pPr>
      <w:r>
        <w:rPr>
          <w:rFonts w:ascii="Lexia" w:hAnsi="Lexia"/>
          <w:sz w:val="20"/>
          <w:szCs w:val="20"/>
        </w:rPr>
        <w:t>Fax: +44 (0)20 7387 6992</w:t>
      </w:r>
    </w:p>
    <w:p w:rsidR="002746E8" w:rsidRPr="00071866" w:rsidRDefault="009127AF" w:rsidP="003475B7">
      <w:pPr>
        <w:pStyle w:val="BodyText"/>
        <w:spacing w:after="0"/>
        <w:rPr>
          <w:rFonts w:ascii="Lexia" w:hAnsi="Lexia"/>
          <w:kern w:val="2"/>
          <w:sz w:val="20"/>
          <w:szCs w:val="20"/>
        </w:rPr>
      </w:pPr>
      <w:hyperlink r:id="rId15" w:history="1">
        <w:r w:rsidR="003475B7" w:rsidRPr="00071866">
          <w:rPr>
            <w:rStyle w:val="Hyperlink"/>
            <w:rFonts w:ascii="Lexia" w:hAnsi="Lexia"/>
            <w:color w:val="auto"/>
            <w:kern w:val="2"/>
            <w:sz w:val="20"/>
            <w:szCs w:val="20"/>
            <w:u w:val="none"/>
          </w:rPr>
          <w:t>www.helpage.org</w:t>
        </w:r>
      </w:hyperlink>
    </w:p>
    <w:p w:rsidR="003475B7" w:rsidRPr="00071866" w:rsidRDefault="003475B7" w:rsidP="003475B7">
      <w:pPr>
        <w:pStyle w:val="BodyText"/>
        <w:spacing w:after="0"/>
        <w:rPr>
          <w:rFonts w:ascii="Lexia" w:hAnsi="Lexia"/>
          <w:kern w:val="2"/>
          <w:sz w:val="20"/>
          <w:szCs w:val="20"/>
        </w:rPr>
      </w:pPr>
      <w:r w:rsidRPr="00071866">
        <w:rPr>
          <w:rFonts w:ascii="Lexia" w:hAnsi="Lexia"/>
          <w:kern w:val="2"/>
          <w:sz w:val="20"/>
          <w:szCs w:val="20"/>
        </w:rPr>
        <w:t>info@helpage.org</w:t>
      </w:r>
    </w:p>
    <w:p w:rsidR="003475B7" w:rsidRPr="00071866" w:rsidRDefault="003475B7" w:rsidP="001D7EBB">
      <w:pPr>
        <w:rPr>
          <w:rFonts w:ascii="Lexia" w:hAnsi="Lexia"/>
          <w:sz w:val="20"/>
          <w:szCs w:val="20"/>
        </w:rPr>
      </w:pPr>
    </w:p>
    <w:p w:rsidR="002746E8" w:rsidRPr="00071866" w:rsidRDefault="002746E8" w:rsidP="001D7EBB">
      <w:pPr>
        <w:rPr>
          <w:rFonts w:ascii="Lexia" w:hAnsi="Lexia"/>
          <w:sz w:val="20"/>
          <w:szCs w:val="20"/>
        </w:rPr>
      </w:pPr>
      <w:r w:rsidRPr="00071866">
        <w:rPr>
          <w:rFonts w:ascii="Lexia" w:hAnsi="Lexia"/>
          <w:sz w:val="20"/>
          <w:szCs w:val="20"/>
        </w:rPr>
        <w:t>Registered charity no. 288180</w:t>
      </w:r>
    </w:p>
    <w:p w:rsidR="002746E8" w:rsidRPr="00071866" w:rsidRDefault="002746E8" w:rsidP="001D7EBB">
      <w:pPr>
        <w:rPr>
          <w:rFonts w:ascii="Lexia" w:hAnsi="Lexia"/>
          <w:sz w:val="20"/>
          <w:szCs w:val="20"/>
        </w:rPr>
      </w:pPr>
    </w:p>
    <w:p w:rsidR="003475B7" w:rsidRPr="00071866" w:rsidRDefault="003475B7" w:rsidP="001D7EBB">
      <w:pPr>
        <w:rPr>
          <w:rFonts w:ascii="Lexia" w:hAnsi="Lexia"/>
          <w:sz w:val="20"/>
          <w:szCs w:val="20"/>
        </w:rPr>
      </w:pPr>
      <w:r w:rsidRPr="00071866">
        <w:rPr>
          <w:rFonts w:ascii="Lexia" w:hAnsi="Lexia"/>
          <w:sz w:val="20"/>
          <w:szCs w:val="20"/>
        </w:rPr>
        <w:t xml:space="preserve">Copyright </w:t>
      </w:r>
      <w:r w:rsidRPr="00071866">
        <w:rPr>
          <w:rFonts w:ascii="Lexia" w:hAnsi="Lexia" w:cs="Arial"/>
          <w:sz w:val="20"/>
          <w:szCs w:val="20"/>
        </w:rPr>
        <w:t>© April 2011 HelpAge International</w:t>
      </w:r>
    </w:p>
    <w:p w:rsidR="002746E8" w:rsidRPr="00071866" w:rsidRDefault="002746E8" w:rsidP="001D7EBB">
      <w:pPr>
        <w:rPr>
          <w:rFonts w:ascii="Lexia" w:hAnsi="Lexia"/>
          <w:sz w:val="20"/>
          <w:szCs w:val="20"/>
        </w:rPr>
      </w:pPr>
    </w:p>
    <w:p w:rsidR="002746E8" w:rsidRPr="00FC4C72" w:rsidRDefault="002746E8" w:rsidP="001D7EBB">
      <w:pPr>
        <w:rPr>
          <w:rFonts w:ascii="Lexia" w:hAnsi="Lexia"/>
          <w:sz w:val="18"/>
          <w:szCs w:val="18"/>
        </w:rPr>
        <w:sectPr w:rsidR="002746E8" w:rsidRPr="00FC4C72" w:rsidSect="007442D1">
          <w:pgSz w:w="11906" w:h="16838"/>
          <w:pgMar w:top="899" w:right="746" w:bottom="899" w:left="1260" w:header="708" w:footer="376" w:gutter="0"/>
          <w:cols w:space="708"/>
          <w:titlePg/>
          <w:docGrid w:linePitch="360"/>
        </w:sectPr>
      </w:pPr>
      <w:r w:rsidRPr="00FC4C72">
        <w:rPr>
          <w:rFonts w:ascii="Lexia" w:hAnsi="Lexia"/>
          <w:sz w:val="18"/>
          <w:szCs w:val="18"/>
        </w:rPr>
        <w:t xml:space="preserve">Front cover photo: </w:t>
      </w:r>
      <w:r w:rsidR="00FC4C72" w:rsidRPr="00FC4C72">
        <w:rPr>
          <w:rFonts w:ascii="Lexia" w:hAnsi="Lexia"/>
          <w:sz w:val="18"/>
          <w:szCs w:val="18"/>
        </w:rPr>
        <w:t>Women of the Elder Self-Help Groups in Maharashtra State, show their bank savings cards.</w:t>
      </w:r>
      <w:r w:rsidR="00703730">
        <w:rPr>
          <w:rFonts w:ascii="Lexia" w:hAnsi="Lexia"/>
          <w:sz w:val="18"/>
          <w:szCs w:val="18"/>
        </w:rPr>
        <w:t xml:space="preserve"> </w:t>
      </w:r>
      <w:r w:rsidR="00FC4C72" w:rsidRPr="00FC4C72">
        <w:rPr>
          <w:rFonts w:ascii="Lexia" w:hAnsi="Lexia"/>
          <w:sz w:val="18"/>
          <w:szCs w:val="18"/>
        </w:rPr>
        <w:t xml:space="preserve">This is part of our work to improve livelihoods in Maharashtra State, India – partners HelpAge India and </w:t>
      </w:r>
      <w:proofErr w:type="spellStart"/>
      <w:r w:rsidR="00FC4C72" w:rsidRPr="00FC4C72">
        <w:rPr>
          <w:rFonts w:ascii="Lexia" w:hAnsi="Lexia"/>
          <w:sz w:val="18"/>
          <w:szCs w:val="18"/>
        </w:rPr>
        <w:t>Manavlok</w:t>
      </w:r>
      <w:proofErr w:type="spellEnd"/>
      <w:r w:rsidR="00FC4C72" w:rsidRPr="00FC4C72">
        <w:rPr>
          <w:rFonts w:ascii="Lexia" w:hAnsi="Lexia"/>
          <w:sz w:val="18"/>
          <w:szCs w:val="18"/>
        </w:rPr>
        <w:t xml:space="preserve"> (HelpAge, 2012)</w:t>
      </w:r>
    </w:p>
    <w:p w:rsidR="00767045" w:rsidRPr="003608C9" w:rsidRDefault="00767045" w:rsidP="00D43F30">
      <w:pPr>
        <w:pStyle w:val="HAIheading1"/>
      </w:pPr>
      <w:bookmarkStart w:id="8" w:name="_Toc318823122"/>
      <w:bookmarkStart w:id="9" w:name="_Toc164073883"/>
      <w:bookmarkStart w:id="10" w:name="_Toc255991415"/>
      <w:r w:rsidRPr="003608C9">
        <w:t>Executive summary</w:t>
      </w:r>
      <w:bookmarkEnd w:id="8"/>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2011</w:t>
      </w:r>
      <w:r w:rsidR="002973E0">
        <w:rPr>
          <w:rFonts w:ascii="Lexia" w:hAnsi="Lexia"/>
          <w:sz w:val="22"/>
          <w:szCs w:val="22"/>
        </w:rPr>
        <w:t>-</w:t>
      </w:r>
      <w:r w:rsidRPr="0038600E">
        <w:rPr>
          <w:rFonts w:ascii="Lexia" w:hAnsi="Lexia"/>
          <w:sz w:val="22"/>
          <w:szCs w:val="22"/>
        </w:rPr>
        <w:t>2012 was another successful year.</w:t>
      </w:r>
      <w:r w:rsidR="00703730">
        <w:rPr>
          <w:rFonts w:ascii="Lexia" w:hAnsi="Lexia"/>
          <w:sz w:val="22"/>
          <w:szCs w:val="22"/>
        </w:rPr>
        <w:t xml:space="preserve"> </w:t>
      </w:r>
      <w:r w:rsidRPr="0038600E">
        <w:rPr>
          <w:rFonts w:ascii="Lexia" w:hAnsi="Lexia"/>
          <w:sz w:val="22"/>
          <w:szCs w:val="22"/>
        </w:rPr>
        <w:t xml:space="preserve">Our work is both making a real difference to the lives of older people – with demonstrable progress towards the aims of our Strategy to 2015 </w:t>
      </w:r>
      <w:r w:rsidR="001D145C" w:rsidRPr="0038600E">
        <w:rPr>
          <w:rFonts w:ascii="Lexia" w:hAnsi="Lexia"/>
          <w:sz w:val="22"/>
          <w:szCs w:val="22"/>
        </w:rPr>
        <w:t>–</w:t>
      </w:r>
      <w:r w:rsidRPr="0038600E">
        <w:rPr>
          <w:rFonts w:ascii="Lexia" w:hAnsi="Lexia"/>
          <w:sz w:val="22"/>
          <w:szCs w:val="22"/>
        </w:rPr>
        <w:t xml:space="preserve"> and we are strengthening the quality and resilience of our work and business operations.</w:t>
      </w:r>
      <w:r w:rsidR="00703730">
        <w:rPr>
          <w:rFonts w:ascii="Lexia" w:hAnsi="Lexia"/>
          <w:sz w:val="22"/>
          <w:szCs w:val="22"/>
        </w:rPr>
        <w:t xml:space="preserve"> </w:t>
      </w:r>
      <w:r w:rsidRPr="0038600E">
        <w:rPr>
          <w:rFonts w:ascii="Lexia" w:hAnsi="Lexia"/>
          <w:sz w:val="22"/>
          <w:szCs w:val="22"/>
        </w:rPr>
        <w:t>Notable has been the further expansion of our community-based work – particularly in countries experiencing complex political emergencies and regular natural disasters – and a strong and integrated communications and advocacy agenda to work for policy change and greater awareness of the challenges of an ageing world.</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Our advocacy has a number of important points of focus for the coming year – the UN Open-ended Working Group on Ageing, meetings to review the post-2015 Millennium Development Goals policy agenda, World Health Day and the launch of the W</w:t>
      </w:r>
      <w:r w:rsidR="00803D81">
        <w:rPr>
          <w:rFonts w:ascii="Lexia" w:hAnsi="Lexia"/>
          <w:sz w:val="22"/>
          <w:szCs w:val="22"/>
        </w:rPr>
        <w:t xml:space="preserve">orld </w:t>
      </w:r>
      <w:r w:rsidRPr="0038600E">
        <w:rPr>
          <w:rFonts w:ascii="Lexia" w:hAnsi="Lexia"/>
          <w:sz w:val="22"/>
          <w:szCs w:val="22"/>
        </w:rPr>
        <w:t>H</w:t>
      </w:r>
      <w:r w:rsidR="00803D81">
        <w:rPr>
          <w:rFonts w:ascii="Lexia" w:hAnsi="Lexia"/>
          <w:sz w:val="22"/>
          <w:szCs w:val="22"/>
        </w:rPr>
        <w:t xml:space="preserve">ealth </w:t>
      </w:r>
      <w:r w:rsidRPr="0038600E">
        <w:rPr>
          <w:rFonts w:ascii="Lexia" w:hAnsi="Lexia"/>
          <w:sz w:val="22"/>
          <w:szCs w:val="22"/>
        </w:rPr>
        <w:t>O</w:t>
      </w:r>
      <w:r w:rsidR="00803D81">
        <w:rPr>
          <w:rFonts w:ascii="Lexia" w:hAnsi="Lexia"/>
          <w:sz w:val="22"/>
          <w:szCs w:val="22"/>
        </w:rPr>
        <w:t>rganisation</w:t>
      </w:r>
      <w:r w:rsidRPr="0038600E">
        <w:rPr>
          <w:rFonts w:ascii="Lexia" w:hAnsi="Lexia"/>
          <w:sz w:val="22"/>
          <w:szCs w:val="22"/>
        </w:rPr>
        <w:t xml:space="preserve">’s </w:t>
      </w:r>
      <w:r w:rsidR="00803D81">
        <w:rPr>
          <w:rFonts w:ascii="Lexia" w:hAnsi="Lexia"/>
          <w:sz w:val="22"/>
          <w:szCs w:val="22"/>
        </w:rPr>
        <w:t xml:space="preserve">(WHO) </w:t>
      </w:r>
      <w:r w:rsidRPr="0038600E">
        <w:rPr>
          <w:rFonts w:ascii="Lexia" w:hAnsi="Lexia"/>
          <w:sz w:val="22"/>
          <w:szCs w:val="22"/>
        </w:rPr>
        <w:t>healthy ageing strategy and the joint HelpAge/UN</w:t>
      </w:r>
      <w:r w:rsidR="002973E0">
        <w:rPr>
          <w:rFonts w:ascii="Lexia" w:hAnsi="Lexia"/>
          <w:sz w:val="22"/>
          <w:szCs w:val="22"/>
        </w:rPr>
        <w:t>FPA</w:t>
      </w:r>
      <w:r w:rsidRPr="0038600E">
        <w:rPr>
          <w:rFonts w:ascii="Lexia" w:hAnsi="Lexia"/>
          <w:sz w:val="22"/>
          <w:szCs w:val="22"/>
        </w:rPr>
        <w:t xml:space="preserve"> release of the </w:t>
      </w:r>
      <w:r w:rsidR="008D74C0">
        <w:rPr>
          <w:rFonts w:ascii="Lexia" w:hAnsi="Lexia"/>
          <w:sz w:val="22"/>
          <w:szCs w:val="22"/>
        </w:rPr>
        <w:t>World’s Older Person</w:t>
      </w:r>
      <w:r w:rsidR="002973E0">
        <w:rPr>
          <w:rFonts w:ascii="Lexia" w:hAnsi="Lexia"/>
          <w:sz w:val="22"/>
          <w:szCs w:val="22"/>
        </w:rPr>
        <w:t xml:space="preserve">s </w:t>
      </w:r>
      <w:r w:rsidRPr="0038600E">
        <w:rPr>
          <w:rFonts w:ascii="Lexia" w:hAnsi="Lexia"/>
          <w:sz w:val="22"/>
          <w:szCs w:val="22"/>
        </w:rPr>
        <w:t>report, 2012.</w:t>
      </w:r>
      <w:r w:rsidR="00703730">
        <w:rPr>
          <w:rFonts w:ascii="Lexia" w:hAnsi="Lexia"/>
          <w:sz w:val="22"/>
          <w:szCs w:val="22"/>
        </w:rPr>
        <w:t xml:space="preserve"> </w:t>
      </w:r>
      <w:r w:rsidRPr="0038600E">
        <w:rPr>
          <w:rFonts w:ascii="Lexia" w:hAnsi="Lexia"/>
          <w:sz w:val="22"/>
          <w:szCs w:val="22"/>
        </w:rPr>
        <w:t>These all present essential opportunities for raising the profile of older people and a critical moment to show the value of working together as a network in a co-ordinated and effective way, using the momentum already generated by our Age Demands Action campaigners and global movement.</w:t>
      </w:r>
      <w:r w:rsidR="00703730">
        <w:rPr>
          <w:rFonts w:ascii="Lexia" w:hAnsi="Lexia"/>
          <w:sz w:val="22"/>
          <w:szCs w:val="22"/>
        </w:rPr>
        <w:t xml:space="preserve"> </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 xml:space="preserve">To help </w:t>
      </w:r>
      <w:proofErr w:type="gramStart"/>
      <w:r w:rsidRPr="0038600E">
        <w:rPr>
          <w:rFonts w:ascii="Lexia" w:hAnsi="Lexia"/>
          <w:sz w:val="22"/>
          <w:szCs w:val="22"/>
        </w:rPr>
        <w:t>more older</w:t>
      </w:r>
      <w:proofErr w:type="gramEnd"/>
      <w:r w:rsidRPr="0038600E">
        <w:rPr>
          <w:rFonts w:ascii="Lexia" w:hAnsi="Lexia"/>
          <w:sz w:val="22"/>
          <w:szCs w:val="22"/>
        </w:rPr>
        <w:t xml:space="preserve"> people have a secure income, we continue our work in social pensions and cash transfers, and will build on new opportunities in Indonesia and Zambia. However, our focus </w:t>
      </w:r>
      <w:r w:rsidR="00803D81">
        <w:rPr>
          <w:rFonts w:ascii="Lexia" w:hAnsi="Lexia"/>
          <w:sz w:val="22"/>
          <w:szCs w:val="22"/>
        </w:rPr>
        <w:t xml:space="preserve">also </w:t>
      </w:r>
      <w:r w:rsidRPr="0038600E">
        <w:rPr>
          <w:rFonts w:ascii="Lexia" w:hAnsi="Lexia"/>
          <w:sz w:val="22"/>
          <w:szCs w:val="22"/>
        </w:rPr>
        <w:t xml:space="preserve">will be </w:t>
      </w:r>
      <w:r w:rsidR="00803D81">
        <w:rPr>
          <w:rFonts w:ascii="Lexia" w:hAnsi="Lexia"/>
          <w:sz w:val="22"/>
          <w:szCs w:val="22"/>
        </w:rPr>
        <w:t xml:space="preserve">to </w:t>
      </w:r>
      <w:r w:rsidRPr="0038600E">
        <w:rPr>
          <w:rFonts w:ascii="Lexia" w:hAnsi="Lexia"/>
          <w:sz w:val="22"/>
          <w:szCs w:val="22"/>
        </w:rPr>
        <w:t>ensur</w:t>
      </w:r>
      <w:r w:rsidR="00803D81">
        <w:rPr>
          <w:rFonts w:ascii="Lexia" w:hAnsi="Lexia"/>
          <w:sz w:val="22"/>
          <w:szCs w:val="22"/>
        </w:rPr>
        <w:t>e</w:t>
      </w:r>
      <w:r w:rsidRPr="0038600E">
        <w:rPr>
          <w:rFonts w:ascii="Lexia" w:hAnsi="Lexia"/>
          <w:sz w:val="22"/>
          <w:szCs w:val="22"/>
        </w:rPr>
        <w:t xml:space="preserve"> greater coverage where schemes exist, and making sure that such schemes are accountable to older people.</w:t>
      </w:r>
      <w:r>
        <w:rPr>
          <w:rFonts w:ascii="Lexia" w:hAnsi="Lexia"/>
          <w:sz w:val="22"/>
          <w:szCs w:val="22"/>
        </w:rPr>
        <w:t xml:space="preserve"> </w:t>
      </w:r>
      <w:r w:rsidRPr="0038600E">
        <w:rPr>
          <w:rFonts w:ascii="Lexia" w:hAnsi="Lexia"/>
          <w:sz w:val="22"/>
          <w:szCs w:val="22"/>
        </w:rPr>
        <w:t>We will also work to understand better how social pensions fit with other contributory systems.</w:t>
      </w:r>
      <w:r>
        <w:rPr>
          <w:rFonts w:ascii="Lexia" w:hAnsi="Lexia"/>
          <w:sz w:val="22"/>
          <w:szCs w:val="22"/>
        </w:rPr>
        <w:t xml:space="preserve"> </w:t>
      </w:r>
      <w:r w:rsidRPr="0038600E">
        <w:rPr>
          <w:rFonts w:ascii="Lexia" w:hAnsi="Lexia"/>
          <w:sz w:val="22"/>
          <w:szCs w:val="22"/>
        </w:rPr>
        <w:t>Growth in our practical interventions in livelihoods is a significant feature of our national plans, and we enter the year with improved livelihoods and resilience models which we will pilot in our programmes this year.</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 xml:space="preserve">Following on from the UN Summit on </w:t>
      </w:r>
      <w:r w:rsidR="00DC271D">
        <w:rPr>
          <w:rFonts w:ascii="Lexia" w:hAnsi="Lexia"/>
          <w:sz w:val="22"/>
          <w:szCs w:val="22"/>
        </w:rPr>
        <w:t>N</w:t>
      </w:r>
      <w:r w:rsidRPr="0038600E">
        <w:rPr>
          <w:rFonts w:ascii="Lexia" w:hAnsi="Lexia"/>
          <w:sz w:val="22"/>
          <w:szCs w:val="22"/>
        </w:rPr>
        <w:t>on-</w:t>
      </w:r>
      <w:r w:rsidR="00DC271D">
        <w:rPr>
          <w:rFonts w:ascii="Lexia" w:hAnsi="Lexia"/>
          <w:sz w:val="22"/>
          <w:szCs w:val="22"/>
        </w:rPr>
        <w:t>C</w:t>
      </w:r>
      <w:r w:rsidRPr="0038600E">
        <w:rPr>
          <w:rFonts w:ascii="Lexia" w:hAnsi="Lexia"/>
          <w:sz w:val="22"/>
          <w:szCs w:val="22"/>
        </w:rPr>
        <w:t xml:space="preserve">ommunicable </w:t>
      </w:r>
      <w:r w:rsidR="00DC271D">
        <w:rPr>
          <w:rFonts w:ascii="Lexia" w:hAnsi="Lexia"/>
          <w:sz w:val="22"/>
          <w:szCs w:val="22"/>
        </w:rPr>
        <w:t>D</w:t>
      </w:r>
      <w:r w:rsidRPr="0038600E">
        <w:rPr>
          <w:rFonts w:ascii="Lexia" w:hAnsi="Lexia"/>
          <w:sz w:val="22"/>
          <w:szCs w:val="22"/>
        </w:rPr>
        <w:t>iseases in 2011, we will not only continue to promote greater government and donor action on this critical issue for older people, but we are also seeing encouraging growth in our community-based work on specific diseases, such as diabetes and Alzheimer’s disease and other mental health issues.</w:t>
      </w:r>
      <w:r>
        <w:rPr>
          <w:rFonts w:ascii="Lexia" w:hAnsi="Lexia"/>
          <w:sz w:val="22"/>
          <w:szCs w:val="22"/>
        </w:rPr>
        <w:t xml:space="preserve"> </w:t>
      </w:r>
      <w:r w:rsidRPr="0038600E">
        <w:rPr>
          <w:rFonts w:ascii="Lexia" w:hAnsi="Lexia"/>
          <w:sz w:val="22"/>
          <w:szCs w:val="22"/>
        </w:rPr>
        <w:t>This work is being complemented by a focus on analysing, refining and growing our programming in community-based care.</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So that older people are better supported in emergencies, we are deepening our work to build awareness and capacities with member agencies of the I</w:t>
      </w:r>
      <w:r w:rsidR="00803D81">
        <w:rPr>
          <w:rFonts w:ascii="Lexia" w:hAnsi="Lexia"/>
          <w:sz w:val="22"/>
          <w:szCs w:val="22"/>
        </w:rPr>
        <w:t xml:space="preserve">nter-Agency </w:t>
      </w:r>
      <w:r w:rsidRPr="0038600E">
        <w:rPr>
          <w:rFonts w:ascii="Lexia" w:hAnsi="Lexia"/>
          <w:sz w:val="22"/>
          <w:szCs w:val="22"/>
        </w:rPr>
        <w:t>S</w:t>
      </w:r>
      <w:r w:rsidR="00803D81">
        <w:rPr>
          <w:rFonts w:ascii="Lexia" w:hAnsi="Lexia"/>
          <w:sz w:val="22"/>
          <w:szCs w:val="22"/>
        </w:rPr>
        <w:t xml:space="preserve">tanding </w:t>
      </w:r>
      <w:r w:rsidRPr="0038600E">
        <w:rPr>
          <w:rFonts w:ascii="Lexia" w:hAnsi="Lexia"/>
          <w:sz w:val="22"/>
          <w:szCs w:val="22"/>
        </w:rPr>
        <w:t>C</w:t>
      </w:r>
      <w:r w:rsidR="00803D81">
        <w:rPr>
          <w:rFonts w:ascii="Lexia" w:hAnsi="Lexia"/>
          <w:sz w:val="22"/>
          <w:szCs w:val="22"/>
        </w:rPr>
        <w:t>ommittee on humanitarian reform</w:t>
      </w:r>
      <w:r w:rsidRPr="0038600E">
        <w:rPr>
          <w:rFonts w:ascii="Lexia" w:hAnsi="Lexia"/>
          <w:sz w:val="22"/>
          <w:szCs w:val="22"/>
        </w:rPr>
        <w:t xml:space="preserve"> and humanitarian donors – notably </w:t>
      </w:r>
      <w:r w:rsidR="00803D81">
        <w:rPr>
          <w:rFonts w:ascii="Lexia" w:hAnsi="Lexia"/>
          <w:sz w:val="22"/>
          <w:szCs w:val="22"/>
        </w:rPr>
        <w:t xml:space="preserve">the UK </w:t>
      </w:r>
      <w:r w:rsidRPr="0038600E">
        <w:rPr>
          <w:rFonts w:ascii="Lexia" w:hAnsi="Lexia"/>
          <w:sz w:val="22"/>
          <w:szCs w:val="22"/>
        </w:rPr>
        <w:t>D</w:t>
      </w:r>
      <w:r w:rsidR="00803D81">
        <w:rPr>
          <w:rFonts w:ascii="Lexia" w:hAnsi="Lexia"/>
          <w:sz w:val="22"/>
          <w:szCs w:val="22"/>
        </w:rPr>
        <w:t xml:space="preserve">epartment for </w:t>
      </w:r>
      <w:r w:rsidRPr="0038600E">
        <w:rPr>
          <w:rFonts w:ascii="Lexia" w:hAnsi="Lexia"/>
          <w:sz w:val="22"/>
          <w:szCs w:val="22"/>
        </w:rPr>
        <w:t>I</w:t>
      </w:r>
      <w:r w:rsidR="00803D81">
        <w:rPr>
          <w:rFonts w:ascii="Lexia" w:hAnsi="Lexia"/>
          <w:sz w:val="22"/>
          <w:szCs w:val="22"/>
        </w:rPr>
        <w:t xml:space="preserve">nternational </w:t>
      </w:r>
      <w:r w:rsidRPr="0038600E">
        <w:rPr>
          <w:rFonts w:ascii="Lexia" w:hAnsi="Lexia"/>
          <w:sz w:val="22"/>
          <w:szCs w:val="22"/>
        </w:rPr>
        <w:t>D</w:t>
      </w:r>
      <w:r w:rsidR="00803D81">
        <w:rPr>
          <w:rFonts w:ascii="Lexia" w:hAnsi="Lexia"/>
          <w:sz w:val="22"/>
          <w:szCs w:val="22"/>
        </w:rPr>
        <w:t>evelopment (DFID)</w:t>
      </w:r>
      <w:r w:rsidRPr="0038600E">
        <w:rPr>
          <w:rFonts w:ascii="Lexia" w:hAnsi="Lexia"/>
          <w:sz w:val="22"/>
          <w:szCs w:val="22"/>
        </w:rPr>
        <w:t xml:space="preserve"> and </w:t>
      </w:r>
      <w:r w:rsidR="00803D81">
        <w:rPr>
          <w:rFonts w:ascii="Lexia" w:hAnsi="Lexia"/>
          <w:sz w:val="22"/>
          <w:szCs w:val="22"/>
        </w:rPr>
        <w:t xml:space="preserve">the European </w:t>
      </w:r>
      <w:r w:rsidRPr="0038600E">
        <w:rPr>
          <w:rFonts w:ascii="Lexia" w:hAnsi="Lexia"/>
          <w:sz w:val="22"/>
          <w:szCs w:val="22"/>
        </w:rPr>
        <w:t>C</w:t>
      </w:r>
      <w:r w:rsidR="00803D81">
        <w:rPr>
          <w:rFonts w:ascii="Lexia" w:hAnsi="Lexia"/>
          <w:sz w:val="22"/>
          <w:szCs w:val="22"/>
        </w:rPr>
        <w:t xml:space="preserve">ommission </w:t>
      </w:r>
      <w:r w:rsidRPr="0038600E">
        <w:rPr>
          <w:rFonts w:ascii="Lexia" w:hAnsi="Lexia"/>
          <w:sz w:val="22"/>
          <w:szCs w:val="22"/>
        </w:rPr>
        <w:t>H</w:t>
      </w:r>
      <w:r w:rsidR="00803D81">
        <w:rPr>
          <w:rFonts w:ascii="Lexia" w:hAnsi="Lexia"/>
          <w:sz w:val="22"/>
          <w:szCs w:val="22"/>
        </w:rPr>
        <w:t xml:space="preserve">umanitarian </w:t>
      </w:r>
      <w:r w:rsidRPr="0038600E">
        <w:rPr>
          <w:rFonts w:ascii="Lexia" w:hAnsi="Lexia"/>
          <w:sz w:val="22"/>
          <w:szCs w:val="22"/>
        </w:rPr>
        <w:t>O</w:t>
      </w:r>
      <w:r w:rsidR="00803D81">
        <w:rPr>
          <w:rFonts w:ascii="Lexia" w:hAnsi="Lexia"/>
          <w:sz w:val="22"/>
          <w:szCs w:val="22"/>
        </w:rPr>
        <w:t>ffice (ECHO)</w:t>
      </w:r>
      <w:r w:rsidRPr="0038600E">
        <w:rPr>
          <w:rFonts w:ascii="Lexia" w:hAnsi="Lexia"/>
          <w:sz w:val="22"/>
          <w:szCs w:val="22"/>
        </w:rPr>
        <w:t xml:space="preserve"> – in order to generate greater and more tangible inclusion of older people in practice. We are particularly seeking commitment to more dedicated funding which meets older people’s specific needs in crises.</w:t>
      </w:r>
      <w:r>
        <w:rPr>
          <w:rFonts w:ascii="Lexia" w:hAnsi="Lexia"/>
          <w:sz w:val="22"/>
          <w:szCs w:val="22"/>
        </w:rPr>
        <w:t xml:space="preserve"> </w:t>
      </w:r>
      <w:r w:rsidRPr="0038600E">
        <w:rPr>
          <w:rFonts w:ascii="Lexia" w:hAnsi="Lexia"/>
          <w:sz w:val="22"/>
          <w:szCs w:val="22"/>
        </w:rPr>
        <w:t>Our plans this year include initiating a more structured process of analysis of our emergency preparedness across the network and we will invest to ensure we continue to be able to respond with ever greater effect.</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This year, we will also dedicate time and resources to generating real changes in how we work as a global network: defining what we are, what we want to be and where we need to be most effective. By the end of this year</w:t>
      </w:r>
      <w:r w:rsidR="00DC271D">
        <w:rPr>
          <w:rFonts w:ascii="Lexia" w:hAnsi="Lexia"/>
          <w:sz w:val="22"/>
          <w:szCs w:val="22"/>
        </w:rPr>
        <w:t>,</w:t>
      </w:r>
      <w:r w:rsidRPr="0038600E">
        <w:rPr>
          <w:rFonts w:ascii="Lexia" w:hAnsi="Lexia"/>
          <w:sz w:val="22"/>
          <w:szCs w:val="22"/>
        </w:rPr>
        <w:t xml:space="preserve"> we are aiming to have a road map for Affiliate participation in developing our next Strategy to 2020 and in our governance as an organisation.</w:t>
      </w:r>
    </w:p>
    <w:p w:rsidR="0038600E" w:rsidRPr="0038600E" w:rsidRDefault="0038600E" w:rsidP="0038600E">
      <w:pPr>
        <w:spacing w:before="60" w:after="60" w:line="260" w:lineRule="exact"/>
        <w:rPr>
          <w:rFonts w:ascii="Lexia" w:hAnsi="Lexia"/>
          <w:sz w:val="22"/>
          <w:szCs w:val="22"/>
        </w:rPr>
      </w:pPr>
      <w:r w:rsidRPr="0038600E">
        <w:rPr>
          <w:rFonts w:ascii="Lexia" w:hAnsi="Lexia"/>
          <w:sz w:val="22"/>
          <w:szCs w:val="22"/>
        </w:rPr>
        <w:t xml:space="preserve">Our work however is not without its challenges: we predict financial growth globally </w:t>
      </w:r>
      <w:r>
        <w:rPr>
          <w:rFonts w:ascii="Lexia" w:hAnsi="Lexia"/>
          <w:sz w:val="22"/>
          <w:szCs w:val="22"/>
        </w:rPr>
        <w:t xml:space="preserve">consistent </w:t>
      </w:r>
      <w:r w:rsidRPr="0038600E">
        <w:rPr>
          <w:rFonts w:ascii="Lexia" w:hAnsi="Lexia"/>
          <w:sz w:val="22"/>
          <w:szCs w:val="22"/>
        </w:rPr>
        <w:t>to last year, but we recognise that we need to work hard to ensure growth and impact in the difficult contexts of complex political emergencies happens</w:t>
      </w:r>
      <w:r>
        <w:rPr>
          <w:rFonts w:ascii="Lexia" w:hAnsi="Lexia"/>
          <w:sz w:val="22"/>
          <w:szCs w:val="22"/>
        </w:rPr>
        <w:t>,</w:t>
      </w:r>
      <w:r w:rsidRPr="0038600E">
        <w:rPr>
          <w:rFonts w:ascii="Lexia" w:hAnsi="Lexia"/>
          <w:sz w:val="22"/>
          <w:szCs w:val="22"/>
        </w:rPr>
        <w:t xml:space="preserve"> and is sustained.</w:t>
      </w:r>
      <w:r w:rsidR="00703730">
        <w:rPr>
          <w:rFonts w:ascii="Lexia" w:hAnsi="Lexia"/>
          <w:sz w:val="22"/>
          <w:szCs w:val="22"/>
        </w:rPr>
        <w:t xml:space="preserve"> </w:t>
      </w:r>
      <w:r w:rsidRPr="0038600E">
        <w:rPr>
          <w:rFonts w:ascii="Lexia" w:hAnsi="Lexia"/>
          <w:sz w:val="22"/>
          <w:szCs w:val="22"/>
        </w:rPr>
        <w:t>Quality programme delivery, evaluation and learning is essential and we will further invest in and emphasise the implementation of our new Evaluations Policy, strengthening our impact and outcome assessment and ensuring both our successes and learning are communicated effectively, proactively and broadly.</w:t>
      </w:r>
      <w:r>
        <w:rPr>
          <w:rFonts w:ascii="Lexia" w:hAnsi="Lexia"/>
          <w:sz w:val="22"/>
          <w:szCs w:val="22"/>
        </w:rPr>
        <w:t xml:space="preserve"> </w:t>
      </w:r>
    </w:p>
    <w:p w:rsidR="0053461D" w:rsidRDefault="0038600E" w:rsidP="00803D81">
      <w:pPr>
        <w:spacing w:before="60" w:after="60" w:line="260" w:lineRule="exact"/>
        <w:rPr>
          <w:rFonts w:ascii="Lexia" w:hAnsi="Lexia"/>
          <w:b/>
          <w:sz w:val="22"/>
          <w:szCs w:val="22"/>
        </w:rPr>
      </w:pPr>
      <w:r w:rsidRPr="0038600E">
        <w:rPr>
          <w:rFonts w:ascii="Lexia" w:hAnsi="Lexia"/>
          <w:sz w:val="22"/>
          <w:szCs w:val="22"/>
        </w:rPr>
        <w:t>We are also continuing to rise to the challenges of sustaining and growing our unrestricted or flexible funding.</w:t>
      </w:r>
      <w:r>
        <w:rPr>
          <w:rFonts w:ascii="Lexia" w:hAnsi="Lexia"/>
          <w:sz w:val="22"/>
          <w:szCs w:val="22"/>
        </w:rPr>
        <w:t xml:space="preserve"> </w:t>
      </w:r>
      <w:r w:rsidRPr="0038600E">
        <w:rPr>
          <w:rFonts w:ascii="Lexia" w:hAnsi="Lexia"/>
          <w:sz w:val="22"/>
          <w:szCs w:val="22"/>
        </w:rPr>
        <w:t xml:space="preserve">The impact of current debt crises in OECD countries is a present risk to aid and non-governmental organisation funding by governments, and we are </w:t>
      </w:r>
      <w:r w:rsidR="00803D81">
        <w:rPr>
          <w:rFonts w:ascii="Lexia" w:hAnsi="Lexia"/>
          <w:sz w:val="22"/>
          <w:szCs w:val="22"/>
        </w:rPr>
        <w:t xml:space="preserve">working to diversify our donor base and </w:t>
      </w:r>
      <w:r w:rsidRPr="0038600E">
        <w:rPr>
          <w:rFonts w:ascii="Lexia" w:hAnsi="Lexia"/>
          <w:sz w:val="22"/>
          <w:szCs w:val="22"/>
        </w:rPr>
        <w:t xml:space="preserve">continuing to invest and expand our public fundraising initiatives with our Affiliates in the UK, Germany, USA, </w:t>
      </w:r>
      <w:proofErr w:type="gramStart"/>
      <w:r w:rsidRPr="0038600E">
        <w:rPr>
          <w:rFonts w:ascii="Lexia" w:hAnsi="Lexia"/>
          <w:sz w:val="22"/>
          <w:szCs w:val="22"/>
        </w:rPr>
        <w:t>the</w:t>
      </w:r>
      <w:proofErr w:type="gramEnd"/>
      <w:r w:rsidRPr="0038600E">
        <w:rPr>
          <w:rFonts w:ascii="Lexia" w:hAnsi="Lexia"/>
          <w:sz w:val="22"/>
          <w:szCs w:val="22"/>
        </w:rPr>
        <w:t xml:space="preserve"> Netherlands and </w:t>
      </w:r>
      <w:r w:rsidR="00DC271D" w:rsidRPr="0038600E">
        <w:rPr>
          <w:rFonts w:ascii="Lexia" w:hAnsi="Lexia"/>
          <w:sz w:val="22"/>
          <w:szCs w:val="22"/>
        </w:rPr>
        <w:t>–</w:t>
      </w:r>
      <w:r w:rsidRPr="0038600E">
        <w:rPr>
          <w:rFonts w:ascii="Lexia" w:hAnsi="Lexia"/>
          <w:sz w:val="22"/>
          <w:szCs w:val="22"/>
        </w:rPr>
        <w:t xml:space="preserve"> new for this year </w:t>
      </w:r>
      <w:r w:rsidR="00DC271D" w:rsidRPr="0038600E">
        <w:rPr>
          <w:rFonts w:ascii="Lexia" w:hAnsi="Lexia"/>
          <w:sz w:val="22"/>
          <w:szCs w:val="22"/>
        </w:rPr>
        <w:t>–</w:t>
      </w:r>
      <w:r w:rsidRPr="0038600E">
        <w:rPr>
          <w:rFonts w:ascii="Lexia" w:hAnsi="Lexia"/>
          <w:sz w:val="22"/>
          <w:szCs w:val="22"/>
        </w:rPr>
        <w:t xml:space="preserve"> in Korea.</w:t>
      </w:r>
    </w:p>
    <w:p w:rsidR="0072392C" w:rsidRPr="003608C9" w:rsidRDefault="00767045" w:rsidP="00D43F30">
      <w:pPr>
        <w:pStyle w:val="HAIheading1"/>
      </w:pPr>
      <w:r w:rsidRPr="00767045">
        <w:rPr>
          <w:rFonts w:cs="Times New Roman"/>
          <w:color w:val="auto"/>
          <w:sz w:val="22"/>
          <w:szCs w:val="22"/>
        </w:rPr>
        <w:br w:type="page"/>
      </w:r>
      <w:bookmarkStart w:id="11" w:name="_Toc318823123"/>
      <w:r w:rsidR="0072392C" w:rsidRPr="003608C9">
        <w:t>Introduction</w:t>
      </w:r>
      <w:bookmarkEnd w:id="9"/>
      <w:bookmarkEnd w:id="10"/>
      <w:bookmarkEnd w:id="11"/>
    </w:p>
    <w:p w:rsidR="0038600E" w:rsidRPr="00071866" w:rsidRDefault="0038600E" w:rsidP="0038600E">
      <w:pPr>
        <w:spacing w:line="260" w:lineRule="exact"/>
        <w:rPr>
          <w:rFonts w:ascii="Lexia" w:hAnsi="Lexia" w:cs="Arial"/>
          <w:color w:val="000000"/>
          <w:sz w:val="22"/>
          <w:szCs w:val="22"/>
        </w:rPr>
      </w:pPr>
      <w:r>
        <w:rPr>
          <w:rFonts w:ascii="Lexia" w:hAnsi="Lexia"/>
          <w:sz w:val="22"/>
          <w:szCs w:val="22"/>
        </w:rPr>
        <w:t xml:space="preserve">The implementation of our Strategy to 2015 is affected by the situation of older people especially in the developing world and </w:t>
      </w:r>
      <w:r w:rsidRPr="00071866">
        <w:rPr>
          <w:rFonts w:ascii="Lexia" w:hAnsi="Lexia"/>
          <w:sz w:val="22"/>
          <w:szCs w:val="22"/>
        </w:rPr>
        <w:t xml:space="preserve">the </w:t>
      </w:r>
      <w:r>
        <w:rPr>
          <w:rFonts w:ascii="Lexia" w:hAnsi="Lexia"/>
          <w:sz w:val="22"/>
          <w:szCs w:val="22"/>
        </w:rPr>
        <w:t xml:space="preserve">changes in </w:t>
      </w:r>
      <w:r w:rsidRPr="00071866">
        <w:rPr>
          <w:rFonts w:ascii="Lexia" w:hAnsi="Lexia"/>
          <w:sz w:val="22"/>
          <w:szCs w:val="22"/>
        </w:rPr>
        <w:t>political, economic and social environment</w:t>
      </w:r>
      <w:r>
        <w:rPr>
          <w:rFonts w:ascii="Lexia" w:hAnsi="Lexia"/>
          <w:sz w:val="22"/>
          <w:szCs w:val="22"/>
        </w:rPr>
        <w:t xml:space="preserve"> in which they live.</w:t>
      </w:r>
      <w:r w:rsidR="00703730">
        <w:rPr>
          <w:rFonts w:ascii="Lexia" w:hAnsi="Lexia"/>
          <w:sz w:val="22"/>
          <w:szCs w:val="22"/>
        </w:rPr>
        <w:t xml:space="preserve"> </w:t>
      </w:r>
      <w:r>
        <w:rPr>
          <w:rFonts w:ascii="Lexia" w:hAnsi="Lexia"/>
          <w:sz w:val="22"/>
          <w:szCs w:val="22"/>
        </w:rPr>
        <w:t xml:space="preserve">The development of the </w:t>
      </w:r>
      <w:r w:rsidRPr="00071866">
        <w:rPr>
          <w:rFonts w:ascii="Lexia" w:hAnsi="Lexia"/>
          <w:sz w:val="22"/>
          <w:szCs w:val="22"/>
        </w:rPr>
        <w:t>humanitarian and development agenda</w:t>
      </w:r>
      <w:r>
        <w:rPr>
          <w:rFonts w:ascii="Lexia" w:hAnsi="Lexia"/>
          <w:sz w:val="22"/>
          <w:szCs w:val="22"/>
        </w:rPr>
        <w:t xml:space="preserve"> is also central to our work and operation. </w:t>
      </w:r>
      <w:r>
        <w:rPr>
          <w:rFonts w:ascii="Lexia" w:hAnsi="Lexia" w:cs="Arial"/>
          <w:color w:val="000000"/>
          <w:sz w:val="22"/>
          <w:szCs w:val="22"/>
        </w:rPr>
        <w:t>M</w:t>
      </w:r>
      <w:r w:rsidRPr="00071866">
        <w:rPr>
          <w:rFonts w:ascii="Lexia" w:hAnsi="Lexia" w:cs="Arial"/>
          <w:color w:val="000000"/>
          <w:sz w:val="22"/>
          <w:szCs w:val="22"/>
        </w:rPr>
        <w:t xml:space="preserve">any of the key issues facing older people are still as in previous years: </w:t>
      </w:r>
    </w:p>
    <w:p w:rsidR="0038600E" w:rsidRPr="00071866" w:rsidRDefault="0038600E" w:rsidP="0038600E">
      <w:pPr>
        <w:numPr>
          <w:ilvl w:val="0"/>
          <w:numId w:val="1"/>
        </w:numPr>
        <w:tabs>
          <w:tab w:val="clear" w:pos="720"/>
        </w:tabs>
        <w:spacing w:before="120" w:line="260" w:lineRule="exact"/>
        <w:ind w:left="426" w:hanging="426"/>
        <w:rPr>
          <w:rFonts w:ascii="Lexia" w:hAnsi="Lexia" w:cs="Arial"/>
          <w:sz w:val="22"/>
          <w:szCs w:val="22"/>
        </w:rPr>
      </w:pPr>
      <w:r w:rsidRPr="00071866">
        <w:rPr>
          <w:rFonts w:ascii="Lexia" w:hAnsi="Lexia" w:cs="Arial"/>
          <w:sz w:val="22"/>
          <w:szCs w:val="22"/>
        </w:rPr>
        <w:t>Overall insufficient attention to an ageing world</w:t>
      </w:r>
      <w:r>
        <w:rPr>
          <w:rFonts w:ascii="Lexia" w:hAnsi="Lexia" w:cs="Arial"/>
          <w:sz w:val="22"/>
          <w:szCs w:val="22"/>
        </w:rPr>
        <w:t xml:space="preserve"> and the understanding of the impact of ageing dynamics</w:t>
      </w:r>
      <w:r w:rsidRPr="00071866">
        <w:rPr>
          <w:rFonts w:ascii="Lexia" w:hAnsi="Lexia" w:cs="Arial"/>
          <w:sz w:val="22"/>
          <w:szCs w:val="22"/>
        </w:rPr>
        <w:t>.</w:t>
      </w:r>
    </w:p>
    <w:p w:rsidR="0038600E" w:rsidRPr="00071866" w:rsidRDefault="0038600E" w:rsidP="0038600E">
      <w:pPr>
        <w:numPr>
          <w:ilvl w:val="0"/>
          <w:numId w:val="1"/>
        </w:numPr>
        <w:tabs>
          <w:tab w:val="clear" w:pos="720"/>
        </w:tabs>
        <w:spacing w:line="260" w:lineRule="exact"/>
        <w:ind w:left="426" w:hanging="426"/>
        <w:rPr>
          <w:rFonts w:ascii="Lexia" w:hAnsi="Lexia" w:cs="Arial"/>
          <w:sz w:val="22"/>
          <w:szCs w:val="22"/>
        </w:rPr>
      </w:pPr>
      <w:r w:rsidRPr="00071866">
        <w:rPr>
          <w:rFonts w:ascii="Lexia" w:hAnsi="Lexia" w:cs="Arial"/>
          <w:sz w:val="22"/>
          <w:szCs w:val="22"/>
        </w:rPr>
        <w:t>The increasingly negative effects on income of inflation in food and fuel prices.</w:t>
      </w:r>
    </w:p>
    <w:p w:rsidR="0038600E" w:rsidRPr="00071866" w:rsidRDefault="0038600E" w:rsidP="0038600E">
      <w:pPr>
        <w:numPr>
          <w:ilvl w:val="0"/>
          <w:numId w:val="1"/>
        </w:numPr>
        <w:tabs>
          <w:tab w:val="clear" w:pos="720"/>
        </w:tabs>
        <w:spacing w:line="260" w:lineRule="exact"/>
        <w:ind w:left="426" w:hanging="426"/>
        <w:rPr>
          <w:rFonts w:ascii="Lexia" w:hAnsi="Lexia" w:cs="Arial"/>
          <w:sz w:val="22"/>
          <w:szCs w:val="22"/>
        </w:rPr>
      </w:pPr>
      <w:r w:rsidRPr="00071866">
        <w:rPr>
          <w:rFonts w:ascii="Lexia" w:hAnsi="Lexia" w:cs="Arial"/>
          <w:sz w:val="22"/>
          <w:szCs w:val="22"/>
        </w:rPr>
        <w:t>The lack of access to basic and geriatric health care.</w:t>
      </w:r>
    </w:p>
    <w:p w:rsidR="0038600E" w:rsidRPr="00071866" w:rsidRDefault="0038600E" w:rsidP="0038600E">
      <w:pPr>
        <w:numPr>
          <w:ilvl w:val="0"/>
          <w:numId w:val="1"/>
        </w:numPr>
        <w:tabs>
          <w:tab w:val="clear" w:pos="720"/>
        </w:tabs>
        <w:spacing w:line="260" w:lineRule="exact"/>
        <w:ind w:left="426" w:hanging="426"/>
        <w:rPr>
          <w:rFonts w:ascii="Lexia" w:hAnsi="Lexia" w:cs="Arial"/>
          <w:sz w:val="22"/>
          <w:szCs w:val="22"/>
        </w:rPr>
      </w:pPr>
      <w:r w:rsidRPr="00071866">
        <w:rPr>
          <w:rFonts w:ascii="Lexia" w:hAnsi="Lexia" w:cs="Arial"/>
          <w:sz w:val="22"/>
          <w:szCs w:val="22"/>
        </w:rPr>
        <w:t xml:space="preserve">Increased </w:t>
      </w:r>
      <w:r>
        <w:rPr>
          <w:rFonts w:ascii="Lexia" w:hAnsi="Lexia" w:cs="Arial"/>
          <w:sz w:val="22"/>
          <w:szCs w:val="22"/>
        </w:rPr>
        <w:t xml:space="preserve">responsibilities for the care of grandchildren due to </w:t>
      </w:r>
      <w:r w:rsidRPr="00071866">
        <w:rPr>
          <w:rFonts w:ascii="Lexia" w:hAnsi="Lexia" w:cs="Arial"/>
          <w:sz w:val="22"/>
          <w:szCs w:val="22"/>
        </w:rPr>
        <w:t xml:space="preserve">migration </w:t>
      </w:r>
      <w:r>
        <w:rPr>
          <w:rFonts w:ascii="Lexia" w:hAnsi="Lexia" w:cs="Arial"/>
          <w:sz w:val="22"/>
          <w:szCs w:val="22"/>
        </w:rPr>
        <w:t>and HIV and AIDS</w:t>
      </w:r>
      <w:r w:rsidRPr="00071866">
        <w:rPr>
          <w:rFonts w:ascii="Lexia" w:hAnsi="Lexia" w:cs="Arial"/>
          <w:sz w:val="22"/>
          <w:szCs w:val="22"/>
        </w:rPr>
        <w:t>.</w:t>
      </w:r>
    </w:p>
    <w:p w:rsidR="0038600E" w:rsidRPr="00071866" w:rsidRDefault="0038600E" w:rsidP="0038600E">
      <w:pPr>
        <w:numPr>
          <w:ilvl w:val="0"/>
          <w:numId w:val="1"/>
        </w:numPr>
        <w:tabs>
          <w:tab w:val="clear" w:pos="720"/>
        </w:tabs>
        <w:spacing w:line="260" w:lineRule="exact"/>
        <w:ind w:left="426" w:hanging="426"/>
        <w:rPr>
          <w:rFonts w:ascii="Lexia" w:hAnsi="Lexia" w:cs="Arial"/>
          <w:sz w:val="22"/>
          <w:szCs w:val="22"/>
        </w:rPr>
      </w:pPr>
      <w:r w:rsidRPr="00071866">
        <w:rPr>
          <w:rFonts w:ascii="Lexia" w:hAnsi="Lexia" w:cs="Arial"/>
          <w:sz w:val="22"/>
          <w:szCs w:val="22"/>
        </w:rPr>
        <w:t>Climate change and increasing impact and frequency of disasters.</w:t>
      </w:r>
    </w:p>
    <w:p w:rsidR="0038600E" w:rsidRPr="00071866" w:rsidRDefault="0038600E" w:rsidP="0038600E">
      <w:pPr>
        <w:numPr>
          <w:ilvl w:val="0"/>
          <w:numId w:val="1"/>
        </w:numPr>
        <w:tabs>
          <w:tab w:val="clear" w:pos="720"/>
        </w:tabs>
        <w:spacing w:line="260" w:lineRule="exact"/>
        <w:ind w:left="426" w:hanging="426"/>
        <w:rPr>
          <w:rFonts w:ascii="Lexia" w:hAnsi="Lexia" w:cs="Arial"/>
          <w:sz w:val="22"/>
          <w:szCs w:val="22"/>
        </w:rPr>
      </w:pPr>
      <w:r w:rsidRPr="00071866">
        <w:rPr>
          <w:rFonts w:ascii="Lexia" w:hAnsi="Lexia" w:cs="Arial"/>
          <w:sz w:val="22"/>
          <w:szCs w:val="22"/>
        </w:rPr>
        <w:t>Growing levels of social and economic exclusion and denial of rights of older people.</w:t>
      </w:r>
    </w:p>
    <w:p w:rsidR="00216287" w:rsidRPr="00071866" w:rsidRDefault="00216287" w:rsidP="000F6DBF">
      <w:pPr>
        <w:spacing w:before="120" w:line="260" w:lineRule="exact"/>
        <w:rPr>
          <w:rFonts w:ascii="Lexia" w:hAnsi="Lexia" w:cs="Arial"/>
          <w:color w:val="000000"/>
          <w:sz w:val="22"/>
          <w:szCs w:val="22"/>
        </w:rPr>
      </w:pPr>
      <w:r w:rsidRPr="00071866">
        <w:rPr>
          <w:rFonts w:ascii="Lexia" w:hAnsi="Lexia" w:cs="Arial"/>
          <w:color w:val="000000"/>
          <w:sz w:val="22"/>
          <w:szCs w:val="22"/>
        </w:rPr>
        <w:t xml:space="preserve">There are a number of key </w:t>
      </w:r>
      <w:r w:rsidR="003475B7" w:rsidRPr="00071866">
        <w:rPr>
          <w:rFonts w:ascii="Lexia" w:hAnsi="Lexia" w:cs="Arial"/>
          <w:color w:val="000000"/>
          <w:sz w:val="22"/>
          <w:szCs w:val="22"/>
        </w:rPr>
        <w:t xml:space="preserve">external </w:t>
      </w:r>
      <w:r w:rsidRPr="00071866">
        <w:rPr>
          <w:rFonts w:ascii="Lexia" w:hAnsi="Lexia" w:cs="Arial"/>
          <w:color w:val="000000"/>
          <w:sz w:val="22"/>
          <w:szCs w:val="22"/>
        </w:rPr>
        <w:t>issues that are both opportunities and challenges for us and we shall monitor and react to them.</w:t>
      </w:r>
      <w:r w:rsidR="0038600E">
        <w:rPr>
          <w:rFonts w:ascii="Lexia" w:hAnsi="Lexia" w:cs="Arial"/>
          <w:color w:val="000000"/>
          <w:sz w:val="22"/>
          <w:szCs w:val="22"/>
        </w:rPr>
        <w:t xml:space="preserve"> </w:t>
      </w:r>
      <w:r w:rsidRPr="00071866">
        <w:rPr>
          <w:rFonts w:ascii="Lexia" w:hAnsi="Lexia" w:cs="Arial"/>
          <w:color w:val="000000"/>
          <w:sz w:val="22"/>
          <w:szCs w:val="22"/>
        </w:rPr>
        <w:t>The</w:t>
      </w:r>
      <w:r w:rsidR="000F6DBF" w:rsidRPr="00071866">
        <w:rPr>
          <w:rFonts w:ascii="Lexia" w:hAnsi="Lexia" w:cs="Arial"/>
          <w:color w:val="000000"/>
          <w:sz w:val="22"/>
          <w:szCs w:val="22"/>
        </w:rPr>
        <w:t>se</w:t>
      </w:r>
      <w:r w:rsidRPr="00071866">
        <w:rPr>
          <w:rFonts w:ascii="Lexia" w:hAnsi="Lexia" w:cs="Arial"/>
          <w:color w:val="000000"/>
          <w:sz w:val="22"/>
          <w:szCs w:val="22"/>
        </w:rPr>
        <w:t xml:space="preserve"> are:</w:t>
      </w:r>
    </w:p>
    <w:p w:rsidR="00216287" w:rsidRPr="00071866" w:rsidRDefault="00216287" w:rsidP="000F6DBF">
      <w:pPr>
        <w:numPr>
          <w:ilvl w:val="0"/>
          <w:numId w:val="1"/>
        </w:numPr>
        <w:tabs>
          <w:tab w:val="clear" w:pos="720"/>
          <w:tab w:val="num" w:pos="360"/>
        </w:tabs>
        <w:spacing w:before="120" w:line="260" w:lineRule="exact"/>
        <w:ind w:left="357" w:hanging="357"/>
        <w:rPr>
          <w:rFonts w:ascii="Lexia" w:hAnsi="Lexia" w:cs="Arial"/>
          <w:sz w:val="22"/>
          <w:szCs w:val="22"/>
        </w:rPr>
      </w:pPr>
      <w:r w:rsidRPr="00071866">
        <w:rPr>
          <w:rFonts w:ascii="Lexia" w:hAnsi="Lexia" w:cs="Arial"/>
          <w:sz w:val="22"/>
          <w:szCs w:val="22"/>
        </w:rPr>
        <w:t xml:space="preserve">The impact of debt and domestic priorities for most </w:t>
      </w:r>
      <w:r w:rsidR="00361FE3" w:rsidRPr="00071866">
        <w:rPr>
          <w:rFonts w:ascii="Lexia" w:hAnsi="Lexia" w:cs="Arial"/>
          <w:sz w:val="22"/>
          <w:szCs w:val="22"/>
        </w:rPr>
        <w:t xml:space="preserve">member </w:t>
      </w:r>
      <w:r w:rsidRPr="00071866">
        <w:rPr>
          <w:rFonts w:ascii="Lexia" w:hAnsi="Lexia" w:cs="Arial"/>
          <w:sz w:val="22"/>
          <w:szCs w:val="22"/>
        </w:rPr>
        <w:t xml:space="preserve">countries </w:t>
      </w:r>
      <w:r w:rsidR="00361FE3" w:rsidRPr="00071866">
        <w:rPr>
          <w:rFonts w:ascii="Lexia" w:hAnsi="Lexia" w:cs="Arial"/>
          <w:sz w:val="22"/>
          <w:szCs w:val="22"/>
        </w:rPr>
        <w:t xml:space="preserve">of the Organisation for Economic Co-operation and Development (OECD) </w:t>
      </w:r>
      <w:r w:rsidRPr="00071866">
        <w:rPr>
          <w:rFonts w:ascii="Lexia" w:hAnsi="Lexia" w:cs="Arial"/>
          <w:sz w:val="22"/>
          <w:szCs w:val="22"/>
        </w:rPr>
        <w:t>and its impact on aid commitments – notably within the UK.</w:t>
      </w:r>
    </w:p>
    <w:p w:rsidR="00216287" w:rsidRPr="00071866" w:rsidRDefault="00216287" w:rsidP="000F6DBF">
      <w:pPr>
        <w:numPr>
          <w:ilvl w:val="0"/>
          <w:numId w:val="1"/>
        </w:numPr>
        <w:tabs>
          <w:tab w:val="clear" w:pos="720"/>
          <w:tab w:val="num" w:pos="360"/>
        </w:tabs>
        <w:spacing w:line="260" w:lineRule="exact"/>
        <w:ind w:left="357" w:hanging="357"/>
        <w:rPr>
          <w:rFonts w:ascii="Lexia" w:hAnsi="Lexia" w:cs="Arial"/>
          <w:sz w:val="22"/>
          <w:szCs w:val="22"/>
        </w:rPr>
      </w:pPr>
      <w:r w:rsidRPr="00071866">
        <w:rPr>
          <w:rFonts w:ascii="Lexia" w:hAnsi="Lexia" w:cs="Arial"/>
          <w:sz w:val="22"/>
          <w:szCs w:val="22"/>
        </w:rPr>
        <w:t xml:space="preserve">Increasing </w:t>
      </w:r>
      <w:r w:rsidR="003475B7" w:rsidRPr="00071866">
        <w:rPr>
          <w:rFonts w:ascii="Lexia" w:hAnsi="Lexia" w:cs="Arial"/>
          <w:sz w:val="22"/>
          <w:szCs w:val="22"/>
        </w:rPr>
        <w:t>calls</w:t>
      </w:r>
      <w:r w:rsidRPr="00071866">
        <w:rPr>
          <w:rFonts w:ascii="Lexia" w:hAnsi="Lexia" w:cs="Arial"/>
          <w:sz w:val="22"/>
          <w:szCs w:val="22"/>
        </w:rPr>
        <w:t xml:space="preserve"> for </w:t>
      </w:r>
      <w:r w:rsidR="003475B7" w:rsidRPr="00071866">
        <w:rPr>
          <w:rFonts w:ascii="Lexia" w:hAnsi="Lexia" w:cs="Arial"/>
          <w:sz w:val="22"/>
          <w:szCs w:val="22"/>
        </w:rPr>
        <w:t xml:space="preserve">international aid to be </w:t>
      </w:r>
      <w:r w:rsidRPr="00071866">
        <w:rPr>
          <w:rFonts w:ascii="Lexia" w:hAnsi="Lexia" w:cs="Arial"/>
          <w:sz w:val="22"/>
          <w:szCs w:val="22"/>
        </w:rPr>
        <w:t>transparen</w:t>
      </w:r>
      <w:r w:rsidR="003475B7" w:rsidRPr="00071866">
        <w:rPr>
          <w:rFonts w:ascii="Lexia" w:hAnsi="Lexia" w:cs="Arial"/>
          <w:sz w:val="22"/>
          <w:szCs w:val="22"/>
        </w:rPr>
        <w:t>t,</w:t>
      </w:r>
      <w:r w:rsidRPr="00071866">
        <w:rPr>
          <w:rFonts w:ascii="Lexia" w:hAnsi="Lexia" w:cs="Arial"/>
          <w:sz w:val="22"/>
          <w:szCs w:val="22"/>
        </w:rPr>
        <w:t xml:space="preserve"> accountab</w:t>
      </w:r>
      <w:r w:rsidR="003475B7" w:rsidRPr="00071866">
        <w:rPr>
          <w:rFonts w:ascii="Lexia" w:hAnsi="Lexia" w:cs="Arial"/>
          <w:sz w:val="22"/>
          <w:szCs w:val="22"/>
        </w:rPr>
        <w:t>le</w:t>
      </w:r>
      <w:r w:rsidRPr="00071866">
        <w:rPr>
          <w:rFonts w:ascii="Lexia" w:hAnsi="Lexia" w:cs="Arial"/>
          <w:sz w:val="22"/>
          <w:szCs w:val="22"/>
        </w:rPr>
        <w:t xml:space="preserve"> and </w:t>
      </w:r>
      <w:r w:rsidR="003475B7" w:rsidRPr="00071866">
        <w:rPr>
          <w:rFonts w:ascii="Lexia" w:hAnsi="Lexia" w:cs="Arial"/>
          <w:sz w:val="22"/>
          <w:szCs w:val="22"/>
        </w:rPr>
        <w:t>demonstrating impact</w:t>
      </w:r>
      <w:r w:rsidRPr="00071866">
        <w:rPr>
          <w:rFonts w:ascii="Lexia" w:hAnsi="Lexia" w:cs="Arial"/>
          <w:sz w:val="22"/>
          <w:szCs w:val="22"/>
        </w:rPr>
        <w:t>.</w:t>
      </w:r>
    </w:p>
    <w:p w:rsidR="00216287" w:rsidRPr="00071866" w:rsidRDefault="00216287" w:rsidP="000F6DBF">
      <w:pPr>
        <w:numPr>
          <w:ilvl w:val="0"/>
          <w:numId w:val="1"/>
        </w:numPr>
        <w:tabs>
          <w:tab w:val="clear" w:pos="720"/>
          <w:tab w:val="num" w:pos="360"/>
        </w:tabs>
        <w:spacing w:line="260" w:lineRule="exact"/>
        <w:ind w:left="357" w:hanging="357"/>
        <w:rPr>
          <w:rFonts w:ascii="Lexia" w:hAnsi="Lexia" w:cs="Arial"/>
          <w:sz w:val="22"/>
          <w:szCs w:val="22"/>
        </w:rPr>
      </w:pPr>
      <w:r w:rsidRPr="00071866">
        <w:rPr>
          <w:rFonts w:ascii="Lexia" w:hAnsi="Lexia" w:cs="Arial"/>
          <w:sz w:val="22"/>
          <w:szCs w:val="22"/>
        </w:rPr>
        <w:t xml:space="preserve">Political upheaval – the potential for the present political unrest in </w:t>
      </w:r>
      <w:r w:rsidR="001A4290" w:rsidRPr="00071866">
        <w:rPr>
          <w:rFonts w:ascii="Lexia" w:hAnsi="Lexia" w:cs="Arial"/>
          <w:sz w:val="22"/>
          <w:szCs w:val="22"/>
        </w:rPr>
        <w:t>the Arab world</w:t>
      </w:r>
      <w:r w:rsidRPr="00071866">
        <w:rPr>
          <w:rFonts w:ascii="Lexia" w:hAnsi="Lexia" w:cs="Arial"/>
          <w:sz w:val="22"/>
          <w:szCs w:val="22"/>
        </w:rPr>
        <w:t xml:space="preserve"> to extend.</w:t>
      </w:r>
    </w:p>
    <w:p w:rsidR="00216287" w:rsidRPr="00071866" w:rsidRDefault="00216287" w:rsidP="000F6DBF">
      <w:pPr>
        <w:spacing w:line="260" w:lineRule="exact"/>
        <w:rPr>
          <w:rFonts w:ascii="Lexia" w:hAnsi="Lexia"/>
          <w:sz w:val="22"/>
          <w:szCs w:val="22"/>
        </w:rPr>
      </w:pPr>
    </w:p>
    <w:p w:rsidR="00216287" w:rsidRPr="00071866" w:rsidRDefault="00216287" w:rsidP="000F6DBF">
      <w:pPr>
        <w:spacing w:line="260" w:lineRule="exact"/>
        <w:rPr>
          <w:rFonts w:ascii="Lexia" w:hAnsi="Lexia"/>
          <w:sz w:val="22"/>
          <w:szCs w:val="22"/>
        </w:rPr>
      </w:pPr>
      <w:r w:rsidRPr="00071866">
        <w:rPr>
          <w:rFonts w:ascii="Lexia" w:hAnsi="Lexia"/>
          <w:sz w:val="22"/>
          <w:szCs w:val="22"/>
        </w:rPr>
        <w:t xml:space="preserve">There are several </w:t>
      </w:r>
      <w:r w:rsidR="004607B7" w:rsidRPr="00071866">
        <w:rPr>
          <w:rFonts w:ascii="Lexia" w:hAnsi="Lexia"/>
          <w:sz w:val="22"/>
          <w:szCs w:val="22"/>
        </w:rPr>
        <w:t xml:space="preserve">external </w:t>
      </w:r>
      <w:r w:rsidRPr="00071866">
        <w:rPr>
          <w:rFonts w:ascii="Lexia" w:hAnsi="Lexia"/>
          <w:sz w:val="22"/>
          <w:szCs w:val="22"/>
        </w:rPr>
        <w:t xml:space="preserve">initiatives and </w:t>
      </w:r>
      <w:r w:rsidR="004D33D1" w:rsidRPr="00071866">
        <w:rPr>
          <w:rFonts w:ascii="Lexia" w:hAnsi="Lexia"/>
          <w:sz w:val="22"/>
          <w:szCs w:val="22"/>
        </w:rPr>
        <w:t>events</w:t>
      </w:r>
      <w:r w:rsidRPr="00071866">
        <w:rPr>
          <w:rFonts w:ascii="Lexia" w:hAnsi="Lexia"/>
          <w:sz w:val="22"/>
          <w:szCs w:val="22"/>
        </w:rPr>
        <w:t xml:space="preserve"> that we will </w:t>
      </w:r>
      <w:r w:rsidR="0056779C" w:rsidRPr="00071866">
        <w:rPr>
          <w:rFonts w:ascii="Lexia" w:hAnsi="Lexia"/>
          <w:sz w:val="22"/>
          <w:szCs w:val="22"/>
        </w:rPr>
        <w:t xml:space="preserve">continue to </w:t>
      </w:r>
      <w:r w:rsidRPr="00071866">
        <w:rPr>
          <w:rFonts w:ascii="Lexia" w:hAnsi="Lexia"/>
          <w:sz w:val="22"/>
          <w:szCs w:val="22"/>
        </w:rPr>
        <w:t>monitor and seek to engage with this year and next, including:</w:t>
      </w:r>
    </w:p>
    <w:p w:rsidR="0099480C" w:rsidRPr="00071866" w:rsidRDefault="0099480C"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 xml:space="preserve">Events related to the review and development of the </w:t>
      </w:r>
      <w:r w:rsidR="00C54EDF">
        <w:rPr>
          <w:rFonts w:ascii="Lexia" w:hAnsi="Lexia" w:cs="Arial"/>
          <w:sz w:val="22"/>
          <w:szCs w:val="22"/>
        </w:rPr>
        <w:t xml:space="preserve">post-2015 </w:t>
      </w:r>
      <w:r w:rsidRPr="00071866">
        <w:rPr>
          <w:rFonts w:ascii="Lexia" w:hAnsi="Lexia" w:cs="Arial"/>
          <w:sz w:val="22"/>
          <w:szCs w:val="22"/>
        </w:rPr>
        <w:t>Millennium Development Goals</w:t>
      </w:r>
      <w:r w:rsidR="00B67D88">
        <w:rPr>
          <w:rFonts w:ascii="Lexia" w:hAnsi="Lexia" w:cs="Arial"/>
          <w:sz w:val="22"/>
          <w:szCs w:val="22"/>
        </w:rPr>
        <w:t>.</w:t>
      </w:r>
    </w:p>
    <w:p w:rsidR="00437304" w:rsidRPr="00071866" w:rsidRDefault="00437304"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 xml:space="preserve">The +10 year review of the Madrid International Plan of Action on Ageing (MIPAA, 2012). </w:t>
      </w:r>
    </w:p>
    <w:p w:rsidR="00437304" w:rsidRPr="00071866" w:rsidRDefault="00437304"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 xml:space="preserve">World Health Organisation (WHO) </w:t>
      </w:r>
      <w:r w:rsidR="00B67D88">
        <w:rPr>
          <w:rFonts w:ascii="Lexia" w:hAnsi="Lexia" w:cs="Arial"/>
          <w:sz w:val="22"/>
          <w:szCs w:val="22"/>
        </w:rPr>
        <w:t xml:space="preserve">World Health Day </w:t>
      </w:r>
      <w:r w:rsidRPr="00071866">
        <w:rPr>
          <w:rFonts w:ascii="Lexia" w:hAnsi="Lexia" w:cs="Arial"/>
          <w:sz w:val="22"/>
          <w:szCs w:val="22"/>
        </w:rPr>
        <w:t xml:space="preserve">2012 and </w:t>
      </w:r>
      <w:r w:rsidR="00B67D88">
        <w:rPr>
          <w:rFonts w:ascii="Lexia" w:hAnsi="Lexia" w:cs="Arial"/>
          <w:sz w:val="22"/>
          <w:szCs w:val="22"/>
        </w:rPr>
        <w:t xml:space="preserve">the </w:t>
      </w:r>
      <w:r w:rsidRPr="00071866">
        <w:rPr>
          <w:rFonts w:ascii="Lexia" w:hAnsi="Lexia" w:cs="Arial"/>
          <w:sz w:val="22"/>
          <w:szCs w:val="22"/>
        </w:rPr>
        <w:t>launch of its Healthy Ageing Strategy.</w:t>
      </w:r>
    </w:p>
    <w:p w:rsidR="00437304" w:rsidRPr="00071866" w:rsidRDefault="008D74C0" w:rsidP="000F6DBF">
      <w:pPr>
        <w:numPr>
          <w:ilvl w:val="0"/>
          <w:numId w:val="1"/>
        </w:numPr>
        <w:tabs>
          <w:tab w:val="clear" w:pos="720"/>
          <w:tab w:val="num" w:pos="360"/>
        </w:tabs>
        <w:spacing w:before="60" w:after="60" w:line="260" w:lineRule="exact"/>
        <w:ind w:left="357" w:hanging="357"/>
        <w:rPr>
          <w:rFonts w:ascii="Lexia" w:hAnsi="Lexia" w:cs="Arial"/>
          <w:sz w:val="22"/>
          <w:szCs w:val="22"/>
        </w:rPr>
      </w:pPr>
      <w:r>
        <w:rPr>
          <w:rFonts w:ascii="Lexia" w:hAnsi="Lexia"/>
          <w:sz w:val="22"/>
          <w:szCs w:val="22"/>
        </w:rPr>
        <w:t>World’s Older Person</w:t>
      </w:r>
      <w:r w:rsidR="002973E0">
        <w:rPr>
          <w:rFonts w:ascii="Lexia" w:hAnsi="Lexia"/>
          <w:sz w:val="22"/>
          <w:szCs w:val="22"/>
        </w:rPr>
        <w:t xml:space="preserve">s </w:t>
      </w:r>
      <w:r w:rsidR="002973E0" w:rsidRPr="0038600E">
        <w:rPr>
          <w:rFonts w:ascii="Lexia" w:hAnsi="Lexia"/>
          <w:sz w:val="22"/>
          <w:szCs w:val="22"/>
        </w:rPr>
        <w:t>report, 2012</w:t>
      </w:r>
      <w:r w:rsidR="002973E0" w:rsidRPr="00071866" w:rsidDel="002973E0">
        <w:rPr>
          <w:rFonts w:ascii="Lexia" w:hAnsi="Lexia" w:cs="Arial"/>
          <w:sz w:val="22"/>
          <w:szCs w:val="22"/>
        </w:rPr>
        <w:t xml:space="preserve"> </w:t>
      </w:r>
      <w:r w:rsidR="00437304" w:rsidRPr="00071866">
        <w:rPr>
          <w:rFonts w:ascii="Lexia" w:hAnsi="Lexia" w:cs="Arial"/>
          <w:sz w:val="22"/>
          <w:szCs w:val="22"/>
        </w:rPr>
        <w:t>(UN</w:t>
      </w:r>
      <w:r w:rsidR="002973E0">
        <w:rPr>
          <w:rFonts w:ascii="Lexia" w:hAnsi="Lexia" w:cs="Arial"/>
          <w:sz w:val="22"/>
          <w:szCs w:val="22"/>
        </w:rPr>
        <w:t>FPA</w:t>
      </w:r>
      <w:r w:rsidR="00437304" w:rsidRPr="00071866">
        <w:rPr>
          <w:rFonts w:ascii="Lexia" w:hAnsi="Lexia" w:cs="Arial"/>
          <w:sz w:val="22"/>
          <w:szCs w:val="22"/>
        </w:rPr>
        <w:t>) in October 2012</w:t>
      </w:r>
      <w:r w:rsidR="00B67D88">
        <w:rPr>
          <w:rFonts w:ascii="Lexia" w:hAnsi="Lexia" w:cs="Arial"/>
          <w:sz w:val="22"/>
          <w:szCs w:val="22"/>
        </w:rPr>
        <w:t>.</w:t>
      </w:r>
    </w:p>
    <w:p w:rsidR="00437304" w:rsidRPr="00071866" w:rsidRDefault="00437304"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The UN General Assembly Open-Ended Working</w:t>
      </w:r>
      <w:r w:rsidR="00B67D88">
        <w:rPr>
          <w:rFonts w:ascii="Lexia" w:hAnsi="Lexia" w:cs="Arial"/>
          <w:sz w:val="22"/>
          <w:szCs w:val="22"/>
        </w:rPr>
        <w:t xml:space="preserve"> Group on Older People’s Rights.</w:t>
      </w:r>
    </w:p>
    <w:p w:rsidR="00216287" w:rsidRPr="00071866" w:rsidRDefault="004607B7"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Policy debates under the auspices of the World Economic Forum (Davos)</w:t>
      </w:r>
      <w:r w:rsidR="00B67D88">
        <w:rPr>
          <w:rFonts w:ascii="Lexia" w:hAnsi="Lexia" w:cs="Arial"/>
          <w:sz w:val="22"/>
          <w:szCs w:val="22"/>
        </w:rPr>
        <w:t>.</w:t>
      </w:r>
    </w:p>
    <w:p w:rsidR="00437304" w:rsidRPr="00071866" w:rsidRDefault="00437304"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The European Year for Active Ageing and Solidarity between Generations (2012)</w:t>
      </w:r>
      <w:r w:rsidR="00B67D88">
        <w:rPr>
          <w:rFonts w:ascii="Lexia" w:hAnsi="Lexia" w:cs="Arial"/>
          <w:sz w:val="22"/>
          <w:szCs w:val="22"/>
        </w:rPr>
        <w:t>.</w:t>
      </w:r>
    </w:p>
    <w:p w:rsidR="00216287" w:rsidRPr="00071866" w:rsidRDefault="00216287"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Strategy and policy development within UN Women.</w:t>
      </w:r>
    </w:p>
    <w:p w:rsidR="00216287" w:rsidRPr="00071866" w:rsidRDefault="00216287" w:rsidP="000F6DBF">
      <w:pPr>
        <w:numPr>
          <w:ilvl w:val="0"/>
          <w:numId w:val="1"/>
        </w:numPr>
        <w:tabs>
          <w:tab w:val="clear" w:pos="720"/>
          <w:tab w:val="num" w:pos="360"/>
        </w:tabs>
        <w:spacing w:before="60" w:after="60" w:line="260" w:lineRule="exact"/>
        <w:ind w:left="357" w:hanging="357"/>
        <w:rPr>
          <w:rFonts w:ascii="Lexia" w:hAnsi="Lexia" w:cs="Arial"/>
          <w:sz w:val="22"/>
          <w:szCs w:val="22"/>
        </w:rPr>
      </w:pPr>
      <w:r w:rsidRPr="00071866">
        <w:rPr>
          <w:rFonts w:ascii="Lexia" w:hAnsi="Lexia" w:cs="Arial"/>
          <w:sz w:val="22"/>
          <w:szCs w:val="22"/>
        </w:rPr>
        <w:t>The International Social Security Association Conference (2012).</w:t>
      </w:r>
    </w:p>
    <w:p w:rsidR="00216287" w:rsidRPr="00071866" w:rsidRDefault="00216287" w:rsidP="000F6DBF">
      <w:pPr>
        <w:spacing w:line="260" w:lineRule="exact"/>
        <w:rPr>
          <w:rFonts w:ascii="Lexia" w:hAnsi="Lexia"/>
          <w:sz w:val="22"/>
          <w:szCs w:val="22"/>
        </w:rPr>
      </w:pPr>
    </w:p>
    <w:p w:rsidR="00B65029" w:rsidRPr="00071866" w:rsidRDefault="00216287" w:rsidP="00F5321A">
      <w:pPr>
        <w:spacing w:line="260" w:lineRule="exact"/>
        <w:rPr>
          <w:rFonts w:ascii="Lexia" w:hAnsi="Lexia"/>
          <w:sz w:val="22"/>
          <w:szCs w:val="22"/>
        </w:rPr>
      </w:pPr>
      <w:r w:rsidRPr="00071866">
        <w:rPr>
          <w:rFonts w:ascii="Lexia" w:hAnsi="Lexia"/>
          <w:sz w:val="22"/>
          <w:szCs w:val="22"/>
        </w:rPr>
        <w:t xml:space="preserve">This annual plan and budget for </w:t>
      </w:r>
      <w:r w:rsidR="001A4290" w:rsidRPr="00071866">
        <w:rPr>
          <w:rFonts w:ascii="Lexia" w:hAnsi="Lexia"/>
          <w:sz w:val="22"/>
          <w:szCs w:val="22"/>
        </w:rPr>
        <w:t>2012-2013</w:t>
      </w:r>
      <w:r w:rsidRPr="00071866">
        <w:rPr>
          <w:rFonts w:ascii="Lexia" w:hAnsi="Lexia"/>
          <w:sz w:val="22"/>
          <w:szCs w:val="22"/>
        </w:rPr>
        <w:t xml:space="preserve"> captures our targ</w:t>
      </w:r>
      <w:r w:rsidR="003475B7" w:rsidRPr="00071866">
        <w:rPr>
          <w:rFonts w:ascii="Lexia" w:hAnsi="Lexia"/>
          <w:sz w:val="22"/>
          <w:szCs w:val="22"/>
        </w:rPr>
        <w:t xml:space="preserve">ets and </w:t>
      </w:r>
      <w:r w:rsidR="001A4290" w:rsidRPr="00071866">
        <w:rPr>
          <w:rFonts w:ascii="Lexia" w:hAnsi="Lexia"/>
          <w:sz w:val="22"/>
          <w:szCs w:val="22"/>
        </w:rPr>
        <w:t>operational priorities</w:t>
      </w:r>
      <w:r w:rsidR="003475B7" w:rsidRPr="00071866">
        <w:rPr>
          <w:rFonts w:ascii="Lexia" w:hAnsi="Lexia"/>
          <w:sz w:val="22"/>
          <w:szCs w:val="22"/>
        </w:rPr>
        <w:t xml:space="preserve"> for the year. </w:t>
      </w:r>
      <w:r w:rsidR="001A4290" w:rsidRPr="00071866">
        <w:rPr>
          <w:rFonts w:ascii="Lexia" w:hAnsi="Lexia"/>
          <w:sz w:val="22"/>
          <w:szCs w:val="22"/>
        </w:rPr>
        <w:t xml:space="preserve">We are using our corporate </w:t>
      </w:r>
      <w:r w:rsidRPr="00071866">
        <w:rPr>
          <w:rFonts w:ascii="Lexia" w:hAnsi="Lexia"/>
          <w:sz w:val="22"/>
          <w:szCs w:val="22"/>
        </w:rPr>
        <w:t xml:space="preserve">output and outcome indicators </w:t>
      </w:r>
      <w:r w:rsidR="00B67D88">
        <w:rPr>
          <w:rFonts w:ascii="Lexia" w:hAnsi="Lexia"/>
          <w:sz w:val="22"/>
          <w:szCs w:val="22"/>
        </w:rPr>
        <w:t xml:space="preserve">– which are cumulative measurements from April 2011 </w:t>
      </w:r>
      <w:r w:rsidR="00DC271D" w:rsidRPr="0038600E">
        <w:rPr>
          <w:rFonts w:ascii="Lexia" w:hAnsi="Lexia"/>
          <w:sz w:val="22"/>
          <w:szCs w:val="22"/>
        </w:rPr>
        <w:t>–</w:t>
      </w:r>
      <w:r w:rsidR="00B67D88">
        <w:rPr>
          <w:rFonts w:ascii="Lexia" w:hAnsi="Lexia"/>
          <w:sz w:val="22"/>
          <w:szCs w:val="22"/>
        </w:rPr>
        <w:t xml:space="preserve"> </w:t>
      </w:r>
      <w:r w:rsidR="001A4290" w:rsidRPr="00071866">
        <w:rPr>
          <w:rFonts w:ascii="Lexia" w:hAnsi="Lexia"/>
          <w:sz w:val="22"/>
          <w:szCs w:val="22"/>
        </w:rPr>
        <w:t xml:space="preserve">to demonstrate how our work against our Global Actions to 2015 will progress in the year and we will outline the strategic programme and operational priorities </w:t>
      </w:r>
      <w:r w:rsidR="0038600E">
        <w:rPr>
          <w:rFonts w:ascii="Lexia" w:hAnsi="Lexia"/>
          <w:sz w:val="22"/>
          <w:szCs w:val="22"/>
        </w:rPr>
        <w:t xml:space="preserve">that </w:t>
      </w:r>
      <w:r w:rsidR="001A4290" w:rsidRPr="00071866">
        <w:rPr>
          <w:rFonts w:ascii="Lexia" w:hAnsi="Lexia"/>
          <w:sz w:val="22"/>
          <w:szCs w:val="22"/>
        </w:rPr>
        <w:t>we will monitor throughout the coming year.</w:t>
      </w:r>
      <w:r w:rsidR="00B65029" w:rsidRPr="00071866">
        <w:rPr>
          <w:rFonts w:ascii="Lexia" w:hAnsi="Lexia"/>
          <w:sz w:val="22"/>
          <w:szCs w:val="22"/>
        </w:rPr>
        <w:t xml:space="preserve"> </w:t>
      </w:r>
    </w:p>
    <w:p w:rsidR="0072392C" w:rsidRPr="003608C9" w:rsidRDefault="001D28B7" w:rsidP="00D43F30">
      <w:pPr>
        <w:pStyle w:val="HAIheading1"/>
      </w:pPr>
      <w:bookmarkStart w:id="12" w:name="_Toc255991418"/>
      <w:r w:rsidRPr="00071866">
        <w:br w:type="page"/>
      </w:r>
      <w:bookmarkStart w:id="13" w:name="_Toc318823124"/>
      <w:bookmarkEnd w:id="12"/>
      <w:r w:rsidR="00D90A28" w:rsidRPr="003608C9">
        <w:t>Our strategic priorities</w:t>
      </w:r>
      <w:bookmarkEnd w:id="13"/>
    </w:p>
    <w:p w:rsidR="0038600E" w:rsidRDefault="0038600E" w:rsidP="0038600E">
      <w:pPr>
        <w:spacing w:before="120"/>
        <w:rPr>
          <w:rFonts w:ascii="Lexia" w:hAnsi="Lexia"/>
          <w:sz w:val="22"/>
          <w:szCs w:val="22"/>
        </w:rPr>
      </w:pPr>
      <w:r w:rsidRPr="00071866">
        <w:rPr>
          <w:rFonts w:ascii="Lexia" w:hAnsi="Lexia"/>
          <w:sz w:val="22"/>
          <w:szCs w:val="22"/>
        </w:rPr>
        <w:t xml:space="preserve">Our five-year strategy to 2015 has set HelpAge on an exciting and ambitious course. This year, we are planning to implement and/or fund programmes in 40 countries and will </w:t>
      </w:r>
      <w:r>
        <w:rPr>
          <w:rFonts w:ascii="Lexia" w:hAnsi="Lexia"/>
          <w:sz w:val="22"/>
          <w:szCs w:val="22"/>
        </w:rPr>
        <w:t>deepen</w:t>
      </w:r>
      <w:r w:rsidRPr="00071866">
        <w:rPr>
          <w:rFonts w:ascii="Lexia" w:hAnsi="Lexia"/>
          <w:sz w:val="22"/>
          <w:szCs w:val="22"/>
        </w:rPr>
        <w:t xml:space="preserve"> our programme in 14 countries defined by the UN as failing states or countries experiencing complex political emergencies.</w:t>
      </w:r>
      <w:r w:rsidR="00703730">
        <w:rPr>
          <w:rFonts w:ascii="Lexia" w:hAnsi="Lexia"/>
          <w:sz w:val="22"/>
          <w:szCs w:val="22"/>
        </w:rPr>
        <w:t xml:space="preserve"> </w:t>
      </w:r>
      <w:r w:rsidRPr="00071866">
        <w:rPr>
          <w:rFonts w:ascii="Lexia" w:hAnsi="Lexia"/>
          <w:sz w:val="22"/>
          <w:szCs w:val="22"/>
        </w:rPr>
        <w:t xml:space="preserve">Our international campaigning work will continue to focus on strengthening our partnerships in 60 countries under the Age Demands Action </w:t>
      </w:r>
      <w:r>
        <w:rPr>
          <w:rFonts w:ascii="Lexia" w:hAnsi="Lexia"/>
          <w:sz w:val="22"/>
          <w:szCs w:val="22"/>
        </w:rPr>
        <w:t xml:space="preserve">campaign </w:t>
      </w:r>
      <w:r w:rsidRPr="00071866">
        <w:rPr>
          <w:rFonts w:ascii="Lexia" w:hAnsi="Lexia"/>
          <w:sz w:val="22"/>
          <w:szCs w:val="22"/>
        </w:rPr>
        <w:t>and we will use the opportunities pro</w:t>
      </w:r>
      <w:r>
        <w:rPr>
          <w:rFonts w:ascii="Lexia" w:hAnsi="Lexia"/>
          <w:sz w:val="22"/>
          <w:szCs w:val="22"/>
        </w:rPr>
        <w:t xml:space="preserve">vided by global events </w:t>
      </w:r>
      <w:r w:rsidRPr="00071866">
        <w:rPr>
          <w:rFonts w:ascii="Lexia" w:hAnsi="Lexia"/>
          <w:sz w:val="22"/>
          <w:szCs w:val="22"/>
        </w:rPr>
        <w:t>to promote the issues of older people.</w:t>
      </w:r>
    </w:p>
    <w:p w:rsidR="0038600E" w:rsidRPr="00071866" w:rsidRDefault="0038600E" w:rsidP="0038600E">
      <w:pPr>
        <w:spacing w:before="120"/>
        <w:rPr>
          <w:rFonts w:ascii="Lexia" w:hAnsi="Lexia"/>
          <w:sz w:val="22"/>
          <w:szCs w:val="22"/>
        </w:rPr>
      </w:pPr>
      <w:r w:rsidRPr="00071866">
        <w:rPr>
          <w:rFonts w:ascii="Lexia" w:hAnsi="Lexia"/>
          <w:sz w:val="22"/>
          <w:szCs w:val="22"/>
        </w:rPr>
        <w:t>Our work in 2012-2013 will continue to reflect a number of key multi-year priorities:</w:t>
      </w:r>
    </w:p>
    <w:p w:rsidR="00286E5E" w:rsidRDefault="00286E5E" w:rsidP="00286E5E">
      <w:pPr>
        <w:numPr>
          <w:ilvl w:val="0"/>
          <w:numId w:val="2"/>
        </w:numPr>
        <w:tabs>
          <w:tab w:val="clear" w:pos="720"/>
          <w:tab w:val="num" w:pos="360"/>
        </w:tabs>
        <w:spacing w:before="120" w:after="120"/>
        <w:ind w:left="360"/>
        <w:rPr>
          <w:rFonts w:ascii="Lexia" w:hAnsi="Lexia" w:cs="Arial"/>
          <w:sz w:val="22"/>
          <w:szCs w:val="22"/>
        </w:rPr>
      </w:pPr>
      <w:r w:rsidRPr="00071866">
        <w:rPr>
          <w:rFonts w:ascii="Lexia" w:hAnsi="Lexia" w:cs="Arial"/>
          <w:sz w:val="22"/>
          <w:szCs w:val="22"/>
        </w:rPr>
        <w:t xml:space="preserve">Growth of our work in fragile states and countries experiencing complex political emergencies. </w:t>
      </w:r>
    </w:p>
    <w:p w:rsidR="00286E5E" w:rsidRDefault="00286E5E" w:rsidP="00286E5E">
      <w:pPr>
        <w:numPr>
          <w:ilvl w:val="0"/>
          <w:numId w:val="2"/>
        </w:numPr>
        <w:tabs>
          <w:tab w:val="clear" w:pos="720"/>
          <w:tab w:val="num" w:pos="360"/>
        </w:tabs>
        <w:spacing w:before="120" w:after="120"/>
        <w:ind w:left="360"/>
        <w:rPr>
          <w:rFonts w:ascii="Lexia" w:hAnsi="Lexia" w:cs="Arial"/>
          <w:sz w:val="22"/>
          <w:szCs w:val="22"/>
        </w:rPr>
      </w:pPr>
      <w:r>
        <w:rPr>
          <w:rFonts w:ascii="Lexia" w:hAnsi="Lexia" w:cs="Arial"/>
          <w:sz w:val="22"/>
          <w:szCs w:val="22"/>
        </w:rPr>
        <w:t>Continuing to expand our direct services to people in old age.</w:t>
      </w:r>
    </w:p>
    <w:p w:rsidR="00286E5E" w:rsidRPr="00965189"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965189">
        <w:rPr>
          <w:rFonts w:ascii="Lexia" w:hAnsi="Lexia" w:cs="Arial"/>
          <w:sz w:val="22"/>
          <w:szCs w:val="22"/>
        </w:rPr>
        <w:t xml:space="preserve">Growing our </w:t>
      </w:r>
      <w:r>
        <w:rPr>
          <w:rFonts w:ascii="Lexia" w:hAnsi="Lexia" w:cs="Arial"/>
          <w:sz w:val="22"/>
          <w:szCs w:val="22"/>
        </w:rPr>
        <w:t>profile and the profile of the network as an expert of ageing.</w:t>
      </w:r>
    </w:p>
    <w:p w:rsidR="00286E5E" w:rsidRPr="00071866" w:rsidRDefault="00703730"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Pr>
          <w:rFonts w:ascii="Lexia" w:hAnsi="Lexia" w:cs="Arial"/>
          <w:sz w:val="22"/>
          <w:szCs w:val="22"/>
        </w:rPr>
        <w:t xml:space="preserve">Changing our role in middle-income countries </w:t>
      </w:r>
      <w:r w:rsidR="00DC271D" w:rsidRPr="0038600E">
        <w:rPr>
          <w:rFonts w:ascii="Lexia" w:hAnsi="Lexia"/>
          <w:sz w:val="22"/>
          <w:szCs w:val="22"/>
        </w:rPr>
        <w:t>–</w:t>
      </w:r>
      <w:r>
        <w:rPr>
          <w:rFonts w:ascii="Lexia" w:hAnsi="Lexia" w:cs="Arial"/>
          <w:sz w:val="22"/>
          <w:szCs w:val="22"/>
        </w:rPr>
        <w:t xml:space="preserve"> b</w:t>
      </w:r>
      <w:r w:rsidR="00286E5E">
        <w:rPr>
          <w:rFonts w:ascii="Lexia" w:hAnsi="Lexia" w:cs="Arial"/>
          <w:sz w:val="22"/>
          <w:szCs w:val="22"/>
        </w:rPr>
        <w:t xml:space="preserve">ecoming </w:t>
      </w:r>
      <w:r>
        <w:rPr>
          <w:rFonts w:ascii="Lexia" w:hAnsi="Lexia" w:cs="Arial"/>
          <w:sz w:val="22"/>
          <w:szCs w:val="22"/>
        </w:rPr>
        <w:t>more focused as a “</w:t>
      </w:r>
      <w:r w:rsidR="00286E5E">
        <w:rPr>
          <w:rFonts w:ascii="Lexia" w:hAnsi="Lexia" w:cs="Arial"/>
          <w:sz w:val="22"/>
          <w:szCs w:val="22"/>
        </w:rPr>
        <w:t>knowledge broker</w:t>
      </w:r>
      <w:r>
        <w:rPr>
          <w:rFonts w:ascii="Lexia" w:hAnsi="Lexia" w:cs="Arial"/>
          <w:sz w:val="22"/>
          <w:szCs w:val="22"/>
        </w:rPr>
        <w:t xml:space="preserve">” </w:t>
      </w:r>
      <w:r w:rsidR="00286E5E">
        <w:rPr>
          <w:rFonts w:ascii="Lexia" w:hAnsi="Lexia" w:cs="Arial"/>
          <w:sz w:val="22"/>
          <w:szCs w:val="22"/>
        </w:rPr>
        <w:t>and an influencing focused organisation.</w:t>
      </w:r>
    </w:p>
    <w:p w:rsidR="00286E5E" w:rsidRPr="00071866"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071866">
        <w:rPr>
          <w:rFonts w:ascii="Lexia" w:hAnsi="Lexia" w:cs="Arial"/>
          <w:sz w:val="22"/>
          <w:szCs w:val="22"/>
        </w:rPr>
        <w:t>Strengthening our accountability, results and performance with a compelling plan for change.</w:t>
      </w:r>
    </w:p>
    <w:p w:rsidR="00286E5E" w:rsidRPr="00071866"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071866">
        <w:rPr>
          <w:rFonts w:ascii="Lexia" w:hAnsi="Lexia" w:cs="Arial"/>
          <w:sz w:val="22"/>
          <w:szCs w:val="22"/>
        </w:rPr>
        <w:t xml:space="preserve">Developing a strong global and local advocacy programme to increase our public </w:t>
      </w:r>
      <w:r>
        <w:rPr>
          <w:rFonts w:ascii="Lexia" w:hAnsi="Lexia" w:cs="Arial"/>
          <w:sz w:val="22"/>
          <w:szCs w:val="22"/>
        </w:rPr>
        <w:t xml:space="preserve">position </w:t>
      </w:r>
      <w:r w:rsidRPr="00071866">
        <w:rPr>
          <w:rFonts w:ascii="Lexia" w:hAnsi="Lexia" w:cs="Arial"/>
          <w:sz w:val="22"/>
          <w:szCs w:val="22"/>
        </w:rPr>
        <w:t xml:space="preserve">and </w:t>
      </w:r>
      <w:r>
        <w:rPr>
          <w:rFonts w:ascii="Lexia" w:hAnsi="Lexia" w:cs="Arial"/>
          <w:sz w:val="22"/>
          <w:szCs w:val="22"/>
        </w:rPr>
        <w:t xml:space="preserve">support </w:t>
      </w:r>
      <w:r w:rsidRPr="00071866">
        <w:rPr>
          <w:rFonts w:ascii="Lexia" w:hAnsi="Lexia" w:cs="Arial"/>
          <w:sz w:val="22"/>
          <w:szCs w:val="22"/>
        </w:rPr>
        <w:t xml:space="preserve">our policy </w:t>
      </w:r>
      <w:r>
        <w:rPr>
          <w:rFonts w:ascii="Lexia" w:hAnsi="Lexia" w:cs="Arial"/>
          <w:sz w:val="22"/>
          <w:szCs w:val="22"/>
        </w:rPr>
        <w:t>agenda.</w:t>
      </w:r>
    </w:p>
    <w:p w:rsidR="00286E5E" w:rsidRPr="00071866"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071866">
        <w:rPr>
          <w:rFonts w:ascii="Lexia" w:hAnsi="Lexia" w:cs="Arial"/>
          <w:sz w:val="22"/>
          <w:szCs w:val="22"/>
        </w:rPr>
        <w:t xml:space="preserve">Continuing to secure and diversify our funding and achieve a moderate income growth that is balanced between restricted and </w:t>
      </w:r>
      <w:r>
        <w:rPr>
          <w:rFonts w:ascii="Lexia" w:hAnsi="Lexia" w:cs="Arial"/>
          <w:sz w:val="22"/>
          <w:szCs w:val="22"/>
        </w:rPr>
        <w:t>flexible funding.</w:t>
      </w:r>
    </w:p>
    <w:p w:rsidR="00286E5E" w:rsidRPr="00071866"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071866">
        <w:rPr>
          <w:rFonts w:ascii="Lexia" w:hAnsi="Lexia" w:cs="Arial"/>
          <w:sz w:val="22"/>
          <w:szCs w:val="22"/>
        </w:rPr>
        <w:t>Continuing to be cost efficient with a sustainable</w:t>
      </w:r>
      <w:r>
        <w:rPr>
          <w:rFonts w:ascii="Lexia" w:hAnsi="Lexia" w:cs="Arial"/>
          <w:sz w:val="22"/>
          <w:szCs w:val="22"/>
        </w:rPr>
        <w:t xml:space="preserve"> and appropriate</w:t>
      </w:r>
      <w:r w:rsidRPr="00071866">
        <w:rPr>
          <w:rFonts w:ascii="Lexia" w:hAnsi="Lexia" w:cs="Arial"/>
          <w:sz w:val="22"/>
          <w:szCs w:val="22"/>
        </w:rPr>
        <w:t xml:space="preserve"> infrastructure for </w:t>
      </w:r>
      <w:r>
        <w:rPr>
          <w:rFonts w:ascii="Lexia" w:hAnsi="Lexia" w:cs="Arial"/>
          <w:sz w:val="22"/>
          <w:szCs w:val="22"/>
        </w:rPr>
        <w:t xml:space="preserve">managing </w:t>
      </w:r>
      <w:r w:rsidRPr="00071866">
        <w:rPr>
          <w:rFonts w:ascii="Lexia" w:hAnsi="Lexia" w:cs="Arial"/>
          <w:sz w:val="22"/>
          <w:szCs w:val="22"/>
        </w:rPr>
        <w:t xml:space="preserve">programme </w:t>
      </w:r>
      <w:r>
        <w:rPr>
          <w:rFonts w:ascii="Lexia" w:hAnsi="Lexia" w:cs="Arial"/>
          <w:sz w:val="22"/>
          <w:szCs w:val="22"/>
        </w:rPr>
        <w:t>and support the operation.</w:t>
      </w:r>
    </w:p>
    <w:p w:rsidR="00286E5E" w:rsidRPr="00071866" w:rsidRDefault="00286E5E" w:rsidP="00286E5E">
      <w:pPr>
        <w:numPr>
          <w:ilvl w:val="0"/>
          <w:numId w:val="2"/>
        </w:numPr>
        <w:tabs>
          <w:tab w:val="clear" w:pos="720"/>
          <w:tab w:val="num" w:pos="360"/>
        </w:tabs>
        <w:spacing w:before="120" w:after="120" w:line="260" w:lineRule="exact"/>
        <w:ind w:left="357" w:hanging="357"/>
        <w:rPr>
          <w:rFonts w:ascii="Lexia" w:hAnsi="Lexia" w:cs="Arial"/>
          <w:sz w:val="22"/>
          <w:szCs w:val="22"/>
        </w:rPr>
      </w:pPr>
      <w:r w:rsidRPr="00071866">
        <w:rPr>
          <w:rFonts w:ascii="Lexia" w:hAnsi="Lexia" w:cs="Arial"/>
          <w:sz w:val="22"/>
          <w:szCs w:val="22"/>
        </w:rPr>
        <w:t>Growing the total number of directly delivered services and support received by older people as a result of our work from 1.2 million to 2 million by 2015.</w:t>
      </w:r>
    </w:p>
    <w:p w:rsidR="00DB353D" w:rsidRPr="003608C9" w:rsidRDefault="00DB353D" w:rsidP="00216287">
      <w:pPr>
        <w:spacing w:before="120"/>
        <w:rPr>
          <w:rFonts w:ascii="Lexia" w:hAnsi="Lexia" w:cs="Arial"/>
          <w:b/>
          <w:color w:val="FF0000"/>
          <w:sz w:val="28"/>
          <w:szCs w:val="28"/>
        </w:rPr>
      </w:pPr>
      <w:r w:rsidRPr="003608C9">
        <w:rPr>
          <w:rFonts w:ascii="Lexia" w:hAnsi="Lexia" w:cs="Arial"/>
          <w:b/>
          <w:color w:val="FF0000"/>
          <w:sz w:val="28"/>
          <w:szCs w:val="28"/>
        </w:rPr>
        <w:t>Priorities for our work this year</w:t>
      </w:r>
    </w:p>
    <w:p w:rsidR="0038600E" w:rsidRPr="00071866" w:rsidRDefault="0038600E" w:rsidP="0038600E">
      <w:pPr>
        <w:spacing w:before="120"/>
        <w:rPr>
          <w:rFonts w:ascii="Lexia" w:hAnsi="Lexia" w:cs="Arial"/>
          <w:sz w:val="22"/>
          <w:szCs w:val="22"/>
        </w:rPr>
      </w:pPr>
      <w:r w:rsidRPr="00071866">
        <w:rPr>
          <w:rFonts w:ascii="Lexia" w:hAnsi="Lexia" w:cs="Arial"/>
          <w:sz w:val="22"/>
          <w:szCs w:val="22"/>
        </w:rPr>
        <w:t>This year, we are implementing almost 250 programmes and projects across the world with more than 150 partners.</w:t>
      </w:r>
      <w:r w:rsidR="00703730">
        <w:rPr>
          <w:rFonts w:ascii="Lexia" w:hAnsi="Lexia" w:cs="Arial"/>
          <w:sz w:val="22"/>
          <w:szCs w:val="22"/>
        </w:rPr>
        <w:t xml:space="preserve"> </w:t>
      </w:r>
      <w:r w:rsidRPr="00071866">
        <w:rPr>
          <w:rFonts w:ascii="Lexia" w:hAnsi="Lexia" w:cs="Arial"/>
          <w:sz w:val="22"/>
          <w:szCs w:val="22"/>
        </w:rPr>
        <w:t>The specific changes we are targeting are outlined under the corporate indicator tables by Global Action, but we</w:t>
      </w:r>
      <w:r>
        <w:rPr>
          <w:rFonts w:ascii="Lexia" w:hAnsi="Lexia" w:cs="Arial"/>
          <w:sz w:val="22"/>
          <w:szCs w:val="22"/>
        </w:rPr>
        <w:t xml:space="preserve"> will prioritise:</w:t>
      </w:r>
    </w:p>
    <w:p w:rsidR="00D90A28" w:rsidRPr="004913E0" w:rsidRDefault="00D90A28" w:rsidP="00D90A28">
      <w:pPr>
        <w:spacing w:before="120" w:line="260" w:lineRule="exact"/>
        <w:rPr>
          <w:rFonts w:ascii="Lexia" w:hAnsi="Lexia"/>
          <w:b/>
          <w:color w:val="FF6600"/>
          <w:kern w:val="26"/>
          <w:sz w:val="22"/>
          <w:szCs w:val="22"/>
        </w:rPr>
      </w:pPr>
      <w:r w:rsidRPr="004913E0">
        <w:rPr>
          <w:rFonts w:ascii="Lexia" w:hAnsi="Lexia"/>
          <w:b/>
          <w:color w:val="FF6600"/>
          <w:kern w:val="26"/>
          <w:sz w:val="22"/>
          <w:szCs w:val="22"/>
        </w:rPr>
        <w:t>Leading action for greater visibility and traction on our ageing agenda</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Greater commitments by donors and governments to social pension and </w:t>
      </w:r>
      <w:r>
        <w:rPr>
          <w:rFonts w:ascii="Lexia" w:hAnsi="Lexia" w:cs="Arial"/>
          <w:sz w:val="22"/>
          <w:szCs w:val="22"/>
        </w:rPr>
        <w:t>cash transfers.</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 xml:space="preserve">Progress on the implementation </w:t>
      </w:r>
      <w:r w:rsidR="00DC271D">
        <w:rPr>
          <w:rFonts w:ascii="Lexia" w:hAnsi="Lexia" w:cs="Arial"/>
          <w:sz w:val="22"/>
          <w:szCs w:val="22"/>
        </w:rPr>
        <w:t xml:space="preserve">of </w:t>
      </w:r>
      <w:r w:rsidRPr="00071866">
        <w:rPr>
          <w:rFonts w:ascii="Lexia" w:hAnsi="Lexia" w:cs="Arial"/>
          <w:sz w:val="22"/>
          <w:szCs w:val="22"/>
        </w:rPr>
        <w:t xml:space="preserve">global and government commitments to improve older people’s health and </w:t>
      </w:r>
      <w:r w:rsidR="001A1608">
        <w:rPr>
          <w:rFonts w:ascii="Lexia" w:hAnsi="Lexia" w:cs="Arial"/>
          <w:sz w:val="22"/>
          <w:szCs w:val="22"/>
        </w:rPr>
        <w:t>N</w:t>
      </w:r>
      <w:r w:rsidRPr="00071866">
        <w:rPr>
          <w:rFonts w:ascii="Lexia" w:hAnsi="Lexia" w:cs="Arial"/>
          <w:sz w:val="22"/>
          <w:szCs w:val="22"/>
        </w:rPr>
        <w:t>on-</w:t>
      </w:r>
      <w:r w:rsidR="001A1608">
        <w:rPr>
          <w:rFonts w:ascii="Lexia" w:hAnsi="Lexia" w:cs="Arial"/>
          <w:sz w:val="22"/>
          <w:szCs w:val="22"/>
        </w:rPr>
        <w:t>C</w:t>
      </w:r>
      <w:r w:rsidRPr="00071866">
        <w:rPr>
          <w:rFonts w:ascii="Lexia" w:hAnsi="Lexia" w:cs="Arial"/>
          <w:sz w:val="22"/>
          <w:szCs w:val="22"/>
        </w:rPr>
        <w:t xml:space="preserve">ommunicable </w:t>
      </w:r>
      <w:r w:rsidR="001A1608">
        <w:rPr>
          <w:rFonts w:ascii="Lexia" w:hAnsi="Lexia" w:cs="Arial"/>
          <w:sz w:val="22"/>
          <w:szCs w:val="22"/>
        </w:rPr>
        <w:t>D</w:t>
      </w:r>
      <w:r w:rsidRPr="00071866">
        <w:rPr>
          <w:rFonts w:ascii="Lexia" w:hAnsi="Lexia" w:cs="Arial"/>
          <w:sz w:val="22"/>
          <w:szCs w:val="22"/>
        </w:rPr>
        <w:t>iseases</w:t>
      </w:r>
      <w:r w:rsidR="001A1608">
        <w:rPr>
          <w:rFonts w:ascii="Lexia" w:hAnsi="Lexia" w:cs="Arial"/>
          <w:sz w:val="22"/>
          <w:szCs w:val="22"/>
        </w:rPr>
        <w:t xml:space="preserve"> (NCDs)</w:t>
      </w:r>
      <w:r>
        <w:rPr>
          <w:rFonts w:ascii="Lexia" w:hAnsi="Lexia" w:cs="Arial"/>
          <w:sz w:val="22"/>
          <w:szCs w:val="22"/>
        </w:rPr>
        <w:t>.</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Greater inclusion of older people in the policies, funding and programmes </w:t>
      </w:r>
      <w:r>
        <w:rPr>
          <w:rFonts w:ascii="Lexia" w:hAnsi="Lexia" w:cs="Arial"/>
          <w:sz w:val="22"/>
          <w:szCs w:val="22"/>
        </w:rPr>
        <w:t>of</w:t>
      </w:r>
      <w:r w:rsidRPr="00071866">
        <w:rPr>
          <w:rFonts w:ascii="Lexia" w:hAnsi="Lexia" w:cs="Arial"/>
          <w:sz w:val="22"/>
          <w:szCs w:val="22"/>
        </w:rPr>
        <w:t xml:space="preserve"> humanitarian </w:t>
      </w:r>
      <w:r>
        <w:rPr>
          <w:rFonts w:ascii="Lexia" w:hAnsi="Lexia" w:cs="Arial"/>
          <w:sz w:val="22"/>
          <w:szCs w:val="22"/>
        </w:rPr>
        <w:t>actors.</w:t>
      </w:r>
    </w:p>
    <w:p w:rsidR="0038600E" w:rsidRPr="00C54EDF"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Strengthened implementation of human rights mechanisms to better include older people</w:t>
      </w:r>
      <w:r>
        <w:rPr>
          <w:rFonts w:ascii="Lexia" w:hAnsi="Lexia" w:cs="Arial"/>
          <w:sz w:val="22"/>
          <w:szCs w:val="22"/>
        </w:rPr>
        <w:t>, including through the UN Open-ended Working Group on Ageing.</w:t>
      </w:r>
    </w:p>
    <w:p w:rsidR="00D90A28" w:rsidRPr="004913E0" w:rsidRDefault="00D90A28" w:rsidP="00D90A28">
      <w:pPr>
        <w:spacing w:before="120" w:line="260" w:lineRule="exact"/>
        <w:rPr>
          <w:rFonts w:ascii="Lexia" w:hAnsi="Lexia"/>
          <w:b/>
          <w:color w:val="FF6600"/>
          <w:kern w:val="26"/>
          <w:sz w:val="22"/>
          <w:szCs w:val="22"/>
        </w:rPr>
      </w:pPr>
      <w:r w:rsidRPr="004913E0">
        <w:rPr>
          <w:rFonts w:ascii="Lexia" w:hAnsi="Lexia"/>
          <w:b/>
          <w:color w:val="FF6600"/>
          <w:kern w:val="26"/>
          <w:sz w:val="22"/>
          <w:szCs w:val="22"/>
        </w:rPr>
        <w:t>Continued delivery of focused programmes to deliver Strategy to 2015, with particular attention to our health and livelihoods work</w:t>
      </w:r>
    </w:p>
    <w:p w:rsidR="00D90A28" w:rsidRPr="00071866" w:rsidRDefault="00D90A28" w:rsidP="000F6DB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Clear theory of change and programming model for older people’s livelihoods developed and in use for programme design and fundraising</w:t>
      </w:r>
      <w:r w:rsidR="00C54EDF">
        <w:rPr>
          <w:rFonts w:ascii="Lexia" w:hAnsi="Lexia" w:cs="Arial"/>
          <w:sz w:val="22"/>
          <w:szCs w:val="22"/>
        </w:rPr>
        <w:t>.</w:t>
      </w:r>
      <w:r w:rsidRPr="00071866">
        <w:rPr>
          <w:rFonts w:ascii="Lexia" w:hAnsi="Lexia" w:cs="Arial"/>
          <w:sz w:val="22"/>
          <w:szCs w:val="22"/>
        </w:rPr>
        <w:t xml:space="preserve"> </w:t>
      </w:r>
    </w:p>
    <w:p w:rsidR="00D90A28" w:rsidRPr="00071866" w:rsidRDefault="00D90A28" w:rsidP="000F6DB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A growing body of programme work related to prevention and management of </w:t>
      </w:r>
      <w:r w:rsidR="001A1608">
        <w:rPr>
          <w:rFonts w:ascii="Lexia" w:hAnsi="Lexia" w:cs="Arial"/>
          <w:sz w:val="22"/>
          <w:szCs w:val="22"/>
        </w:rPr>
        <w:t>NCDs</w:t>
      </w:r>
      <w:r w:rsidR="00C54EDF">
        <w:rPr>
          <w:rFonts w:ascii="Lexia" w:hAnsi="Lexia" w:cs="Arial"/>
          <w:sz w:val="22"/>
          <w:szCs w:val="22"/>
        </w:rPr>
        <w:t>.</w:t>
      </w:r>
    </w:p>
    <w:p w:rsidR="00D90A28" w:rsidRPr="00071866" w:rsidRDefault="00D90A28" w:rsidP="000F6DB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Continued implementation of our global HIV and AIDS strategy</w:t>
      </w:r>
      <w:r w:rsidR="00C54EDF">
        <w:rPr>
          <w:rFonts w:ascii="Lexia" w:hAnsi="Lexia" w:cs="Arial"/>
          <w:sz w:val="22"/>
          <w:szCs w:val="22"/>
        </w:rPr>
        <w:t>.</w:t>
      </w:r>
    </w:p>
    <w:p w:rsidR="00D90A28" w:rsidRPr="00071866" w:rsidRDefault="00D90A28" w:rsidP="000F6DB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Growing our programming and evidence on specific issues of discrimination and abuse</w:t>
      </w:r>
      <w:r w:rsidR="00C54EDF">
        <w:rPr>
          <w:rFonts w:ascii="Lexia" w:hAnsi="Lexia" w:cs="Arial"/>
          <w:sz w:val="22"/>
          <w:szCs w:val="22"/>
        </w:rPr>
        <w:t>.</w:t>
      </w:r>
    </w:p>
    <w:p w:rsidR="00D90A28" w:rsidRPr="004913E0" w:rsidRDefault="00F4075E" w:rsidP="00D90A28">
      <w:pPr>
        <w:spacing w:before="120" w:line="260" w:lineRule="exact"/>
        <w:rPr>
          <w:rFonts w:ascii="Lexia" w:hAnsi="Lexia"/>
          <w:b/>
          <w:color w:val="FF6600"/>
          <w:kern w:val="26"/>
          <w:sz w:val="22"/>
          <w:szCs w:val="22"/>
        </w:rPr>
      </w:pPr>
      <w:r>
        <w:rPr>
          <w:rFonts w:ascii="Lexia" w:hAnsi="Lexia"/>
          <w:b/>
          <w:color w:val="FF6600"/>
          <w:kern w:val="26"/>
          <w:sz w:val="22"/>
          <w:szCs w:val="22"/>
        </w:rPr>
        <w:br w:type="page"/>
      </w:r>
      <w:r w:rsidR="00D90A28" w:rsidRPr="004913E0">
        <w:rPr>
          <w:rFonts w:ascii="Lexia" w:hAnsi="Lexia"/>
          <w:b/>
          <w:color w:val="FF6600"/>
          <w:kern w:val="26"/>
          <w:sz w:val="22"/>
          <w:szCs w:val="22"/>
        </w:rPr>
        <w:t>Strengthened work in countries affected by complex political emergencies (CP</w:t>
      </w:r>
      <w:r w:rsidR="0038600E">
        <w:rPr>
          <w:rFonts w:ascii="Lexia" w:hAnsi="Lexia"/>
          <w:b/>
          <w:color w:val="FF6600"/>
          <w:kern w:val="26"/>
          <w:sz w:val="22"/>
          <w:szCs w:val="22"/>
        </w:rPr>
        <w:t>E) or regular natural disasters</w:t>
      </w:r>
    </w:p>
    <w:p w:rsidR="0038600E" w:rsidRPr="0038600E"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Growth and/or new programming achieved in our 14 priority countries</w:t>
      </w:r>
      <w:r>
        <w:rPr>
          <w:rFonts w:ascii="Lexia" w:hAnsi="Lexia" w:cs="Arial"/>
          <w:sz w:val="22"/>
          <w:szCs w:val="22"/>
        </w:rPr>
        <w:t>.</w:t>
      </w:r>
    </w:p>
    <w:p w:rsidR="0038600E"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S</w:t>
      </w:r>
      <w:r w:rsidRPr="00071866">
        <w:rPr>
          <w:rFonts w:ascii="Lexia" w:hAnsi="Lexia" w:cs="Arial"/>
          <w:sz w:val="22"/>
          <w:szCs w:val="22"/>
        </w:rPr>
        <w:t>trong programme partnerships for mainstreaming</w:t>
      </w:r>
      <w:r>
        <w:rPr>
          <w:rFonts w:ascii="Lexia" w:hAnsi="Lexia" w:cs="Arial"/>
          <w:sz w:val="22"/>
          <w:szCs w:val="22"/>
        </w:rPr>
        <w:t xml:space="preserve"> and increasing </w:t>
      </w:r>
      <w:r w:rsidRPr="00071866">
        <w:rPr>
          <w:rFonts w:ascii="Lexia" w:hAnsi="Lexia" w:cs="Arial"/>
          <w:sz w:val="22"/>
          <w:szCs w:val="22"/>
        </w:rPr>
        <w:t>impact</w:t>
      </w:r>
      <w:r>
        <w:rPr>
          <w:rFonts w:ascii="Lexia" w:hAnsi="Lexia" w:cs="Arial"/>
          <w:sz w:val="22"/>
          <w:szCs w:val="22"/>
        </w:rPr>
        <w:t>.</w:t>
      </w:r>
    </w:p>
    <w:p w:rsidR="0038600E"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Successful delivery of communications materials to support public sponsorship schemes.</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Improved</w:t>
      </w:r>
      <w:r w:rsidRPr="00071866">
        <w:rPr>
          <w:rFonts w:ascii="Lexia" w:hAnsi="Lexia" w:cs="Arial"/>
          <w:sz w:val="22"/>
          <w:szCs w:val="22"/>
        </w:rPr>
        <w:t xml:space="preserve"> leveraging major external resources</w:t>
      </w:r>
      <w:r w:rsidR="00EC3CDF">
        <w:rPr>
          <w:rFonts w:ascii="Lexia" w:hAnsi="Lexia" w:cs="Arial"/>
          <w:sz w:val="22"/>
          <w:szCs w:val="22"/>
        </w:rPr>
        <w:t>.</w:t>
      </w:r>
    </w:p>
    <w:p w:rsidR="00D90A28" w:rsidRPr="004913E0" w:rsidRDefault="00D90A28" w:rsidP="00D90A28">
      <w:pPr>
        <w:spacing w:before="120" w:line="260" w:lineRule="exact"/>
        <w:rPr>
          <w:rFonts w:ascii="Lexia" w:hAnsi="Lexia"/>
          <w:b/>
          <w:color w:val="FF6600"/>
          <w:kern w:val="26"/>
          <w:sz w:val="22"/>
          <w:szCs w:val="22"/>
        </w:rPr>
      </w:pPr>
      <w:r w:rsidRPr="004913E0">
        <w:rPr>
          <w:rFonts w:ascii="Lexia" w:hAnsi="Lexia"/>
          <w:b/>
          <w:color w:val="FF6600"/>
          <w:kern w:val="26"/>
          <w:sz w:val="22"/>
          <w:szCs w:val="22"/>
        </w:rPr>
        <w:t xml:space="preserve">Stimulating </w:t>
      </w:r>
      <w:r w:rsidR="004148EE" w:rsidRPr="004913E0">
        <w:rPr>
          <w:rFonts w:ascii="Lexia" w:hAnsi="Lexia"/>
          <w:b/>
          <w:color w:val="FF6600"/>
          <w:kern w:val="26"/>
          <w:sz w:val="22"/>
          <w:szCs w:val="22"/>
        </w:rPr>
        <w:t xml:space="preserve">a more engaged and effective global movement </w:t>
      </w:r>
      <w:r w:rsidRPr="004913E0">
        <w:rPr>
          <w:rFonts w:ascii="Lexia" w:hAnsi="Lexia"/>
          <w:b/>
          <w:color w:val="FF6600"/>
          <w:kern w:val="26"/>
          <w:sz w:val="22"/>
          <w:szCs w:val="22"/>
        </w:rPr>
        <w:t>interest</w:t>
      </w:r>
      <w:r w:rsidR="004148EE" w:rsidRPr="004913E0">
        <w:rPr>
          <w:rFonts w:ascii="Lexia" w:hAnsi="Lexia"/>
          <w:b/>
          <w:color w:val="FF6600"/>
          <w:kern w:val="26"/>
          <w:sz w:val="22"/>
          <w:szCs w:val="22"/>
        </w:rPr>
        <w:t>ed</w:t>
      </w:r>
      <w:r w:rsidRPr="004913E0">
        <w:rPr>
          <w:rFonts w:ascii="Lexia" w:hAnsi="Lexia"/>
          <w:b/>
          <w:color w:val="FF6600"/>
          <w:kern w:val="26"/>
          <w:sz w:val="22"/>
          <w:szCs w:val="22"/>
        </w:rPr>
        <w:t xml:space="preserve"> in the ageing and development agenda</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International campaigning under Age Demands Action moved to another level as we build age activists to drive national or regional campaigns</w:t>
      </w:r>
      <w:r>
        <w:rPr>
          <w:rFonts w:ascii="Lexia" w:hAnsi="Lexia" w:cs="Arial"/>
          <w:sz w:val="22"/>
          <w:szCs w:val="22"/>
        </w:rPr>
        <w:t>.</w:t>
      </w:r>
    </w:p>
    <w:p w:rsidR="0038600E"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Building </w:t>
      </w:r>
      <w:r>
        <w:rPr>
          <w:rFonts w:ascii="Lexia" w:hAnsi="Lexia" w:cs="Arial"/>
          <w:sz w:val="22"/>
          <w:szCs w:val="22"/>
        </w:rPr>
        <w:t xml:space="preserve">our global movement of </w:t>
      </w:r>
      <w:r w:rsidRPr="00071866">
        <w:rPr>
          <w:rFonts w:ascii="Lexia" w:hAnsi="Lexia" w:cs="Arial"/>
          <w:sz w:val="22"/>
          <w:szCs w:val="22"/>
        </w:rPr>
        <w:t>individual supporters</w:t>
      </w:r>
      <w:r>
        <w:rPr>
          <w:rFonts w:ascii="Lexia" w:hAnsi="Lexia" w:cs="Arial"/>
          <w:sz w:val="22"/>
          <w:szCs w:val="22"/>
        </w:rPr>
        <w:t>,</w:t>
      </w:r>
      <w:r w:rsidRPr="00071866">
        <w:rPr>
          <w:rFonts w:ascii="Lexia" w:hAnsi="Lexia" w:cs="Arial"/>
          <w:sz w:val="22"/>
          <w:szCs w:val="22"/>
        </w:rPr>
        <w:t xml:space="preserve"> demonstrated by increasing levels of participation in our programme work, subscriptions/sign-ups to regular publications and online campaigns and greater brand awareness</w:t>
      </w:r>
      <w:r>
        <w:rPr>
          <w:rFonts w:ascii="Lexia" w:hAnsi="Lexia" w:cs="Arial"/>
          <w:sz w:val="22"/>
          <w:szCs w:val="22"/>
        </w:rPr>
        <w:t>.</w:t>
      </w:r>
    </w:p>
    <w:p w:rsidR="0038600E"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Launching of the joint HelpAge/UN</w:t>
      </w:r>
      <w:r w:rsidR="00DC271D">
        <w:rPr>
          <w:rFonts w:ascii="Lexia" w:hAnsi="Lexia" w:cs="Arial"/>
          <w:sz w:val="22"/>
          <w:szCs w:val="22"/>
        </w:rPr>
        <w:t>FPA</w:t>
      </w:r>
      <w:r>
        <w:rPr>
          <w:rFonts w:ascii="Lexia" w:hAnsi="Lexia" w:cs="Arial"/>
          <w:sz w:val="22"/>
          <w:szCs w:val="22"/>
        </w:rPr>
        <w:t xml:space="preserve"> report on the </w:t>
      </w:r>
      <w:r w:rsidR="008D74C0">
        <w:rPr>
          <w:rFonts w:ascii="Lexia" w:hAnsi="Lexia"/>
          <w:sz w:val="22"/>
          <w:szCs w:val="22"/>
        </w:rPr>
        <w:t>World’s Older Person</w:t>
      </w:r>
      <w:r w:rsidR="002973E0">
        <w:rPr>
          <w:rFonts w:ascii="Lexia" w:hAnsi="Lexia"/>
          <w:sz w:val="22"/>
          <w:szCs w:val="22"/>
        </w:rPr>
        <w:t xml:space="preserve">s </w:t>
      </w:r>
      <w:r w:rsidR="002973E0" w:rsidRPr="0038600E">
        <w:rPr>
          <w:rFonts w:ascii="Lexia" w:hAnsi="Lexia"/>
          <w:sz w:val="22"/>
          <w:szCs w:val="22"/>
        </w:rPr>
        <w:t>report, 2012</w:t>
      </w:r>
      <w:r>
        <w:rPr>
          <w:rFonts w:ascii="Lexia" w:hAnsi="Lexia" w:cs="Arial"/>
          <w:sz w:val="22"/>
          <w:szCs w:val="22"/>
        </w:rPr>
        <w:t xml:space="preserve"> and our online monitoring tool, </w:t>
      </w:r>
      <w:proofErr w:type="spellStart"/>
      <w:r>
        <w:rPr>
          <w:rFonts w:ascii="Lexia" w:hAnsi="Lexia" w:cs="Arial"/>
          <w:sz w:val="22"/>
          <w:szCs w:val="22"/>
        </w:rPr>
        <w:t>AgeWatch</w:t>
      </w:r>
      <w:proofErr w:type="spellEnd"/>
      <w:r>
        <w:rPr>
          <w:rFonts w:ascii="Lexia" w:hAnsi="Lexia" w:cs="Arial"/>
          <w:sz w:val="22"/>
          <w:szCs w:val="22"/>
        </w:rPr>
        <w:t>, to assess national responses to ageing.</w:t>
      </w:r>
    </w:p>
    <w:p w:rsidR="0038600E" w:rsidRPr="00C54EDF"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M</w:t>
      </w:r>
      <w:r w:rsidRPr="00071866">
        <w:rPr>
          <w:rFonts w:ascii="Lexia" w:hAnsi="Lexia" w:cs="Arial"/>
          <w:sz w:val="22"/>
          <w:szCs w:val="22"/>
        </w:rPr>
        <w:t xml:space="preserve">ore training and support </w:t>
      </w:r>
      <w:r>
        <w:rPr>
          <w:rFonts w:ascii="Lexia" w:hAnsi="Lexia" w:cs="Arial"/>
          <w:sz w:val="22"/>
          <w:szCs w:val="22"/>
        </w:rPr>
        <w:t>to build</w:t>
      </w:r>
      <w:r w:rsidR="00703730">
        <w:rPr>
          <w:rFonts w:ascii="Lexia" w:hAnsi="Lexia" w:cs="Arial"/>
          <w:sz w:val="22"/>
          <w:szCs w:val="22"/>
        </w:rPr>
        <w:t xml:space="preserve"> </w:t>
      </w:r>
      <w:r w:rsidRPr="00071866">
        <w:rPr>
          <w:rFonts w:ascii="Lexia" w:hAnsi="Lexia" w:cs="Arial"/>
          <w:sz w:val="22"/>
          <w:szCs w:val="22"/>
        </w:rPr>
        <w:t>global a</w:t>
      </w:r>
      <w:r>
        <w:rPr>
          <w:rFonts w:ascii="Lexia" w:hAnsi="Lexia" w:cs="Arial"/>
          <w:sz w:val="22"/>
          <w:szCs w:val="22"/>
        </w:rPr>
        <w:t>nd national advocacy capacities.</w:t>
      </w:r>
    </w:p>
    <w:p w:rsidR="00D90A28" w:rsidRPr="004913E0" w:rsidRDefault="00D90A28" w:rsidP="00D90A28">
      <w:pPr>
        <w:spacing w:before="120" w:line="260" w:lineRule="exact"/>
        <w:rPr>
          <w:rFonts w:ascii="Lexia" w:hAnsi="Lexia"/>
          <w:b/>
          <w:color w:val="FF6600"/>
          <w:kern w:val="26"/>
          <w:sz w:val="22"/>
          <w:szCs w:val="22"/>
        </w:rPr>
      </w:pPr>
      <w:r w:rsidRPr="004913E0">
        <w:rPr>
          <w:rFonts w:ascii="Lexia" w:hAnsi="Lexia"/>
          <w:b/>
          <w:color w:val="FF6600"/>
          <w:kern w:val="26"/>
          <w:sz w:val="22"/>
          <w:szCs w:val="22"/>
        </w:rPr>
        <w:t>Greater momentum in strengthen</w:t>
      </w:r>
      <w:r w:rsidR="0038600E">
        <w:rPr>
          <w:rFonts w:ascii="Lexia" w:hAnsi="Lexia"/>
          <w:b/>
          <w:color w:val="FF6600"/>
          <w:kern w:val="26"/>
          <w:sz w:val="22"/>
          <w:szCs w:val="22"/>
        </w:rPr>
        <w:t>ing</w:t>
      </w:r>
      <w:r w:rsidRPr="004913E0">
        <w:rPr>
          <w:rFonts w:ascii="Lexia" w:hAnsi="Lexia"/>
          <w:b/>
          <w:color w:val="FF6600"/>
          <w:kern w:val="26"/>
          <w:sz w:val="22"/>
          <w:szCs w:val="22"/>
        </w:rPr>
        <w:t xml:space="preserve"> the network </w:t>
      </w:r>
      <w:r w:rsidR="004148EE" w:rsidRPr="004913E0">
        <w:rPr>
          <w:rFonts w:ascii="Lexia" w:hAnsi="Lexia"/>
          <w:b/>
          <w:color w:val="FF6600"/>
          <w:kern w:val="26"/>
          <w:sz w:val="22"/>
          <w:szCs w:val="22"/>
        </w:rPr>
        <w:t>and its effectiveness</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Expanding our network with Affiliates</w:t>
      </w:r>
      <w:r>
        <w:rPr>
          <w:rFonts w:ascii="Lexia" w:hAnsi="Lexia" w:cs="Arial"/>
          <w:sz w:val="22"/>
          <w:szCs w:val="22"/>
        </w:rPr>
        <w:t>.</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Developing a road map to creating our next Strategy to 2020 with the network</w:t>
      </w:r>
      <w:r>
        <w:rPr>
          <w:rFonts w:ascii="Lexia" w:hAnsi="Lexia" w:cs="Arial"/>
          <w:sz w:val="22"/>
          <w:szCs w:val="22"/>
        </w:rPr>
        <w:t>.</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A middle income country strategy </w:t>
      </w:r>
      <w:r>
        <w:rPr>
          <w:rFonts w:ascii="Lexia" w:hAnsi="Lexia" w:cs="Arial"/>
          <w:sz w:val="22"/>
          <w:szCs w:val="22"/>
        </w:rPr>
        <w:t>focused on growing the network incidence on ageing policies.</w:t>
      </w:r>
    </w:p>
    <w:p w:rsidR="0038600E" w:rsidRPr="0056017A" w:rsidRDefault="0038600E" w:rsidP="0038600E">
      <w:pPr>
        <w:numPr>
          <w:ilvl w:val="0"/>
          <w:numId w:val="11"/>
        </w:numPr>
        <w:spacing w:before="60" w:after="60" w:line="260" w:lineRule="exact"/>
        <w:ind w:left="426" w:hanging="284"/>
        <w:rPr>
          <w:rFonts w:ascii="Lexia" w:hAnsi="Lexia" w:cs="Arial"/>
          <w:sz w:val="22"/>
          <w:szCs w:val="22"/>
        </w:rPr>
      </w:pPr>
      <w:r w:rsidRPr="0056017A">
        <w:rPr>
          <w:rFonts w:ascii="Lexia" w:hAnsi="Lexia" w:cs="Arial"/>
          <w:sz w:val="22"/>
          <w:szCs w:val="22"/>
        </w:rPr>
        <w:t xml:space="preserve">Greater evidence of learning and sharing between Affiliates in the network, with </w:t>
      </w:r>
      <w:r>
        <w:rPr>
          <w:rFonts w:ascii="Lexia" w:hAnsi="Lexia" w:cs="Arial"/>
          <w:sz w:val="22"/>
          <w:szCs w:val="22"/>
        </w:rPr>
        <w:t>m</w:t>
      </w:r>
      <w:r w:rsidRPr="0056017A">
        <w:rPr>
          <w:rFonts w:ascii="Lexia" w:hAnsi="Lexia" w:cs="Arial"/>
          <w:sz w:val="22"/>
          <w:szCs w:val="22"/>
        </w:rPr>
        <w:t>ore Affiliates taking the lead in network initiatives</w:t>
      </w:r>
      <w:r>
        <w:rPr>
          <w:rFonts w:ascii="Lexia" w:hAnsi="Lexia" w:cs="Arial"/>
          <w:sz w:val="22"/>
          <w:szCs w:val="22"/>
        </w:rPr>
        <w:t>.</w:t>
      </w:r>
    </w:p>
    <w:p w:rsidR="004148EE" w:rsidRPr="004913E0" w:rsidRDefault="004148EE" w:rsidP="00D90A28">
      <w:pPr>
        <w:spacing w:before="120" w:line="260" w:lineRule="exact"/>
        <w:rPr>
          <w:rFonts w:ascii="Lexia" w:hAnsi="Lexia"/>
          <w:b/>
          <w:color w:val="FF6600"/>
          <w:kern w:val="26"/>
          <w:sz w:val="22"/>
          <w:szCs w:val="22"/>
        </w:rPr>
      </w:pPr>
      <w:r w:rsidRPr="004913E0">
        <w:rPr>
          <w:rFonts w:ascii="Lexia" w:hAnsi="Lexia"/>
          <w:b/>
          <w:color w:val="FF6600"/>
          <w:kern w:val="26"/>
          <w:sz w:val="22"/>
          <w:szCs w:val="22"/>
        </w:rPr>
        <w:t>Increasing the levels and evidence of accountability, transparency, value for money and impact within our work</w:t>
      </w:r>
    </w:p>
    <w:p w:rsidR="004148EE" w:rsidRPr="00071866" w:rsidRDefault="004148EE" w:rsidP="005C4CA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Improving the quality of our evaluations to demonstrate </w:t>
      </w:r>
      <w:r w:rsidR="005C4CAF">
        <w:rPr>
          <w:rFonts w:ascii="Lexia" w:hAnsi="Lexia" w:cs="Arial"/>
          <w:sz w:val="22"/>
          <w:szCs w:val="22"/>
        </w:rPr>
        <w:t>our</w:t>
      </w:r>
      <w:r w:rsidRPr="00071866">
        <w:rPr>
          <w:rFonts w:ascii="Lexia" w:hAnsi="Lexia" w:cs="Arial"/>
          <w:sz w:val="22"/>
          <w:szCs w:val="22"/>
        </w:rPr>
        <w:t xml:space="preserve"> impact and value for money</w:t>
      </w:r>
      <w:r w:rsidR="0038600E">
        <w:rPr>
          <w:rFonts w:ascii="Lexia" w:hAnsi="Lexia" w:cs="Arial"/>
          <w:sz w:val="22"/>
          <w:szCs w:val="22"/>
        </w:rPr>
        <w:t>.</w:t>
      </w:r>
    </w:p>
    <w:p w:rsidR="004148EE" w:rsidRPr="00071866" w:rsidRDefault="0038600E" w:rsidP="005C4CAF">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Progress</w:t>
      </w:r>
      <w:r w:rsidR="004148EE" w:rsidRPr="00071866">
        <w:rPr>
          <w:rFonts w:ascii="Lexia" w:hAnsi="Lexia" w:cs="Arial"/>
          <w:sz w:val="22"/>
          <w:szCs w:val="22"/>
        </w:rPr>
        <w:t xml:space="preserve"> the implementation of our Accountability framework</w:t>
      </w:r>
      <w:r>
        <w:rPr>
          <w:rFonts w:ascii="Lexia" w:hAnsi="Lexia" w:cs="Arial"/>
          <w:sz w:val="22"/>
          <w:szCs w:val="22"/>
        </w:rPr>
        <w:t>.</w:t>
      </w:r>
    </w:p>
    <w:p w:rsidR="004148EE" w:rsidRPr="00071866" w:rsidRDefault="004148EE" w:rsidP="005C4CA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Initiate the publishing </w:t>
      </w:r>
      <w:r w:rsidR="001A1608">
        <w:rPr>
          <w:rFonts w:ascii="Lexia" w:hAnsi="Lexia" w:cs="Arial"/>
          <w:sz w:val="22"/>
          <w:szCs w:val="22"/>
        </w:rPr>
        <w:t xml:space="preserve">of </w:t>
      </w:r>
      <w:r w:rsidRPr="00071866">
        <w:rPr>
          <w:rFonts w:ascii="Lexia" w:hAnsi="Lexia" w:cs="Arial"/>
          <w:sz w:val="22"/>
          <w:szCs w:val="22"/>
        </w:rPr>
        <w:t xml:space="preserve">our donor reports and expenditure to </w:t>
      </w:r>
      <w:r w:rsidR="005C4CAF">
        <w:rPr>
          <w:rFonts w:ascii="Lexia" w:hAnsi="Lexia" w:cs="Arial"/>
          <w:sz w:val="22"/>
          <w:szCs w:val="22"/>
        </w:rPr>
        <w:t>be</w:t>
      </w:r>
      <w:r w:rsidRPr="00071866">
        <w:rPr>
          <w:rFonts w:ascii="Lexia" w:hAnsi="Lexia" w:cs="Arial"/>
          <w:sz w:val="22"/>
          <w:szCs w:val="22"/>
        </w:rPr>
        <w:t xml:space="preserve"> complian</w:t>
      </w:r>
      <w:r w:rsidR="005C4CAF">
        <w:rPr>
          <w:rFonts w:ascii="Lexia" w:hAnsi="Lexia" w:cs="Arial"/>
          <w:sz w:val="22"/>
          <w:szCs w:val="22"/>
        </w:rPr>
        <w:t>t</w:t>
      </w:r>
      <w:r w:rsidRPr="00071866">
        <w:rPr>
          <w:rFonts w:ascii="Lexia" w:hAnsi="Lexia" w:cs="Arial"/>
          <w:sz w:val="22"/>
          <w:szCs w:val="22"/>
        </w:rPr>
        <w:t xml:space="preserve"> with the International Accountability and Transparency Initiative standard</w:t>
      </w:r>
      <w:r w:rsidR="0038600E">
        <w:rPr>
          <w:rFonts w:ascii="Lexia" w:hAnsi="Lexia" w:cs="Arial"/>
          <w:sz w:val="22"/>
          <w:szCs w:val="22"/>
        </w:rPr>
        <w:t>.</w:t>
      </w:r>
    </w:p>
    <w:p w:rsidR="004148EE" w:rsidRPr="00071866" w:rsidRDefault="004148EE" w:rsidP="005C4CAF">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A culture of enhanced awareness, practice and investment to ensure the security of our staff</w:t>
      </w:r>
      <w:r w:rsidR="0038600E">
        <w:rPr>
          <w:rFonts w:ascii="Lexia" w:hAnsi="Lexia" w:cs="Arial"/>
          <w:sz w:val="22"/>
          <w:szCs w:val="22"/>
        </w:rPr>
        <w:t>.</w:t>
      </w:r>
    </w:p>
    <w:p w:rsidR="004148EE" w:rsidRPr="004913E0" w:rsidRDefault="004148EE" w:rsidP="004148EE">
      <w:pPr>
        <w:spacing w:before="120" w:line="260" w:lineRule="exact"/>
        <w:rPr>
          <w:rFonts w:ascii="Lexia" w:hAnsi="Lexia"/>
          <w:b/>
          <w:color w:val="FF6600"/>
          <w:kern w:val="26"/>
          <w:sz w:val="22"/>
          <w:szCs w:val="22"/>
        </w:rPr>
      </w:pPr>
      <w:r w:rsidRPr="004913E0">
        <w:rPr>
          <w:rFonts w:ascii="Lexia" w:hAnsi="Lexia"/>
          <w:b/>
          <w:color w:val="FF6600"/>
          <w:kern w:val="26"/>
          <w:sz w:val="22"/>
          <w:szCs w:val="22"/>
        </w:rPr>
        <w:t>Fostering collaborative leadership to encourage entrepreneurship, innovation and learning within HelpAge</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Our Leadership Group, developing our strategic</w:t>
      </w:r>
      <w:r>
        <w:rPr>
          <w:rFonts w:ascii="Lexia" w:hAnsi="Lexia" w:cs="Arial"/>
          <w:sz w:val="22"/>
          <w:szCs w:val="22"/>
        </w:rPr>
        <w:t xml:space="preserve"> </w:t>
      </w:r>
      <w:r w:rsidRPr="00071866">
        <w:rPr>
          <w:rFonts w:ascii="Lexia" w:hAnsi="Lexia" w:cs="Arial"/>
          <w:sz w:val="22"/>
          <w:szCs w:val="22"/>
        </w:rPr>
        <w:t xml:space="preserve">and business </w:t>
      </w:r>
      <w:r>
        <w:rPr>
          <w:rFonts w:ascii="Lexia" w:hAnsi="Lexia" w:cs="Arial"/>
          <w:sz w:val="22"/>
          <w:szCs w:val="22"/>
        </w:rPr>
        <w:t>direction.</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 xml:space="preserve">Starting a </w:t>
      </w:r>
      <w:r w:rsidRPr="00071866">
        <w:rPr>
          <w:rFonts w:ascii="Lexia" w:hAnsi="Lexia" w:cs="Arial"/>
          <w:sz w:val="22"/>
          <w:szCs w:val="22"/>
        </w:rPr>
        <w:t>“</w:t>
      </w:r>
      <w:r>
        <w:rPr>
          <w:rFonts w:ascii="Lexia" w:hAnsi="Lexia" w:cs="Arial"/>
          <w:sz w:val="22"/>
          <w:szCs w:val="22"/>
        </w:rPr>
        <w:t>m</w:t>
      </w:r>
      <w:r w:rsidRPr="00071866">
        <w:rPr>
          <w:rFonts w:ascii="Lexia" w:hAnsi="Lexia" w:cs="Arial"/>
          <w:sz w:val="22"/>
          <w:szCs w:val="22"/>
        </w:rPr>
        <w:t>iddle” managem</w:t>
      </w:r>
      <w:r>
        <w:rPr>
          <w:rFonts w:ascii="Lexia" w:hAnsi="Lexia" w:cs="Arial"/>
          <w:sz w:val="22"/>
          <w:szCs w:val="22"/>
        </w:rPr>
        <w:t>ent staff development programme.</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 xml:space="preserve">Active </w:t>
      </w:r>
      <w:r w:rsidRPr="00071866">
        <w:rPr>
          <w:rFonts w:ascii="Lexia" w:hAnsi="Lexia" w:cs="Arial"/>
          <w:sz w:val="22"/>
          <w:szCs w:val="22"/>
        </w:rPr>
        <w:t>“</w:t>
      </w:r>
      <w:r>
        <w:rPr>
          <w:rFonts w:ascii="Lexia" w:hAnsi="Lexia" w:cs="Arial"/>
          <w:sz w:val="22"/>
          <w:szCs w:val="22"/>
        </w:rPr>
        <w:t xml:space="preserve">communities of practice and </w:t>
      </w:r>
      <w:r w:rsidRPr="00071866">
        <w:rPr>
          <w:rFonts w:ascii="Lexia" w:hAnsi="Lexia" w:cs="Arial"/>
          <w:sz w:val="22"/>
          <w:szCs w:val="22"/>
        </w:rPr>
        <w:t xml:space="preserve">learning” </w:t>
      </w:r>
      <w:r>
        <w:rPr>
          <w:rFonts w:ascii="Lexia" w:hAnsi="Lexia" w:cs="Arial"/>
          <w:sz w:val="22"/>
          <w:szCs w:val="22"/>
        </w:rPr>
        <w:t>sharing and documenting their learning</w:t>
      </w:r>
      <w:r w:rsidR="00286E5E">
        <w:rPr>
          <w:rFonts w:ascii="Lexia" w:hAnsi="Lexia" w:cs="Arial"/>
          <w:sz w:val="22"/>
          <w:szCs w:val="22"/>
        </w:rPr>
        <w:t>.</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An increase in the number of “on goal” entrepreneurial activities across HelpAge</w:t>
      </w:r>
      <w:r w:rsidR="00286E5E">
        <w:rPr>
          <w:rFonts w:ascii="Lexia" w:hAnsi="Lexia" w:cs="Arial"/>
          <w:sz w:val="22"/>
          <w:szCs w:val="22"/>
        </w:rPr>
        <w:t>.</w:t>
      </w:r>
    </w:p>
    <w:p w:rsidR="004148EE" w:rsidRPr="004913E0" w:rsidRDefault="004148EE" w:rsidP="004148EE">
      <w:pPr>
        <w:spacing w:before="120" w:line="260" w:lineRule="exact"/>
        <w:rPr>
          <w:rFonts w:ascii="Lexia" w:hAnsi="Lexia"/>
          <w:b/>
          <w:color w:val="FF6600"/>
          <w:kern w:val="26"/>
          <w:sz w:val="22"/>
          <w:szCs w:val="22"/>
        </w:rPr>
      </w:pPr>
      <w:r w:rsidRPr="004913E0">
        <w:rPr>
          <w:rFonts w:ascii="Lexia" w:hAnsi="Lexia"/>
          <w:b/>
          <w:color w:val="FF6600"/>
          <w:kern w:val="26"/>
          <w:sz w:val="22"/>
          <w:szCs w:val="22"/>
        </w:rPr>
        <w:t>Deliver a high performing operating model with Age UK to support a shared agenda</w:t>
      </w:r>
    </w:p>
    <w:p w:rsidR="0038600E" w:rsidRPr="00071866" w:rsidRDefault="00286E5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Our n</w:t>
      </w:r>
      <w:r w:rsidR="0038600E">
        <w:rPr>
          <w:rFonts w:ascii="Lexia" w:hAnsi="Lexia" w:cs="Arial"/>
          <w:sz w:val="22"/>
          <w:szCs w:val="22"/>
        </w:rPr>
        <w:t xml:space="preserve">ew </w:t>
      </w:r>
      <w:r w:rsidR="0038600E" w:rsidRPr="00071866">
        <w:rPr>
          <w:rFonts w:ascii="Lexia" w:hAnsi="Lexia" w:cs="Arial"/>
          <w:sz w:val="22"/>
          <w:szCs w:val="22"/>
        </w:rPr>
        <w:t xml:space="preserve">operating model </w:t>
      </w:r>
      <w:r w:rsidR="0038600E">
        <w:rPr>
          <w:rFonts w:ascii="Lexia" w:hAnsi="Lexia" w:cs="Arial"/>
          <w:sz w:val="22"/>
          <w:szCs w:val="22"/>
        </w:rPr>
        <w:t>with</w:t>
      </w:r>
      <w:r w:rsidR="0038600E" w:rsidRPr="00071866">
        <w:rPr>
          <w:rFonts w:ascii="Lexia" w:hAnsi="Lexia" w:cs="Arial"/>
          <w:sz w:val="22"/>
          <w:szCs w:val="22"/>
        </w:rPr>
        <w:t xml:space="preserve"> HelpAge</w:t>
      </w:r>
      <w:r w:rsidR="00703730">
        <w:rPr>
          <w:rFonts w:ascii="Lexia" w:hAnsi="Lexia" w:cs="Arial"/>
          <w:sz w:val="22"/>
          <w:szCs w:val="22"/>
        </w:rPr>
        <w:t xml:space="preserve"> </w:t>
      </w:r>
      <w:r w:rsidR="0038600E" w:rsidRPr="00071866">
        <w:rPr>
          <w:rFonts w:ascii="Lexia" w:hAnsi="Lexia" w:cs="Arial"/>
          <w:sz w:val="22"/>
          <w:szCs w:val="22"/>
        </w:rPr>
        <w:t>UK in place and working</w:t>
      </w:r>
      <w:r>
        <w:rPr>
          <w:rFonts w:ascii="Lexia" w:hAnsi="Lexia" w:cs="Arial"/>
          <w:sz w:val="22"/>
          <w:szCs w:val="22"/>
        </w:rPr>
        <w:t>.</w:t>
      </w:r>
    </w:p>
    <w:p w:rsidR="0038600E" w:rsidRPr="00071866" w:rsidRDefault="0038600E" w:rsidP="0038600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 xml:space="preserve">Support </w:t>
      </w:r>
      <w:r w:rsidRPr="00071866">
        <w:rPr>
          <w:rFonts w:ascii="Lexia" w:hAnsi="Lexia" w:cs="Arial"/>
          <w:sz w:val="22"/>
          <w:szCs w:val="22"/>
        </w:rPr>
        <w:t>Age UK</w:t>
      </w:r>
      <w:r w:rsidR="00286E5E">
        <w:rPr>
          <w:rFonts w:ascii="Lexia" w:hAnsi="Lexia" w:cs="Arial"/>
          <w:sz w:val="22"/>
          <w:szCs w:val="22"/>
        </w:rPr>
        <w:t>’s</w:t>
      </w:r>
      <w:r w:rsidRPr="00071866">
        <w:rPr>
          <w:rFonts w:ascii="Lexia" w:hAnsi="Lexia" w:cs="Arial"/>
          <w:sz w:val="22"/>
          <w:szCs w:val="22"/>
        </w:rPr>
        <w:t xml:space="preserve"> </w:t>
      </w:r>
      <w:r>
        <w:rPr>
          <w:rFonts w:ascii="Lexia" w:hAnsi="Lexia" w:cs="Arial"/>
          <w:sz w:val="22"/>
          <w:szCs w:val="22"/>
        </w:rPr>
        <w:t xml:space="preserve">membership of </w:t>
      </w:r>
      <w:r w:rsidRPr="00071866">
        <w:rPr>
          <w:rFonts w:ascii="Lexia" w:hAnsi="Lexia" w:cs="Arial"/>
          <w:sz w:val="22"/>
          <w:szCs w:val="22"/>
        </w:rPr>
        <w:t>the Disasters Emergency Committee</w:t>
      </w:r>
      <w:r w:rsidR="00286E5E">
        <w:rPr>
          <w:rFonts w:ascii="Lexia" w:hAnsi="Lexia" w:cs="Arial"/>
          <w:sz w:val="22"/>
          <w:szCs w:val="22"/>
        </w:rPr>
        <w:t>.</w:t>
      </w:r>
    </w:p>
    <w:p w:rsidR="004148EE" w:rsidRPr="004913E0" w:rsidRDefault="004148EE" w:rsidP="004148EE">
      <w:pPr>
        <w:spacing w:before="120" w:line="260" w:lineRule="exact"/>
        <w:rPr>
          <w:rFonts w:ascii="Lexia" w:hAnsi="Lexia"/>
          <w:b/>
          <w:color w:val="FF6600"/>
          <w:kern w:val="26"/>
          <w:sz w:val="22"/>
          <w:szCs w:val="22"/>
        </w:rPr>
      </w:pPr>
      <w:r w:rsidRPr="004913E0">
        <w:rPr>
          <w:rFonts w:ascii="Lexia" w:hAnsi="Lexia"/>
          <w:b/>
          <w:color w:val="FF6600"/>
          <w:kern w:val="26"/>
          <w:sz w:val="22"/>
          <w:szCs w:val="22"/>
        </w:rPr>
        <w:t>A more diverse and sustainable funding base</w:t>
      </w:r>
    </w:p>
    <w:p w:rsidR="00286E5E" w:rsidRPr="00071866" w:rsidRDefault="00286E5E" w:rsidP="00286E5E">
      <w:pPr>
        <w:numPr>
          <w:ilvl w:val="0"/>
          <w:numId w:val="11"/>
        </w:numPr>
        <w:spacing w:before="60" w:after="60" w:line="260" w:lineRule="exact"/>
        <w:ind w:left="426" w:hanging="284"/>
        <w:rPr>
          <w:rFonts w:ascii="Lexia" w:hAnsi="Lexia" w:cs="Arial"/>
          <w:sz w:val="22"/>
          <w:szCs w:val="22"/>
        </w:rPr>
      </w:pPr>
      <w:bookmarkStart w:id="14" w:name="_Toc255991419"/>
      <w:r w:rsidRPr="00071866">
        <w:rPr>
          <w:rFonts w:ascii="Lexia" w:hAnsi="Lexia" w:cs="Arial"/>
          <w:sz w:val="22"/>
          <w:szCs w:val="22"/>
        </w:rPr>
        <w:t>A strong investment plan for public fundraising in action and attracting investors</w:t>
      </w:r>
      <w:r>
        <w:rPr>
          <w:rFonts w:ascii="Lexia" w:hAnsi="Lexia" w:cs="Arial"/>
          <w:sz w:val="22"/>
          <w:szCs w:val="22"/>
        </w:rPr>
        <w:t>.</w:t>
      </w:r>
    </w:p>
    <w:p w:rsidR="00286E5E" w:rsidRPr="00071866" w:rsidRDefault="00286E5E" w:rsidP="00286E5E">
      <w:pPr>
        <w:numPr>
          <w:ilvl w:val="0"/>
          <w:numId w:val="11"/>
        </w:numPr>
        <w:spacing w:before="60" w:after="60" w:line="260" w:lineRule="exact"/>
        <w:ind w:left="426" w:hanging="284"/>
        <w:rPr>
          <w:rFonts w:ascii="Lexia" w:hAnsi="Lexia" w:cs="Arial"/>
          <w:sz w:val="22"/>
          <w:szCs w:val="22"/>
        </w:rPr>
      </w:pPr>
      <w:r w:rsidRPr="00071866">
        <w:rPr>
          <w:rFonts w:ascii="Lexia" w:hAnsi="Lexia" w:cs="Arial"/>
          <w:sz w:val="22"/>
          <w:szCs w:val="22"/>
        </w:rPr>
        <w:t xml:space="preserve">A new corporate fundraising strategy </w:t>
      </w:r>
      <w:r>
        <w:rPr>
          <w:rFonts w:ascii="Lexia" w:hAnsi="Lexia" w:cs="Arial"/>
          <w:sz w:val="22"/>
          <w:szCs w:val="22"/>
        </w:rPr>
        <w:t xml:space="preserve">which includes greater income from foundations and </w:t>
      </w:r>
      <w:r w:rsidRPr="00071866">
        <w:rPr>
          <w:rFonts w:ascii="Lexia" w:hAnsi="Lexia" w:cs="Arial"/>
          <w:sz w:val="22"/>
          <w:szCs w:val="22"/>
        </w:rPr>
        <w:t>philanthropists</w:t>
      </w:r>
      <w:r>
        <w:rPr>
          <w:rFonts w:ascii="Lexia" w:hAnsi="Lexia" w:cs="Arial"/>
          <w:sz w:val="22"/>
          <w:szCs w:val="22"/>
        </w:rPr>
        <w:t>.</w:t>
      </w:r>
    </w:p>
    <w:p w:rsidR="00286E5E" w:rsidRDefault="00286E5E" w:rsidP="00286E5E">
      <w:pPr>
        <w:numPr>
          <w:ilvl w:val="0"/>
          <w:numId w:val="11"/>
        </w:numPr>
        <w:spacing w:before="60" w:after="60" w:line="260" w:lineRule="exact"/>
        <w:ind w:left="426" w:hanging="284"/>
        <w:rPr>
          <w:rFonts w:ascii="Lexia" w:hAnsi="Lexia" w:cs="Arial"/>
          <w:sz w:val="22"/>
          <w:szCs w:val="22"/>
        </w:rPr>
      </w:pPr>
      <w:r>
        <w:rPr>
          <w:rFonts w:ascii="Lexia" w:hAnsi="Lexia" w:cs="Arial"/>
          <w:sz w:val="22"/>
          <w:szCs w:val="22"/>
        </w:rPr>
        <w:t>Identification and engagement with new potential bi-lateral partners and/or donors.</w:t>
      </w:r>
    </w:p>
    <w:p w:rsidR="00286E5E" w:rsidRPr="00094781" w:rsidRDefault="00286E5E" w:rsidP="00286E5E">
      <w:pPr>
        <w:numPr>
          <w:ilvl w:val="0"/>
          <w:numId w:val="11"/>
        </w:numPr>
        <w:spacing w:before="60" w:after="60" w:line="260" w:lineRule="exact"/>
        <w:ind w:left="426" w:hanging="284"/>
        <w:rPr>
          <w:rFonts w:ascii="Lexia" w:hAnsi="Lexia" w:cs="Arial"/>
          <w:sz w:val="22"/>
          <w:szCs w:val="22"/>
        </w:rPr>
      </w:pPr>
      <w:r w:rsidRPr="00CB046C">
        <w:rPr>
          <w:rFonts w:ascii="Lexia" w:hAnsi="Lexia" w:cs="Arial"/>
          <w:sz w:val="22"/>
          <w:szCs w:val="22"/>
        </w:rPr>
        <w:t>R</w:t>
      </w:r>
      <w:r>
        <w:rPr>
          <w:rFonts w:ascii="Lexia" w:hAnsi="Lexia" w:cs="Arial"/>
          <w:sz w:val="22"/>
          <w:szCs w:val="22"/>
        </w:rPr>
        <w:t>educing</w:t>
      </w:r>
      <w:r w:rsidRPr="00AB0FDD">
        <w:rPr>
          <w:rFonts w:ascii="Lexia" w:hAnsi="Lexia" w:cs="Arial"/>
          <w:sz w:val="22"/>
          <w:szCs w:val="22"/>
        </w:rPr>
        <w:t xml:space="preserve"> the dependence o</w:t>
      </w:r>
      <w:r w:rsidRPr="0066606E">
        <w:rPr>
          <w:rFonts w:ascii="Lexia" w:hAnsi="Lexia" w:cs="Arial"/>
          <w:sz w:val="22"/>
          <w:szCs w:val="22"/>
        </w:rPr>
        <w:t>f middle income regions on</w:t>
      </w:r>
      <w:r>
        <w:rPr>
          <w:rFonts w:ascii="Lexia" w:hAnsi="Lexia" w:cs="Arial"/>
          <w:sz w:val="22"/>
          <w:szCs w:val="22"/>
        </w:rPr>
        <w:t xml:space="preserve"> HelpAge’s unrestricted funding.</w:t>
      </w:r>
    </w:p>
    <w:p w:rsidR="00286E5E" w:rsidRPr="005C4CAF" w:rsidRDefault="00286E5E" w:rsidP="00286E5E">
      <w:pPr>
        <w:numPr>
          <w:ilvl w:val="0"/>
          <w:numId w:val="11"/>
        </w:numPr>
        <w:spacing w:before="60" w:after="60" w:line="260" w:lineRule="exact"/>
        <w:ind w:left="426" w:hanging="284"/>
        <w:rPr>
          <w:rFonts w:ascii="Lexia" w:hAnsi="Lexia" w:cs="Arial"/>
          <w:sz w:val="22"/>
          <w:szCs w:val="22"/>
        </w:rPr>
        <w:sectPr w:rsidR="00286E5E" w:rsidRPr="005C4CAF" w:rsidSect="00C54EDF">
          <w:headerReference w:type="first" r:id="rId16"/>
          <w:footerReference w:type="first" r:id="rId17"/>
          <w:pgSz w:w="11907" w:h="16840" w:code="9"/>
          <w:pgMar w:top="1134" w:right="1109" w:bottom="851" w:left="1080" w:header="706" w:footer="293" w:gutter="0"/>
          <w:cols w:space="708"/>
          <w:titlePg/>
          <w:docGrid w:linePitch="360"/>
        </w:sectPr>
      </w:pPr>
    </w:p>
    <w:p w:rsidR="0072392C" w:rsidRPr="00D43F30" w:rsidRDefault="00923FFD" w:rsidP="00D43F30">
      <w:pPr>
        <w:pStyle w:val="HAIsectionheadingdarkred"/>
      </w:pPr>
      <w:bookmarkStart w:id="15" w:name="_Toc318823125"/>
      <w:r w:rsidRPr="00D43F30">
        <w:t xml:space="preserve">Achieving our Strategy </w:t>
      </w:r>
      <w:r w:rsidR="000A1536" w:rsidRPr="00D43F30">
        <w:t xml:space="preserve">to </w:t>
      </w:r>
      <w:r w:rsidRPr="00D43F30">
        <w:t>2015</w:t>
      </w:r>
      <w:bookmarkEnd w:id="14"/>
      <w:bookmarkEnd w:id="15"/>
    </w:p>
    <w:p w:rsidR="001F3597" w:rsidRPr="00071866" w:rsidRDefault="00FF1072" w:rsidP="00D43F30">
      <w:pPr>
        <w:pStyle w:val="HAIheading1"/>
      </w:pPr>
      <w:bookmarkStart w:id="16" w:name="_Toc255991420"/>
      <w:bookmarkStart w:id="17" w:name="_Toc318823126"/>
      <w:r w:rsidRPr="00071866">
        <w:t xml:space="preserve">Global action 1: </w:t>
      </w:r>
      <w:r w:rsidR="00F35E6D" w:rsidRPr="00071866">
        <w:t xml:space="preserve">Enabling older men and women to have </w:t>
      </w:r>
      <w:r w:rsidR="00D6233A" w:rsidRPr="00071866">
        <w:t xml:space="preserve">a </w:t>
      </w:r>
      <w:r w:rsidR="00F35E6D" w:rsidRPr="00071866">
        <w:t xml:space="preserve">secure </w:t>
      </w:r>
      <w:bookmarkEnd w:id="16"/>
      <w:r w:rsidR="00BC3D06" w:rsidRPr="00071866">
        <w:t>income</w:t>
      </w:r>
      <w:bookmarkEnd w:id="17"/>
    </w:p>
    <w:p w:rsidR="00471C7F" w:rsidRPr="00071866" w:rsidRDefault="00471C7F" w:rsidP="00471C7F">
      <w:pPr>
        <w:widowControl w:val="0"/>
        <w:autoSpaceDE w:val="0"/>
        <w:spacing w:after="120" w:line="260" w:lineRule="exact"/>
        <w:rPr>
          <w:rFonts w:ascii="Lexia" w:hAnsi="Lexia" w:cs="Arial"/>
          <w:kern w:val="26"/>
          <w:sz w:val="22"/>
          <w:szCs w:val="22"/>
        </w:rPr>
      </w:pPr>
      <w:bookmarkStart w:id="18" w:name="_Toc132597282"/>
      <w:bookmarkStart w:id="19" w:name="_Toc164073888"/>
      <w:r w:rsidRPr="005C7E7B">
        <w:rPr>
          <w:rFonts w:ascii="Lexia" w:hAnsi="Lexia"/>
          <w:b/>
          <w:color w:val="FF6600"/>
          <w:kern w:val="26"/>
          <w:sz w:val="22"/>
          <w:szCs w:val="22"/>
        </w:rPr>
        <w:t>Our vision</w:t>
      </w:r>
      <w:r w:rsidRPr="00071866">
        <w:rPr>
          <w:rFonts w:ascii="Lexia" w:hAnsi="Lexia" w:cs="Arial"/>
          <w:kern w:val="26"/>
          <w:sz w:val="22"/>
          <w:szCs w:val="22"/>
        </w:rPr>
        <w:t xml:space="preserve"> is for all older people in developing countries to have a secure income.</w:t>
      </w:r>
    </w:p>
    <w:p w:rsidR="00471C7F" w:rsidRPr="00071866" w:rsidRDefault="00471C7F" w:rsidP="00471C7F">
      <w:pPr>
        <w:widowControl w:val="0"/>
        <w:autoSpaceDE w:val="0"/>
        <w:spacing w:after="120" w:line="260" w:lineRule="exact"/>
        <w:rPr>
          <w:rFonts w:ascii="Lexia" w:hAnsi="Lexia" w:cs="Arial"/>
          <w:kern w:val="26"/>
          <w:sz w:val="22"/>
          <w:szCs w:val="22"/>
        </w:rPr>
      </w:pPr>
      <w:r w:rsidRPr="004913E0">
        <w:rPr>
          <w:rFonts w:ascii="Lexia" w:hAnsi="Lexia"/>
          <w:b/>
          <w:color w:val="FF6600"/>
          <w:kern w:val="26"/>
          <w:sz w:val="22"/>
          <w:szCs w:val="22"/>
        </w:rPr>
        <w:t>The reality</w:t>
      </w:r>
      <w:r w:rsidRPr="00071866">
        <w:rPr>
          <w:rFonts w:ascii="Lexia" w:hAnsi="Lexia" w:cs="Arial"/>
          <w:kern w:val="26"/>
          <w:sz w:val="22"/>
          <w:szCs w:val="22"/>
        </w:rPr>
        <w:t xml:space="preserve"> is that the lack of a secure income is one of the biggest problems facing older people. Half the world’s older people do not have a secure income, and fewer than one in five people over 60 receive a pension. The majority of the world’s older people live in developing countries and cannot realistically afford to save for old age, so they have to work well into their old age, often in insecure, low-paid jobs.</w:t>
      </w:r>
    </w:p>
    <w:p w:rsidR="00471C7F" w:rsidRPr="00071866" w:rsidRDefault="00471C7F" w:rsidP="00471C7F">
      <w:pPr>
        <w:widowControl w:val="0"/>
        <w:autoSpaceDE w:val="0"/>
        <w:spacing w:after="120" w:line="260" w:lineRule="exact"/>
        <w:rPr>
          <w:rFonts w:ascii="Lexia" w:hAnsi="Lexia" w:cs="Arial"/>
          <w:kern w:val="26"/>
          <w:sz w:val="22"/>
          <w:szCs w:val="22"/>
        </w:rPr>
      </w:pPr>
      <w:r w:rsidRPr="00071866">
        <w:rPr>
          <w:rFonts w:ascii="Lexia" w:hAnsi="Lexia" w:cs="Arial"/>
          <w:kern w:val="26"/>
          <w:sz w:val="22"/>
          <w:szCs w:val="22"/>
        </w:rPr>
        <w:t xml:space="preserve">Unless action is taken to improve the situation, we estimate that by 2050 more than 1.2 billion older people will lack a secure income. </w:t>
      </w:r>
    </w:p>
    <w:p w:rsidR="00471C7F" w:rsidRPr="004913E0" w:rsidRDefault="00471C7F" w:rsidP="005C7E7B">
      <w:pPr>
        <w:spacing w:before="120" w:after="120" w:line="260" w:lineRule="exact"/>
        <w:rPr>
          <w:rFonts w:ascii="Lexia" w:hAnsi="Lexia"/>
          <w:b/>
          <w:color w:val="FF6600"/>
          <w:kern w:val="26"/>
          <w:sz w:val="22"/>
          <w:szCs w:val="22"/>
        </w:rPr>
      </w:pPr>
      <w:r w:rsidRPr="004913E0">
        <w:rPr>
          <w:rFonts w:ascii="Lexia" w:hAnsi="Lexia"/>
          <w:b/>
          <w:color w:val="FF6600"/>
          <w:kern w:val="26"/>
          <w:sz w:val="22"/>
          <w:szCs w:val="22"/>
        </w:rPr>
        <w:t>What are our aims?</w:t>
      </w:r>
    </w:p>
    <w:p w:rsidR="00471C7F" w:rsidRPr="00071866" w:rsidRDefault="00471C7F" w:rsidP="00471C7F">
      <w:pPr>
        <w:spacing w:line="260" w:lineRule="atLeast"/>
        <w:rPr>
          <w:rFonts w:ascii="Lexia" w:hAnsi="Lexia"/>
          <w:sz w:val="22"/>
          <w:szCs w:val="22"/>
          <w:lang w:eastAsia="en-GB"/>
        </w:rPr>
      </w:pPr>
      <w:r w:rsidRPr="00071866">
        <w:rPr>
          <w:rFonts w:ascii="Lexia" w:hAnsi="Lexia"/>
          <w:sz w:val="22"/>
          <w:szCs w:val="22"/>
          <w:lang w:eastAsia="en-GB"/>
        </w:rPr>
        <w:t>We think the best way of achieving income security in old age is for governments to provide universal, social (non-contributory) pensions. We also help older people and their families to earn an income through appropriate work and business.</w:t>
      </w:r>
    </w:p>
    <w:p w:rsidR="00471C7F" w:rsidRPr="004913E0" w:rsidRDefault="00471C7F" w:rsidP="005C7E7B">
      <w:pPr>
        <w:spacing w:before="120" w:after="120" w:line="260" w:lineRule="exact"/>
        <w:rPr>
          <w:rFonts w:ascii="Lexia" w:hAnsi="Lexia"/>
          <w:b/>
          <w:color w:val="FF6600"/>
          <w:kern w:val="26"/>
          <w:sz w:val="22"/>
          <w:szCs w:val="22"/>
        </w:rPr>
      </w:pPr>
      <w:r w:rsidRPr="004913E0">
        <w:rPr>
          <w:rFonts w:ascii="Lexia" w:hAnsi="Lexia"/>
          <w:b/>
          <w:color w:val="FF6600"/>
          <w:kern w:val="26"/>
          <w:sz w:val="22"/>
          <w:szCs w:val="22"/>
        </w:rPr>
        <w:t>How are we doing this?</w:t>
      </w:r>
    </w:p>
    <w:p w:rsidR="00286E5E" w:rsidRPr="00071866" w:rsidRDefault="00286E5E" w:rsidP="00286E5E">
      <w:pPr>
        <w:spacing w:before="60" w:line="260" w:lineRule="exact"/>
        <w:rPr>
          <w:rFonts w:ascii="Lexia" w:hAnsi="Lexia" w:cs="Arial"/>
          <w:kern w:val="26"/>
          <w:sz w:val="22"/>
          <w:szCs w:val="22"/>
        </w:rPr>
      </w:pPr>
      <w:proofErr w:type="gramStart"/>
      <w:r w:rsidRPr="00071866">
        <w:rPr>
          <w:rFonts w:ascii="Lexia" w:hAnsi="Lexia" w:cs="Arial"/>
          <w:b/>
          <w:kern w:val="26"/>
          <w:sz w:val="22"/>
          <w:szCs w:val="22"/>
        </w:rPr>
        <w:t xml:space="preserve">Making the case for </w:t>
      </w:r>
      <w:r>
        <w:rPr>
          <w:rFonts w:ascii="Lexia" w:hAnsi="Lexia" w:cs="Arial"/>
          <w:b/>
          <w:kern w:val="26"/>
          <w:sz w:val="22"/>
          <w:szCs w:val="22"/>
        </w:rPr>
        <w:t xml:space="preserve">income security in old age with a special focus on </w:t>
      </w:r>
      <w:r w:rsidRPr="00071866">
        <w:rPr>
          <w:rFonts w:ascii="Lexia" w:hAnsi="Lexia" w:cs="Arial"/>
          <w:b/>
          <w:kern w:val="26"/>
          <w:sz w:val="22"/>
          <w:szCs w:val="22"/>
        </w:rPr>
        <w:t>social pensions</w:t>
      </w:r>
      <w:r w:rsidRPr="00071866">
        <w:rPr>
          <w:rFonts w:ascii="Lexia" w:hAnsi="Lexia" w:cs="Arial"/>
          <w:kern w:val="26"/>
          <w:sz w:val="22"/>
          <w:szCs w:val="22"/>
        </w:rPr>
        <w:t xml:space="preserve"> </w:t>
      </w:r>
      <w:r>
        <w:rPr>
          <w:rFonts w:ascii="Lexia" w:hAnsi="Lexia" w:cs="Arial"/>
          <w:kern w:val="26"/>
          <w:sz w:val="22"/>
          <w:szCs w:val="22"/>
        </w:rPr>
        <w:t>amongst</w:t>
      </w:r>
      <w:r w:rsidRPr="00071866">
        <w:rPr>
          <w:rFonts w:ascii="Lexia" w:hAnsi="Lexia" w:cs="Arial"/>
          <w:kern w:val="26"/>
          <w:sz w:val="22"/>
          <w:szCs w:val="22"/>
        </w:rPr>
        <w:t xml:space="preserve"> governments, donors</w:t>
      </w:r>
      <w:r>
        <w:rPr>
          <w:rFonts w:ascii="Lexia" w:hAnsi="Lexia" w:cs="Arial"/>
          <w:kern w:val="26"/>
          <w:sz w:val="22"/>
          <w:szCs w:val="22"/>
        </w:rPr>
        <w:t>, regional bodies</w:t>
      </w:r>
      <w:r w:rsidRPr="00071866">
        <w:rPr>
          <w:rFonts w:ascii="Lexia" w:hAnsi="Lexia" w:cs="Arial"/>
          <w:kern w:val="26"/>
          <w:sz w:val="22"/>
          <w:szCs w:val="22"/>
        </w:rPr>
        <w:t xml:space="preserve"> and the United Nations</w:t>
      </w:r>
      <w:r>
        <w:rPr>
          <w:rFonts w:ascii="Lexia" w:hAnsi="Lexia" w:cs="Arial"/>
          <w:kern w:val="26"/>
          <w:sz w:val="22"/>
          <w:szCs w:val="22"/>
        </w:rPr>
        <w:t>.</w:t>
      </w:r>
      <w:proofErr w:type="gramEnd"/>
    </w:p>
    <w:p w:rsidR="00286E5E" w:rsidRPr="00071866" w:rsidRDefault="00286E5E" w:rsidP="00286E5E">
      <w:pPr>
        <w:spacing w:before="60" w:line="260" w:lineRule="exact"/>
        <w:rPr>
          <w:rFonts w:ascii="Lexia" w:hAnsi="Lexia"/>
          <w:kern w:val="26"/>
          <w:sz w:val="22"/>
          <w:szCs w:val="22"/>
        </w:rPr>
      </w:pPr>
      <w:r w:rsidRPr="00071866">
        <w:rPr>
          <w:rFonts w:ascii="Lexia" w:hAnsi="Lexia"/>
          <w:b/>
          <w:kern w:val="26"/>
          <w:sz w:val="22"/>
          <w:szCs w:val="22"/>
        </w:rPr>
        <w:t xml:space="preserve">Providing technical training and support to governments </w:t>
      </w:r>
      <w:r w:rsidRPr="00071866">
        <w:rPr>
          <w:rFonts w:ascii="Lexia" w:hAnsi="Lexia"/>
          <w:kern w:val="26"/>
          <w:sz w:val="22"/>
          <w:szCs w:val="22"/>
        </w:rPr>
        <w:t>to improve existing social pensions</w:t>
      </w:r>
      <w:r>
        <w:rPr>
          <w:rFonts w:ascii="Lexia" w:hAnsi="Lexia"/>
          <w:kern w:val="26"/>
          <w:sz w:val="22"/>
          <w:szCs w:val="22"/>
        </w:rPr>
        <w:t>.</w:t>
      </w:r>
    </w:p>
    <w:p w:rsidR="00286E5E" w:rsidRPr="00071866" w:rsidRDefault="00286E5E" w:rsidP="00286E5E">
      <w:pPr>
        <w:spacing w:before="60" w:line="260" w:lineRule="exact"/>
        <w:rPr>
          <w:rFonts w:ascii="Lexia" w:hAnsi="Lexia"/>
          <w:kern w:val="26"/>
          <w:sz w:val="22"/>
          <w:szCs w:val="22"/>
        </w:rPr>
      </w:pPr>
      <w:r w:rsidRPr="00071866">
        <w:rPr>
          <w:rFonts w:ascii="Lexia" w:hAnsi="Lexia"/>
          <w:b/>
          <w:kern w:val="26"/>
          <w:sz w:val="22"/>
          <w:szCs w:val="22"/>
        </w:rPr>
        <w:t>Helping civil society</w:t>
      </w:r>
      <w:r w:rsidRPr="00071866">
        <w:rPr>
          <w:rFonts w:ascii="Lexia" w:hAnsi="Lexia"/>
          <w:kern w:val="26"/>
          <w:sz w:val="22"/>
          <w:szCs w:val="22"/>
        </w:rPr>
        <w:t xml:space="preserve"> at national, regional and international level to take forward the social pensions agenda</w:t>
      </w:r>
      <w:r>
        <w:rPr>
          <w:rFonts w:ascii="Lexia" w:hAnsi="Lexia"/>
          <w:kern w:val="26"/>
          <w:sz w:val="22"/>
          <w:szCs w:val="22"/>
        </w:rPr>
        <w:t>.</w:t>
      </w:r>
    </w:p>
    <w:p w:rsidR="00286E5E" w:rsidRDefault="00286E5E" w:rsidP="00286E5E">
      <w:pPr>
        <w:spacing w:before="60" w:line="260" w:lineRule="exact"/>
        <w:rPr>
          <w:rFonts w:ascii="Lexia" w:hAnsi="Lexia"/>
          <w:kern w:val="26"/>
          <w:sz w:val="22"/>
          <w:szCs w:val="22"/>
        </w:rPr>
      </w:pPr>
      <w:r w:rsidRPr="00071866">
        <w:rPr>
          <w:rFonts w:ascii="Lexia" w:hAnsi="Lexia"/>
          <w:b/>
          <w:kern w:val="26"/>
          <w:sz w:val="22"/>
          <w:szCs w:val="22"/>
        </w:rPr>
        <w:t>Helping older people to lobby for new or improved pensions</w:t>
      </w:r>
      <w:r w:rsidRPr="00071866">
        <w:rPr>
          <w:rFonts w:ascii="Lexia" w:hAnsi="Lexia"/>
          <w:kern w:val="26"/>
          <w:sz w:val="22"/>
          <w:szCs w:val="22"/>
        </w:rPr>
        <w:t xml:space="preserve"> </w:t>
      </w:r>
      <w:r w:rsidRPr="00286E5E">
        <w:rPr>
          <w:rFonts w:ascii="Lexia" w:hAnsi="Lexia"/>
          <w:b/>
          <w:kern w:val="26"/>
          <w:sz w:val="22"/>
          <w:szCs w:val="22"/>
        </w:rPr>
        <w:t>and cash transfers</w:t>
      </w:r>
      <w:r>
        <w:rPr>
          <w:rFonts w:ascii="Lexia" w:hAnsi="Lexia"/>
          <w:kern w:val="26"/>
          <w:sz w:val="22"/>
          <w:szCs w:val="22"/>
        </w:rPr>
        <w:t xml:space="preserve"> </w:t>
      </w:r>
      <w:r w:rsidRPr="00071866">
        <w:rPr>
          <w:rFonts w:ascii="Lexia" w:hAnsi="Lexia"/>
          <w:kern w:val="26"/>
          <w:sz w:val="22"/>
          <w:szCs w:val="22"/>
        </w:rPr>
        <w:t>and monito</w:t>
      </w:r>
      <w:r>
        <w:rPr>
          <w:rFonts w:ascii="Lexia" w:hAnsi="Lexia"/>
          <w:kern w:val="26"/>
          <w:sz w:val="22"/>
          <w:szCs w:val="22"/>
        </w:rPr>
        <w:t>r the delivery of existing ones.</w:t>
      </w:r>
    </w:p>
    <w:p w:rsidR="00286E5E" w:rsidRPr="00071866" w:rsidRDefault="00286E5E" w:rsidP="00286E5E">
      <w:pPr>
        <w:spacing w:before="60" w:line="260" w:lineRule="exact"/>
        <w:rPr>
          <w:rFonts w:ascii="Lexia" w:hAnsi="Lexia"/>
          <w:kern w:val="26"/>
          <w:sz w:val="22"/>
          <w:szCs w:val="22"/>
        </w:rPr>
      </w:pPr>
      <w:proofErr w:type="gramStart"/>
      <w:r w:rsidRPr="00286E5E">
        <w:rPr>
          <w:rFonts w:ascii="Lexia" w:hAnsi="Lexia"/>
          <w:b/>
          <w:kern w:val="26"/>
          <w:sz w:val="22"/>
          <w:szCs w:val="22"/>
        </w:rPr>
        <w:t>Providing practical support to older people</w:t>
      </w:r>
      <w:r>
        <w:rPr>
          <w:rFonts w:ascii="Lexia" w:hAnsi="Lexia"/>
          <w:kern w:val="26"/>
          <w:sz w:val="22"/>
          <w:szCs w:val="22"/>
        </w:rPr>
        <w:t xml:space="preserve"> to access existing cash transfers.</w:t>
      </w:r>
      <w:proofErr w:type="gramEnd"/>
    </w:p>
    <w:p w:rsidR="00286E5E" w:rsidRPr="00071866" w:rsidRDefault="00286E5E" w:rsidP="00286E5E">
      <w:pPr>
        <w:spacing w:before="60" w:line="260" w:lineRule="exact"/>
        <w:rPr>
          <w:rFonts w:ascii="Lexia" w:hAnsi="Lexia" w:cs="Arial"/>
          <w:kern w:val="26"/>
          <w:sz w:val="22"/>
          <w:szCs w:val="22"/>
          <w:lang w:eastAsia="en-GB"/>
        </w:rPr>
      </w:pPr>
      <w:r w:rsidRPr="00071866">
        <w:rPr>
          <w:rFonts w:ascii="Lexia" w:hAnsi="Lexia" w:cs="Arial"/>
          <w:b/>
          <w:kern w:val="26"/>
          <w:sz w:val="22"/>
          <w:szCs w:val="22"/>
          <w:lang w:eastAsia="en-GB"/>
        </w:rPr>
        <w:t>Improving older people’s incomes</w:t>
      </w:r>
      <w:r w:rsidRPr="00071866">
        <w:rPr>
          <w:rFonts w:ascii="Lexia" w:hAnsi="Lexia" w:cs="Arial"/>
          <w:kern w:val="26"/>
          <w:sz w:val="22"/>
          <w:szCs w:val="22"/>
          <w:lang w:eastAsia="en-GB"/>
        </w:rPr>
        <w:t xml:space="preserve"> through a range of agricultural, vocational and business programmes; providing loans or materials; and working with older people to mitigate the impact of a changing environment</w:t>
      </w:r>
      <w:r>
        <w:rPr>
          <w:rFonts w:ascii="Lexia" w:hAnsi="Lexia" w:cs="Arial"/>
          <w:kern w:val="26"/>
          <w:sz w:val="22"/>
          <w:szCs w:val="22"/>
          <w:lang w:eastAsia="en-GB"/>
        </w:rPr>
        <w:t>.</w:t>
      </w:r>
    </w:p>
    <w:p w:rsidR="00286E5E" w:rsidRPr="00071866" w:rsidRDefault="00286E5E" w:rsidP="00286E5E">
      <w:pPr>
        <w:spacing w:before="60" w:line="260" w:lineRule="exact"/>
        <w:rPr>
          <w:rFonts w:ascii="Lexia" w:hAnsi="Lexia"/>
          <w:kern w:val="26"/>
          <w:sz w:val="22"/>
          <w:szCs w:val="22"/>
        </w:rPr>
      </w:pPr>
      <w:proofErr w:type="gramStart"/>
      <w:r w:rsidRPr="00071866">
        <w:rPr>
          <w:rFonts w:ascii="Lexia" w:hAnsi="Lexia"/>
          <w:b/>
          <w:kern w:val="26"/>
          <w:sz w:val="22"/>
          <w:szCs w:val="22"/>
        </w:rPr>
        <w:t>Developing models of resilience</w:t>
      </w:r>
      <w:r w:rsidRPr="00071866">
        <w:rPr>
          <w:rFonts w:ascii="Lexia" w:hAnsi="Lexia"/>
          <w:kern w:val="26"/>
          <w:sz w:val="22"/>
          <w:szCs w:val="22"/>
        </w:rPr>
        <w:t xml:space="preserve"> to shocks, climate change and natural disasters</w:t>
      </w:r>
      <w:r>
        <w:rPr>
          <w:rFonts w:ascii="Lexia" w:hAnsi="Lexia"/>
          <w:kern w:val="26"/>
          <w:sz w:val="22"/>
          <w:szCs w:val="22"/>
        </w:rPr>
        <w:t>.</w:t>
      </w:r>
      <w:proofErr w:type="gramEnd"/>
    </w:p>
    <w:p w:rsidR="00286E5E" w:rsidRPr="00071866" w:rsidRDefault="00286E5E" w:rsidP="00286E5E">
      <w:pPr>
        <w:spacing w:before="60" w:line="260" w:lineRule="exact"/>
        <w:rPr>
          <w:rFonts w:ascii="Lexia" w:hAnsi="Lexia"/>
          <w:kern w:val="26"/>
          <w:sz w:val="22"/>
          <w:szCs w:val="22"/>
        </w:rPr>
      </w:pPr>
      <w:proofErr w:type="gramStart"/>
      <w:r w:rsidRPr="00071866">
        <w:rPr>
          <w:rFonts w:ascii="Lexia" w:hAnsi="Lexia"/>
          <w:b/>
          <w:kern w:val="26"/>
          <w:sz w:val="22"/>
          <w:szCs w:val="22"/>
        </w:rPr>
        <w:t>Building and sharing evidence</w:t>
      </w:r>
      <w:r w:rsidRPr="00071866">
        <w:rPr>
          <w:rFonts w:ascii="Lexia" w:hAnsi="Lexia"/>
          <w:kern w:val="26"/>
          <w:sz w:val="22"/>
          <w:szCs w:val="22"/>
        </w:rPr>
        <w:t xml:space="preserve"> on the design, implementation and impact of social pensions.</w:t>
      </w:r>
      <w:proofErr w:type="gramEnd"/>
    </w:p>
    <w:p w:rsidR="00471C7F" w:rsidRPr="00071866" w:rsidRDefault="00471C7F" w:rsidP="00471C7F">
      <w:pPr>
        <w:spacing w:before="60" w:line="260" w:lineRule="exact"/>
        <w:rPr>
          <w:rFonts w:ascii="Lexia" w:hAnsi="Lexia"/>
          <w:kern w:val="26"/>
          <w:sz w:val="22"/>
          <w:szCs w:val="22"/>
        </w:rPr>
      </w:pPr>
    </w:p>
    <w:p w:rsidR="00471C7F" w:rsidRPr="004913E0" w:rsidRDefault="00471C7F" w:rsidP="004913E0">
      <w:pPr>
        <w:spacing w:after="120" w:line="260" w:lineRule="exact"/>
        <w:rPr>
          <w:rFonts w:ascii="Lexia" w:hAnsi="Lexia"/>
          <w:b/>
          <w:color w:val="E52250"/>
          <w:kern w:val="26"/>
          <w:sz w:val="22"/>
          <w:szCs w:val="22"/>
        </w:rPr>
      </w:pPr>
      <w:r w:rsidRPr="004913E0">
        <w:rPr>
          <w:rFonts w:ascii="Lexia" w:hAnsi="Lexia"/>
          <w:b/>
          <w:color w:val="E52250"/>
          <w:kern w:val="26"/>
          <w:sz w:val="22"/>
          <w:szCs w:val="22"/>
        </w:rPr>
        <w:t>In</w:t>
      </w:r>
      <w:r w:rsidR="004D33D1" w:rsidRPr="004913E0">
        <w:rPr>
          <w:rFonts w:ascii="Lexia" w:hAnsi="Lexia"/>
          <w:b/>
          <w:color w:val="E52250"/>
          <w:kern w:val="26"/>
          <w:sz w:val="22"/>
          <w:szCs w:val="22"/>
        </w:rPr>
        <w:t xml:space="preserve"> 2012-2013 we are </w:t>
      </w:r>
      <w:r w:rsidR="000F6DBF" w:rsidRPr="004913E0">
        <w:rPr>
          <w:rFonts w:ascii="Lexia" w:hAnsi="Lexia"/>
          <w:b/>
          <w:color w:val="E52250"/>
          <w:kern w:val="26"/>
          <w:sz w:val="22"/>
          <w:szCs w:val="22"/>
        </w:rPr>
        <w:t>prioritising</w:t>
      </w:r>
      <w:r w:rsidR="004D33D1" w:rsidRPr="004913E0">
        <w:rPr>
          <w:rFonts w:ascii="Lexia" w:hAnsi="Lexia"/>
          <w:b/>
          <w:color w:val="E52250"/>
          <w:kern w:val="26"/>
          <w:sz w:val="22"/>
          <w:szCs w:val="22"/>
        </w:rPr>
        <w:t>:</w:t>
      </w:r>
    </w:p>
    <w:p w:rsidR="00471C7F" w:rsidRPr="00071866" w:rsidRDefault="0099480C" w:rsidP="00662101">
      <w:pPr>
        <w:numPr>
          <w:ilvl w:val="0"/>
          <w:numId w:val="8"/>
        </w:numPr>
        <w:tabs>
          <w:tab w:val="clear" w:pos="741"/>
          <w:tab w:val="num" w:pos="360"/>
        </w:tabs>
        <w:spacing w:after="120" w:line="260" w:lineRule="exact"/>
        <w:ind w:left="360"/>
        <w:rPr>
          <w:rFonts w:ascii="Lexia" w:hAnsi="Lexia"/>
          <w:kern w:val="26"/>
          <w:sz w:val="22"/>
          <w:szCs w:val="22"/>
        </w:rPr>
      </w:pPr>
      <w:r w:rsidRPr="00071866">
        <w:rPr>
          <w:rFonts w:ascii="Lexia" w:hAnsi="Lexia"/>
          <w:kern w:val="26"/>
          <w:sz w:val="22"/>
          <w:szCs w:val="22"/>
        </w:rPr>
        <w:t>Invest</w:t>
      </w:r>
      <w:r w:rsidR="003E0E41" w:rsidRPr="00071866">
        <w:rPr>
          <w:rFonts w:ascii="Lexia" w:hAnsi="Lexia"/>
          <w:kern w:val="26"/>
          <w:sz w:val="22"/>
          <w:szCs w:val="22"/>
        </w:rPr>
        <w:t>ing</w:t>
      </w:r>
      <w:r w:rsidRPr="00071866">
        <w:rPr>
          <w:rFonts w:ascii="Lexia" w:hAnsi="Lexia"/>
          <w:kern w:val="26"/>
          <w:sz w:val="22"/>
          <w:szCs w:val="22"/>
        </w:rPr>
        <w:t xml:space="preserve"> further effort</w:t>
      </w:r>
      <w:r w:rsidR="00471C7F" w:rsidRPr="00071866">
        <w:rPr>
          <w:rFonts w:ascii="Lexia" w:hAnsi="Lexia"/>
          <w:kern w:val="26"/>
          <w:sz w:val="22"/>
          <w:szCs w:val="22"/>
        </w:rPr>
        <w:t xml:space="preserve"> </w:t>
      </w:r>
      <w:r w:rsidRPr="00071866">
        <w:rPr>
          <w:rFonts w:ascii="Lexia" w:hAnsi="Lexia"/>
          <w:kern w:val="26"/>
          <w:sz w:val="22"/>
          <w:szCs w:val="22"/>
        </w:rPr>
        <w:t>i</w:t>
      </w:r>
      <w:r w:rsidR="00471C7F" w:rsidRPr="00071866">
        <w:rPr>
          <w:rFonts w:ascii="Lexia" w:hAnsi="Lexia"/>
          <w:kern w:val="26"/>
          <w:sz w:val="22"/>
          <w:szCs w:val="22"/>
        </w:rPr>
        <w:t xml:space="preserve">n </w:t>
      </w:r>
      <w:r w:rsidRPr="00071866">
        <w:rPr>
          <w:rFonts w:ascii="Lexia" w:hAnsi="Lexia"/>
          <w:kern w:val="26"/>
          <w:sz w:val="22"/>
          <w:szCs w:val="22"/>
        </w:rPr>
        <w:t xml:space="preserve">developing </w:t>
      </w:r>
      <w:r w:rsidR="00471C7F" w:rsidRPr="00071866">
        <w:rPr>
          <w:rFonts w:ascii="Lexia" w:hAnsi="Lexia"/>
          <w:kern w:val="26"/>
          <w:sz w:val="22"/>
          <w:szCs w:val="22"/>
        </w:rPr>
        <w:t>social protection schemes</w:t>
      </w:r>
      <w:r w:rsidR="00286E5E">
        <w:rPr>
          <w:rFonts w:ascii="Lexia" w:hAnsi="Lexia"/>
          <w:kern w:val="26"/>
          <w:sz w:val="22"/>
          <w:szCs w:val="22"/>
        </w:rPr>
        <w:t>, especially</w:t>
      </w:r>
      <w:r w:rsidR="00471C7F" w:rsidRPr="00071866">
        <w:rPr>
          <w:rFonts w:ascii="Lexia" w:hAnsi="Lexia"/>
          <w:kern w:val="26"/>
          <w:sz w:val="22"/>
          <w:szCs w:val="22"/>
        </w:rPr>
        <w:t xml:space="preserve"> in fragile states</w:t>
      </w:r>
      <w:r w:rsidR="0056017A">
        <w:rPr>
          <w:rFonts w:ascii="Lexia" w:hAnsi="Lexia"/>
          <w:kern w:val="26"/>
          <w:sz w:val="22"/>
          <w:szCs w:val="22"/>
        </w:rPr>
        <w:t>.</w:t>
      </w:r>
    </w:p>
    <w:p w:rsidR="00471C7F" w:rsidRPr="00071866" w:rsidRDefault="0099480C" w:rsidP="00662101">
      <w:pPr>
        <w:numPr>
          <w:ilvl w:val="0"/>
          <w:numId w:val="8"/>
        </w:numPr>
        <w:tabs>
          <w:tab w:val="clear" w:pos="741"/>
          <w:tab w:val="num" w:pos="360"/>
        </w:tabs>
        <w:spacing w:after="120" w:line="260" w:lineRule="exact"/>
        <w:ind w:left="360"/>
        <w:rPr>
          <w:rFonts w:ascii="Lexia" w:hAnsi="Lexia"/>
          <w:kern w:val="26"/>
          <w:sz w:val="22"/>
          <w:szCs w:val="22"/>
        </w:rPr>
      </w:pPr>
      <w:r w:rsidRPr="00071866">
        <w:rPr>
          <w:rFonts w:ascii="Lexia" w:hAnsi="Lexia"/>
          <w:kern w:val="26"/>
          <w:sz w:val="22"/>
          <w:szCs w:val="22"/>
        </w:rPr>
        <w:t>Expanding our work to p</w:t>
      </w:r>
      <w:r w:rsidR="00471C7F" w:rsidRPr="00071866">
        <w:rPr>
          <w:rFonts w:ascii="Lexia" w:hAnsi="Lexia"/>
          <w:kern w:val="26"/>
          <w:sz w:val="22"/>
          <w:szCs w:val="22"/>
        </w:rPr>
        <w:t>rotect older people’s livelihoods from shock, seasonal poverty and the impact of natural disasters and climate change</w:t>
      </w:r>
      <w:r w:rsidR="0056017A">
        <w:rPr>
          <w:rFonts w:ascii="Lexia" w:hAnsi="Lexia"/>
          <w:kern w:val="26"/>
          <w:sz w:val="22"/>
          <w:szCs w:val="22"/>
        </w:rPr>
        <w:t>.</w:t>
      </w:r>
    </w:p>
    <w:p w:rsidR="00471C7F" w:rsidRPr="00071866" w:rsidRDefault="00471C7F" w:rsidP="00662101">
      <w:pPr>
        <w:numPr>
          <w:ilvl w:val="0"/>
          <w:numId w:val="8"/>
        </w:numPr>
        <w:tabs>
          <w:tab w:val="clear" w:pos="741"/>
          <w:tab w:val="num" w:pos="360"/>
        </w:tabs>
        <w:spacing w:after="120" w:line="260" w:lineRule="exact"/>
        <w:ind w:left="360"/>
        <w:rPr>
          <w:rFonts w:ascii="Lexia" w:hAnsi="Lexia"/>
          <w:kern w:val="26"/>
          <w:sz w:val="22"/>
          <w:szCs w:val="22"/>
        </w:rPr>
      </w:pPr>
      <w:r w:rsidRPr="00071866">
        <w:rPr>
          <w:rFonts w:ascii="Lexia" w:hAnsi="Lexia"/>
          <w:kern w:val="26"/>
          <w:sz w:val="22"/>
          <w:szCs w:val="22"/>
        </w:rPr>
        <w:t>Help older people advocate for better access to micro-credit and micro-finance</w:t>
      </w:r>
      <w:r w:rsidR="0056017A">
        <w:rPr>
          <w:rFonts w:ascii="Lexia" w:hAnsi="Lexia"/>
          <w:kern w:val="26"/>
          <w:sz w:val="22"/>
          <w:szCs w:val="22"/>
        </w:rPr>
        <w:t>.</w:t>
      </w:r>
      <w:r w:rsidRPr="00071866">
        <w:rPr>
          <w:rFonts w:ascii="Lexia" w:hAnsi="Lexia"/>
          <w:kern w:val="26"/>
          <w:sz w:val="22"/>
          <w:szCs w:val="22"/>
        </w:rPr>
        <w:t xml:space="preserve"> </w:t>
      </w:r>
    </w:p>
    <w:p w:rsidR="00013172" w:rsidRPr="00071866" w:rsidRDefault="00471C7F" w:rsidP="00662101">
      <w:pPr>
        <w:numPr>
          <w:ilvl w:val="0"/>
          <w:numId w:val="8"/>
        </w:numPr>
        <w:tabs>
          <w:tab w:val="clear" w:pos="741"/>
          <w:tab w:val="num" w:pos="360"/>
        </w:tabs>
        <w:spacing w:after="120" w:line="260" w:lineRule="exact"/>
        <w:ind w:left="360"/>
        <w:rPr>
          <w:rFonts w:ascii="Lexia" w:hAnsi="Lexia"/>
          <w:kern w:val="26"/>
          <w:sz w:val="22"/>
          <w:szCs w:val="22"/>
        </w:rPr>
      </w:pPr>
      <w:r w:rsidRPr="00071866">
        <w:rPr>
          <w:rFonts w:ascii="Lexia" w:hAnsi="Lexia"/>
          <w:kern w:val="26"/>
          <w:sz w:val="22"/>
          <w:szCs w:val="22"/>
        </w:rPr>
        <w:t xml:space="preserve">Increase the availability of information </w:t>
      </w:r>
      <w:r w:rsidR="00BE42FA" w:rsidRPr="00071866">
        <w:rPr>
          <w:rFonts w:ascii="Lexia" w:hAnsi="Lexia"/>
          <w:kern w:val="26"/>
          <w:sz w:val="22"/>
          <w:szCs w:val="22"/>
        </w:rPr>
        <w:t>and evidence on social pensions</w:t>
      </w:r>
      <w:r w:rsidR="0056017A">
        <w:rPr>
          <w:rFonts w:ascii="Lexia" w:hAnsi="Lexia"/>
          <w:kern w:val="26"/>
          <w:sz w:val="22"/>
          <w:szCs w:val="22"/>
        </w:rPr>
        <w:t>.</w:t>
      </w:r>
    </w:p>
    <w:p w:rsidR="003E0E41" w:rsidRPr="00071866" w:rsidRDefault="003E0E41" w:rsidP="00662101">
      <w:pPr>
        <w:numPr>
          <w:ilvl w:val="0"/>
          <w:numId w:val="8"/>
        </w:numPr>
        <w:tabs>
          <w:tab w:val="clear" w:pos="741"/>
          <w:tab w:val="num" w:pos="360"/>
        </w:tabs>
        <w:spacing w:after="120" w:line="260" w:lineRule="exact"/>
        <w:ind w:left="360"/>
        <w:rPr>
          <w:rFonts w:ascii="Lexia" w:hAnsi="Lexia"/>
          <w:kern w:val="26"/>
          <w:sz w:val="22"/>
          <w:szCs w:val="22"/>
        </w:rPr>
      </w:pPr>
      <w:r w:rsidRPr="00071866">
        <w:rPr>
          <w:rFonts w:ascii="Lexia" w:hAnsi="Lexia"/>
          <w:kern w:val="26"/>
          <w:sz w:val="22"/>
          <w:szCs w:val="22"/>
        </w:rPr>
        <w:t>Finalising and implementing programming, research and advocacy using our new livelihoods and resilience models for older people</w:t>
      </w:r>
      <w:r w:rsidR="0056017A">
        <w:rPr>
          <w:rFonts w:ascii="Lexia" w:hAnsi="Lexia"/>
          <w:kern w:val="26"/>
          <w:sz w:val="22"/>
          <w:szCs w:val="22"/>
        </w:rPr>
        <w:t>.</w:t>
      </w:r>
    </w:p>
    <w:p w:rsidR="00471C7F" w:rsidRPr="00071866" w:rsidRDefault="00471C7F" w:rsidP="00471C7F">
      <w:pPr>
        <w:spacing w:after="120" w:line="260" w:lineRule="exact"/>
        <w:rPr>
          <w:rFonts w:ascii="Lexia" w:hAnsi="Lexia"/>
          <w:kern w:val="26"/>
          <w:sz w:val="22"/>
          <w:szCs w:val="22"/>
        </w:rPr>
      </w:pPr>
    </w:p>
    <w:p w:rsidR="00071866" w:rsidRPr="00071866" w:rsidRDefault="0014381B" w:rsidP="00071866">
      <w:pPr>
        <w:spacing w:after="120" w:line="260" w:lineRule="exact"/>
        <w:rPr>
          <w:rFonts w:ascii="Lexia" w:hAnsi="Lexia"/>
          <w:kern w:val="26"/>
          <w:sz w:val="22"/>
          <w:szCs w:val="22"/>
        </w:rPr>
      </w:pPr>
      <w:r w:rsidRPr="00071866">
        <w:rPr>
          <w:rFonts w:ascii="Lexia" w:hAnsi="Lexia"/>
          <w:kern w:val="26"/>
          <w:sz w:val="22"/>
          <w:szCs w:val="22"/>
        </w:rPr>
        <w:t>To monitor the outcomes of our work in this global action, our key performance indicators for 2012-</w:t>
      </w:r>
      <w:r w:rsidR="001A1608">
        <w:rPr>
          <w:rFonts w:ascii="Lexia" w:hAnsi="Lexia"/>
          <w:kern w:val="26"/>
          <w:sz w:val="22"/>
          <w:szCs w:val="22"/>
        </w:rPr>
        <w:t>20</w:t>
      </w:r>
      <w:r w:rsidRPr="00071866">
        <w:rPr>
          <w:rFonts w:ascii="Lexia" w:hAnsi="Lexia"/>
          <w:kern w:val="26"/>
          <w:sz w:val="22"/>
          <w:szCs w:val="22"/>
        </w:rPr>
        <w:t>13 a</w:t>
      </w:r>
      <w:r w:rsidR="00071866" w:rsidRPr="00071866">
        <w:rPr>
          <w:rFonts w:ascii="Lexia" w:hAnsi="Lexia"/>
          <w:kern w:val="26"/>
          <w:sz w:val="22"/>
          <w:szCs w:val="22"/>
        </w:rPr>
        <w:t>re as outlined in Table 1 below.</w:t>
      </w:r>
      <w:r w:rsidR="0038600E">
        <w:rPr>
          <w:rFonts w:ascii="Lexia" w:hAnsi="Lexia"/>
          <w:kern w:val="26"/>
          <w:sz w:val="22"/>
          <w:szCs w:val="22"/>
        </w:rPr>
        <w:t xml:space="preserve"> </w:t>
      </w:r>
      <w:r w:rsidR="00071866" w:rsidRPr="00071866">
        <w:rPr>
          <w:rFonts w:ascii="Lexia" w:hAnsi="Lexia"/>
          <w:kern w:val="26"/>
          <w:sz w:val="22"/>
          <w:szCs w:val="22"/>
        </w:rPr>
        <w:t>Further to this table, we have outlined a number of the key activities which will contribute both to achieving indicators and which will strengthen the effectiveness, quality and resilience of our work as a network in 2012</w:t>
      </w:r>
      <w:r w:rsidR="001A1608">
        <w:rPr>
          <w:rFonts w:ascii="Lexia" w:hAnsi="Lexia"/>
          <w:kern w:val="26"/>
          <w:sz w:val="22"/>
          <w:szCs w:val="22"/>
        </w:rPr>
        <w:t>-</w:t>
      </w:r>
      <w:r w:rsidR="00071866" w:rsidRPr="00071866">
        <w:rPr>
          <w:rFonts w:ascii="Lexia" w:hAnsi="Lexia"/>
          <w:kern w:val="26"/>
          <w:sz w:val="22"/>
          <w:szCs w:val="22"/>
        </w:rPr>
        <w:t>2013.</w:t>
      </w:r>
    </w:p>
    <w:p w:rsidR="00471C7F" w:rsidRPr="00071866" w:rsidRDefault="00471C7F" w:rsidP="00471C7F">
      <w:pPr>
        <w:spacing w:after="120" w:line="260" w:lineRule="exact"/>
        <w:rPr>
          <w:rFonts w:ascii="Lexia" w:hAnsi="Lexia"/>
          <w:kern w:val="26"/>
          <w:sz w:val="22"/>
          <w:szCs w:val="22"/>
        </w:rPr>
        <w:sectPr w:rsidR="00471C7F" w:rsidRPr="00071866" w:rsidSect="00354306">
          <w:headerReference w:type="first" r:id="rId18"/>
          <w:footerReference w:type="first" r:id="rId19"/>
          <w:pgSz w:w="11906" w:h="16838"/>
          <w:pgMar w:top="761" w:right="926" w:bottom="899" w:left="1260" w:header="360" w:footer="556" w:gutter="0"/>
          <w:cols w:space="708"/>
          <w:docGrid w:linePitch="360"/>
        </w:sectPr>
      </w:pPr>
    </w:p>
    <w:p w:rsidR="00DD295A" w:rsidRPr="00D43F30" w:rsidRDefault="006C5DB6" w:rsidP="001D7EBB">
      <w:pPr>
        <w:rPr>
          <w:rFonts w:ascii="Lexia" w:hAnsi="Lexia" w:cs="Arial"/>
          <w:b/>
          <w:color w:val="FF0000"/>
        </w:rPr>
      </w:pPr>
      <w:r w:rsidRPr="00D43F30">
        <w:rPr>
          <w:rFonts w:ascii="Lexia" w:hAnsi="Lexia" w:cs="Arial"/>
          <w:b/>
          <w:color w:val="FF0000"/>
        </w:rPr>
        <w:t xml:space="preserve">Table 1: </w:t>
      </w:r>
      <w:r w:rsidR="00223D11" w:rsidRPr="00D43F30">
        <w:rPr>
          <w:rFonts w:ascii="Lexia" w:hAnsi="Lexia" w:cs="Arial"/>
          <w:b/>
          <w:color w:val="FF0000"/>
        </w:rPr>
        <w:t>O</w:t>
      </w:r>
      <w:r w:rsidRPr="00D43F30">
        <w:rPr>
          <w:rFonts w:ascii="Lexia" w:hAnsi="Lexia" w:cs="Arial"/>
          <w:b/>
          <w:color w:val="FF0000"/>
        </w:rPr>
        <w:t xml:space="preserve">ur targets for securing income for older people </w:t>
      </w:r>
      <w:r w:rsidR="00E62A35" w:rsidRPr="00D43F30">
        <w:rPr>
          <w:rFonts w:ascii="Lexia" w:hAnsi="Lexia" w:cs="Arial"/>
          <w:b/>
          <w:color w:val="FF0000"/>
        </w:rPr>
        <w:t>by March</w:t>
      </w:r>
      <w:r w:rsidRPr="00D43F30">
        <w:rPr>
          <w:rFonts w:ascii="Lexia" w:hAnsi="Lexia" w:cs="Arial"/>
          <w:b/>
          <w:color w:val="FF0000"/>
        </w:rPr>
        <w:t xml:space="preserve"> 201</w:t>
      </w:r>
      <w:r w:rsidR="00636917" w:rsidRPr="00D43F30">
        <w:rPr>
          <w:rFonts w:ascii="Lexia" w:hAnsi="Lexia" w:cs="Arial"/>
          <w:b/>
          <w:color w:val="FF0000"/>
        </w:rPr>
        <w:t>3</w:t>
      </w:r>
    </w:p>
    <w:p w:rsidR="006C5DB6" w:rsidRDefault="006C5DB6" w:rsidP="001D7EBB">
      <w:pPr>
        <w:rPr>
          <w:rFonts w:ascii="Lexia" w:hAnsi="Lexia" w:cs="Arial"/>
          <w:b/>
          <w:sz w:val="22"/>
          <w:szCs w:val="22"/>
        </w:rPr>
      </w:pPr>
    </w:p>
    <w:tbl>
      <w:tblPr>
        <w:tblW w:w="5000" w:type="pct"/>
        <w:tblLook w:val="04A0" w:firstRow="1" w:lastRow="0" w:firstColumn="1" w:lastColumn="0" w:noHBand="0" w:noVBand="1"/>
      </w:tblPr>
      <w:tblGrid>
        <w:gridCol w:w="2090"/>
        <w:gridCol w:w="3334"/>
        <w:gridCol w:w="2089"/>
        <w:gridCol w:w="2403"/>
        <w:gridCol w:w="2217"/>
        <w:gridCol w:w="3117"/>
      </w:tblGrid>
      <w:tr w:rsidR="007F613A" w:rsidRPr="007F613A" w:rsidTr="007F613A">
        <w:trPr>
          <w:trHeight w:val="615"/>
        </w:trPr>
        <w:tc>
          <w:tcPr>
            <w:tcW w:w="685" w:type="pct"/>
            <w:tcBorders>
              <w:top w:val="single" w:sz="8" w:space="0" w:color="auto"/>
              <w:left w:val="single" w:sz="8" w:space="0" w:color="auto"/>
              <w:bottom w:val="single" w:sz="4"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 xml:space="preserve">Strategy to 2015 </w:t>
            </w:r>
            <w:r w:rsidR="00531E2F">
              <w:rPr>
                <w:rFonts w:ascii="Lexia" w:hAnsi="Lexia" w:cs="Arial"/>
                <w:b/>
                <w:bCs/>
                <w:color w:val="FFFFFF"/>
                <w:sz w:val="20"/>
                <w:szCs w:val="20"/>
              </w:rPr>
              <w:t>i</w:t>
            </w:r>
            <w:r w:rsidRPr="007F613A">
              <w:rPr>
                <w:rFonts w:ascii="Lexia" w:hAnsi="Lexia" w:cs="Arial"/>
                <w:b/>
                <w:bCs/>
                <w:color w:val="FFFFFF"/>
                <w:sz w:val="20"/>
                <w:szCs w:val="20"/>
              </w:rPr>
              <w:t>ndicator</w:t>
            </w:r>
          </w:p>
        </w:tc>
        <w:tc>
          <w:tcPr>
            <w:tcW w:w="1093" w:type="pct"/>
            <w:tcBorders>
              <w:top w:val="single" w:sz="8" w:space="0" w:color="auto"/>
              <w:left w:val="nil"/>
              <w:bottom w:val="single" w:sz="4"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Output and outcome indicators</w:t>
            </w:r>
          </w:p>
        </w:tc>
        <w:tc>
          <w:tcPr>
            <w:tcW w:w="685" w:type="pct"/>
            <w:tcBorders>
              <w:top w:val="single" w:sz="8" w:space="0" w:color="auto"/>
              <w:left w:val="nil"/>
              <w:bottom w:val="single" w:sz="4"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Baseline at March 2011</w:t>
            </w:r>
          </w:p>
        </w:tc>
        <w:tc>
          <w:tcPr>
            <w:tcW w:w="788" w:type="pct"/>
            <w:tcBorders>
              <w:top w:val="single" w:sz="8" w:space="0" w:color="auto"/>
              <w:left w:val="nil"/>
              <w:bottom w:val="single" w:sz="4"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Predicted by March 2012</w:t>
            </w:r>
          </w:p>
        </w:tc>
        <w:tc>
          <w:tcPr>
            <w:tcW w:w="727" w:type="pct"/>
            <w:tcBorders>
              <w:top w:val="single" w:sz="8" w:space="0" w:color="auto"/>
              <w:left w:val="nil"/>
              <w:bottom w:val="single" w:sz="4"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Target by March 2013</w:t>
            </w:r>
          </w:p>
        </w:tc>
        <w:tc>
          <w:tcPr>
            <w:tcW w:w="1023" w:type="pct"/>
            <w:tcBorders>
              <w:top w:val="single" w:sz="8" w:space="0" w:color="auto"/>
              <w:left w:val="nil"/>
              <w:bottom w:val="single" w:sz="4" w:space="0" w:color="auto"/>
              <w:right w:val="single" w:sz="8" w:space="0" w:color="auto"/>
            </w:tcBorders>
            <w:shd w:val="clear" w:color="000000" w:fill="FF0000"/>
            <w:vAlign w:val="center"/>
            <w:hideMark/>
          </w:tcPr>
          <w:p w:rsidR="007F613A" w:rsidRPr="007F613A" w:rsidRDefault="007F613A" w:rsidP="009F15F1">
            <w:pPr>
              <w:rPr>
                <w:rFonts w:ascii="Lexia" w:hAnsi="Lexia" w:cs="Arial"/>
                <w:b/>
                <w:bCs/>
                <w:color w:val="FFFFFF"/>
                <w:sz w:val="20"/>
                <w:szCs w:val="20"/>
              </w:rPr>
            </w:pPr>
            <w:r w:rsidRPr="007F613A">
              <w:rPr>
                <w:rFonts w:ascii="Lexia" w:hAnsi="Lexia" w:cs="Arial"/>
                <w:b/>
                <w:bCs/>
                <w:color w:val="FFFFFF"/>
                <w:sz w:val="20"/>
                <w:szCs w:val="20"/>
              </w:rPr>
              <w:t>Change for 2012</w:t>
            </w:r>
            <w:r w:rsidR="001A1608">
              <w:rPr>
                <w:rFonts w:ascii="Lexia" w:hAnsi="Lexia" w:cs="Arial"/>
                <w:b/>
                <w:bCs/>
                <w:color w:val="FFFFFF"/>
                <w:sz w:val="20"/>
                <w:szCs w:val="20"/>
              </w:rPr>
              <w:t>-</w:t>
            </w:r>
            <w:r w:rsidRPr="007F613A">
              <w:rPr>
                <w:rFonts w:ascii="Lexia" w:hAnsi="Lexia" w:cs="Arial"/>
                <w:b/>
                <w:bCs/>
                <w:color w:val="FFFFFF"/>
                <w:sz w:val="20"/>
                <w:szCs w:val="20"/>
              </w:rPr>
              <w:t xml:space="preserve">2013 </w:t>
            </w:r>
          </w:p>
        </w:tc>
      </w:tr>
      <w:tr w:rsidR="007F613A" w:rsidRPr="007F613A" w:rsidTr="007F613A">
        <w:trPr>
          <w:trHeight w:val="4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613A" w:rsidRPr="007F613A" w:rsidRDefault="007F613A">
            <w:pPr>
              <w:rPr>
                <w:rFonts w:ascii="Lexia" w:hAnsi="Lexia" w:cs="Arial"/>
                <w:b/>
                <w:bCs/>
                <w:color w:val="FF6600"/>
                <w:sz w:val="20"/>
                <w:szCs w:val="20"/>
              </w:rPr>
            </w:pPr>
            <w:r w:rsidRPr="007F613A">
              <w:rPr>
                <w:rFonts w:ascii="Lexia" w:hAnsi="Lexia" w:cs="Arial"/>
                <w:b/>
                <w:bCs/>
                <w:color w:val="FF6600"/>
                <w:kern w:val="26"/>
                <w:sz w:val="20"/>
                <w:szCs w:val="20"/>
              </w:rPr>
              <w:t>We will enable older men and women to access a secure income</w:t>
            </w:r>
          </w:p>
        </w:tc>
      </w:tr>
      <w:tr w:rsidR="007F613A" w:rsidRPr="007F613A" w:rsidTr="007F613A">
        <w:trPr>
          <w:trHeight w:val="1080"/>
        </w:trPr>
        <w:tc>
          <w:tcPr>
            <w:tcW w:w="685" w:type="pct"/>
            <w:vMerge w:val="restart"/>
            <w:tcBorders>
              <w:top w:val="single" w:sz="4" w:space="0" w:color="auto"/>
              <w:left w:val="single" w:sz="8" w:space="0" w:color="auto"/>
              <w:bottom w:val="nil"/>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20 per cent more older men and women in 30 low- and middle-income countries are receiving state non-contributory pensions or benefits</w:t>
            </w:r>
          </w:p>
        </w:tc>
        <w:tc>
          <w:tcPr>
            <w:tcW w:w="1093" w:type="pct"/>
            <w:tcBorders>
              <w:top w:val="single" w:sz="4" w:space="0" w:color="auto"/>
              <w:left w:val="nil"/>
              <w:bottom w:val="nil"/>
              <w:right w:val="single" w:sz="8" w:space="0" w:color="auto"/>
            </w:tcBorders>
            <w:shd w:val="clear" w:color="auto" w:fill="auto"/>
            <w:vAlign w:val="center"/>
            <w:hideMark/>
          </w:tcPr>
          <w:p w:rsidR="007F613A" w:rsidRPr="007F613A" w:rsidRDefault="007F613A" w:rsidP="00286E5E">
            <w:pPr>
              <w:rPr>
                <w:rFonts w:ascii="Lexia" w:hAnsi="Lexia" w:cs="Arial"/>
                <w:sz w:val="20"/>
                <w:szCs w:val="20"/>
              </w:rPr>
            </w:pPr>
            <w:r w:rsidRPr="007F613A">
              <w:rPr>
                <w:rFonts w:ascii="Lexia" w:hAnsi="Lexia" w:cs="Arial"/>
                <w:sz w:val="20"/>
                <w:szCs w:val="20"/>
              </w:rPr>
              <w:t>No. of countries where HelpAge provides technical assistance to governments on social protection (pensions/</w:t>
            </w:r>
            <w:r w:rsidR="00286E5E">
              <w:rPr>
                <w:rFonts w:ascii="Lexia" w:hAnsi="Lexia" w:cs="Arial"/>
                <w:sz w:val="20"/>
                <w:szCs w:val="20"/>
              </w:rPr>
              <w:t>benefits</w:t>
            </w:r>
            <w:r w:rsidRPr="007F613A">
              <w:rPr>
                <w:rFonts w:ascii="Lexia" w:hAnsi="Lexia" w:cs="Arial"/>
                <w:sz w:val="20"/>
                <w:szCs w:val="20"/>
              </w:rPr>
              <w:t>)</w:t>
            </w:r>
          </w:p>
        </w:tc>
        <w:tc>
          <w:tcPr>
            <w:tcW w:w="685" w:type="pct"/>
            <w:tcBorders>
              <w:top w:val="single" w:sz="4"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17 countries</w:t>
            </w:r>
          </w:p>
        </w:tc>
        <w:tc>
          <w:tcPr>
            <w:tcW w:w="788" w:type="pct"/>
            <w:tcBorders>
              <w:top w:val="single" w:sz="4"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21 countries</w:t>
            </w:r>
          </w:p>
        </w:tc>
        <w:tc>
          <w:tcPr>
            <w:tcW w:w="727" w:type="pct"/>
            <w:tcBorders>
              <w:top w:val="single" w:sz="4"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27 countries</w:t>
            </w:r>
          </w:p>
        </w:tc>
        <w:tc>
          <w:tcPr>
            <w:tcW w:w="1023" w:type="pct"/>
            <w:tcBorders>
              <w:top w:val="single" w:sz="4"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New engagements for Indon</w:t>
            </w:r>
            <w:r w:rsidR="001509EC">
              <w:rPr>
                <w:rFonts w:ascii="Lexia" w:hAnsi="Lexia" w:cs="Arial"/>
                <w:sz w:val="20"/>
                <w:szCs w:val="20"/>
              </w:rPr>
              <w:t xml:space="preserve">esia, Moldova, Sudan, Grenada, </w:t>
            </w:r>
            <w:r w:rsidRPr="007F613A">
              <w:rPr>
                <w:rFonts w:ascii="Lexia" w:hAnsi="Lexia" w:cs="Arial"/>
                <w:sz w:val="20"/>
                <w:szCs w:val="20"/>
              </w:rPr>
              <w:t>St. Vincent</w:t>
            </w:r>
            <w:r w:rsidR="001509EC">
              <w:rPr>
                <w:rFonts w:ascii="Lexia" w:hAnsi="Lexia" w:cs="Arial"/>
                <w:sz w:val="20"/>
                <w:szCs w:val="20"/>
              </w:rPr>
              <w:t xml:space="preserve"> and Zambia.</w:t>
            </w:r>
          </w:p>
        </w:tc>
      </w:tr>
      <w:tr w:rsidR="007F613A" w:rsidRPr="007F613A" w:rsidTr="007F613A">
        <w:trPr>
          <w:trHeight w:val="1471"/>
        </w:trPr>
        <w:tc>
          <w:tcPr>
            <w:tcW w:w="685" w:type="pct"/>
            <w:vMerge/>
            <w:tcBorders>
              <w:top w:val="nil"/>
              <w:left w:val="single" w:sz="8" w:space="0" w:color="auto"/>
              <w:bottom w:val="nil"/>
              <w:right w:val="single" w:sz="8" w:space="0" w:color="auto"/>
            </w:tcBorders>
            <w:vAlign w:val="center"/>
            <w:hideMark/>
          </w:tcPr>
          <w:p w:rsidR="007F613A" w:rsidRPr="007F613A" w:rsidRDefault="007F613A">
            <w:pPr>
              <w:rPr>
                <w:rFonts w:ascii="Lexia" w:hAnsi="Lexia" w:cs="Arial"/>
                <w:b/>
                <w:bCs/>
                <w:sz w:val="20"/>
                <w:szCs w:val="20"/>
              </w:rPr>
            </w:pPr>
          </w:p>
        </w:tc>
        <w:tc>
          <w:tcPr>
            <w:tcW w:w="1093" w:type="pct"/>
            <w:tcBorders>
              <w:top w:val="single" w:sz="8" w:space="0" w:color="auto"/>
              <w:left w:val="nil"/>
              <w:bottom w:val="nil"/>
              <w:right w:val="single" w:sz="8" w:space="0" w:color="auto"/>
            </w:tcBorders>
            <w:shd w:val="clear" w:color="auto" w:fill="auto"/>
            <w:vAlign w:val="center"/>
            <w:hideMark/>
          </w:tcPr>
          <w:p w:rsidR="007F613A" w:rsidRPr="007F613A" w:rsidRDefault="007F613A" w:rsidP="00286E5E">
            <w:pPr>
              <w:rPr>
                <w:rFonts w:ascii="Lexia" w:hAnsi="Lexia" w:cs="Arial"/>
                <w:sz w:val="20"/>
                <w:szCs w:val="20"/>
              </w:rPr>
            </w:pPr>
            <w:r w:rsidRPr="007F613A">
              <w:rPr>
                <w:rFonts w:ascii="Lexia" w:hAnsi="Lexia" w:cs="Arial"/>
                <w:sz w:val="20"/>
                <w:szCs w:val="20"/>
              </w:rPr>
              <w:t>Coverage and value of new or improved social protection schemes (pensions</w:t>
            </w:r>
            <w:r w:rsidR="00286E5E">
              <w:rPr>
                <w:rFonts w:ascii="Lexia" w:hAnsi="Lexia" w:cs="Arial"/>
                <w:sz w:val="20"/>
                <w:szCs w:val="20"/>
              </w:rPr>
              <w:t>/benefits</w:t>
            </w:r>
            <w:r w:rsidRPr="007F613A">
              <w:rPr>
                <w:rFonts w:ascii="Lexia" w:hAnsi="Lexia" w:cs="Arial"/>
                <w:sz w:val="20"/>
                <w:szCs w:val="20"/>
              </w:rPr>
              <w:t>)</w:t>
            </w:r>
          </w:p>
        </w:tc>
        <w:tc>
          <w:tcPr>
            <w:tcW w:w="685"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 xml:space="preserve">Zero </w:t>
            </w:r>
            <w:r w:rsidR="001A1608" w:rsidRPr="0038600E">
              <w:rPr>
                <w:rFonts w:ascii="Lexia" w:hAnsi="Lexia"/>
                <w:sz w:val="22"/>
                <w:szCs w:val="22"/>
              </w:rPr>
              <w:t>–</w:t>
            </w:r>
            <w:r w:rsidRPr="007F613A">
              <w:rPr>
                <w:rFonts w:ascii="Lexia" w:hAnsi="Lexia" w:cs="Arial"/>
                <w:sz w:val="20"/>
                <w:szCs w:val="20"/>
              </w:rPr>
              <w:t xml:space="preserve"> data shows cumulative additional benefits</w:t>
            </w:r>
          </w:p>
        </w:tc>
        <w:tc>
          <w:tcPr>
            <w:tcW w:w="788"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£233m per annum to 2.6m older people</w:t>
            </w:r>
          </w:p>
        </w:tc>
        <w:tc>
          <w:tcPr>
            <w:tcW w:w="727"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£587m per annum to 6.4m older people</w:t>
            </w:r>
          </w:p>
        </w:tc>
        <w:tc>
          <w:tcPr>
            <w:tcW w:w="1023" w:type="pct"/>
            <w:tcBorders>
              <w:top w:val="single" w:sz="8" w:space="0" w:color="auto"/>
              <w:left w:val="nil"/>
              <w:bottom w:val="nil"/>
              <w:right w:val="single" w:sz="8" w:space="0" w:color="auto"/>
            </w:tcBorders>
            <w:shd w:val="clear" w:color="auto" w:fill="auto"/>
            <w:vAlign w:val="center"/>
            <w:hideMark/>
          </w:tcPr>
          <w:p w:rsidR="007F613A" w:rsidRPr="007F613A" w:rsidRDefault="007F613A" w:rsidP="00703730">
            <w:pPr>
              <w:rPr>
                <w:rFonts w:ascii="Lexia" w:hAnsi="Lexia" w:cs="Arial"/>
                <w:sz w:val="20"/>
                <w:szCs w:val="20"/>
              </w:rPr>
            </w:pPr>
            <w:r w:rsidRPr="007F613A">
              <w:rPr>
                <w:rFonts w:ascii="Lexia" w:hAnsi="Lexia" w:cs="Arial"/>
                <w:sz w:val="20"/>
                <w:szCs w:val="20"/>
              </w:rPr>
              <w:t xml:space="preserve">Further growth of £350m committed for 3.8 million </w:t>
            </w:r>
            <w:proofErr w:type="gramStart"/>
            <w:r w:rsidRPr="007F613A">
              <w:rPr>
                <w:rFonts w:ascii="Lexia" w:hAnsi="Lexia" w:cs="Arial"/>
                <w:sz w:val="20"/>
                <w:szCs w:val="20"/>
              </w:rPr>
              <w:t>more older</w:t>
            </w:r>
            <w:proofErr w:type="gramEnd"/>
            <w:r w:rsidRPr="007F613A">
              <w:rPr>
                <w:rFonts w:ascii="Lexia" w:hAnsi="Lexia" w:cs="Arial"/>
                <w:sz w:val="20"/>
                <w:szCs w:val="20"/>
              </w:rPr>
              <w:t xml:space="preserve"> people.</w:t>
            </w:r>
            <w:r w:rsidRPr="007F613A">
              <w:rPr>
                <w:rFonts w:ascii="Lexia" w:hAnsi="Lexia" w:cs="Arial"/>
                <w:sz w:val="20"/>
                <w:szCs w:val="20"/>
              </w:rPr>
              <w:br/>
            </w:r>
            <w:r w:rsidRPr="007F613A">
              <w:rPr>
                <w:rFonts w:ascii="Lexia" w:hAnsi="Lexia" w:cs="Arial"/>
                <w:sz w:val="20"/>
                <w:szCs w:val="20"/>
              </w:rPr>
              <w:br/>
              <w:t xml:space="preserve">Largest rises predicted in Thailand, China </w:t>
            </w:r>
            <w:r w:rsidR="00703730">
              <w:rPr>
                <w:rFonts w:ascii="Lexia" w:hAnsi="Lexia" w:cs="Arial"/>
                <w:sz w:val="20"/>
                <w:szCs w:val="20"/>
              </w:rPr>
              <w:t>and</w:t>
            </w:r>
            <w:r w:rsidRPr="007F613A">
              <w:rPr>
                <w:rFonts w:ascii="Lexia" w:hAnsi="Lexia" w:cs="Arial"/>
                <w:sz w:val="20"/>
                <w:szCs w:val="20"/>
              </w:rPr>
              <w:t xml:space="preserve"> Tanzania</w:t>
            </w:r>
          </w:p>
        </w:tc>
      </w:tr>
      <w:tr w:rsidR="007F613A" w:rsidRPr="007F613A" w:rsidTr="007F613A">
        <w:trPr>
          <w:trHeight w:val="1440"/>
        </w:trPr>
        <w:tc>
          <w:tcPr>
            <w:tcW w:w="6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Households containing older men and women experience sustained improvements in their income and food security in 25 countries</w:t>
            </w:r>
          </w:p>
        </w:tc>
        <w:tc>
          <w:tcPr>
            <w:tcW w:w="1093"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older people’s associations (OPAs) involved in income generating work</w:t>
            </w:r>
          </w:p>
        </w:tc>
        <w:tc>
          <w:tcPr>
            <w:tcW w:w="685"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w:t>
            </w:r>
            <w:r w:rsidR="00286E5E">
              <w:rPr>
                <w:rFonts w:ascii="Lexia" w:hAnsi="Lexia" w:cs="Arial"/>
                <w:sz w:val="20"/>
                <w:szCs w:val="20"/>
              </w:rPr>
              <w:t>,</w:t>
            </w:r>
            <w:r w:rsidRPr="007F613A">
              <w:rPr>
                <w:rFonts w:ascii="Lexia" w:hAnsi="Lexia" w:cs="Arial"/>
                <w:sz w:val="20"/>
                <w:szCs w:val="20"/>
              </w:rPr>
              <w:t>996 OPAs including 59,000 members</w:t>
            </w:r>
          </w:p>
        </w:tc>
        <w:tc>
          <w:tcPr>
            <w:tcW w:w="788"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4</w:t>
            </w:r>
            <w:r w:rsidR="00286E5E">
              <w:rPr>
                <w:rFonts w:ascii="Lexia" w:hAnsi="Lexia" w:cs="Arial"/>
                <w:sz w:val="20"/>
                <w:szCs w:val="20"/>
              </w:rPr>
              <w:t>,</w:t>
            </w:r>
            <w:r w:rsidRPr="007F613A">
              <w:rPr>
                <w:rFonts w:ascii="Lexia" w:hAnsi="Lexia" w:cs="Arial"/>
                <w:sz w:val="20"/>
                <w:szCs w:val="20"/>
              </w:rPr>
              <w:t>300 OPAs including 106,000 members</w:t>
            </w:r>
          </w:p>
        </w:tc>
        <w:tc>
          <w:tcPr>
            <w:tcW w:w="727"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w:t>
            </w:r>
            <w:r w:rsidR="00286E5E">
              <w:rPr>
                <w:rFonts w:ascii="Lexia" w:hAnsi="Lexia" w:cs="Arial"/>
                <w:sz w:val="20"/>
                <w:szCs w:val="20"/>
              </w:rPr>
              <w:t>,</w:t>
            </w:r>
            <w:r w:rsidRPr="007F613A">
              <w:rPr>
                <w:rFonts w:ascii="Lexia" w:hAnsi="Lexia" w:cs="Arial"/>
                <w:sz w:val="20"/>
                <w:szCs w:val="20"/>
              </w:rPr>
              <w:t>072 OPAs including 137,000 members</w:t>
            </w:r>
          </w:p>
        </w:tc>
        <w:tc>
          <w:tcPr>
            <w:tcW w:w="1023"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 xml:space="preserve">Further growth of 750 OPAs and 30,000 </w:t>
            </w:r>
            <w:proofErr w:type="gramStart"/>
            <w:r w:rsidRPr="007F613A">
              <w:rPr>
                <w:rFonts w:ascii="Lexia" w:hAnsi="Lexia" w:cs="Arial"/>
                <w:sz w:val="20"/>
                <w:szCs w:val="20"/>
              </w:rPr>
              <w:t>members</w:t>
            </w:r>
            <w:proofErr w:type="gramEnd"/>
            <w:r w:rsidRPr="007F613A">
              <w:rPr>
                <w:rFonts w:ascii="Lexia" w:hAnsi="Lexia" w:cs="Arial"/>
                <w:sz w:val="20"/>
                <w:szCs w:val="20"/>
              </w:rPr>
              <w:br/>
            </w:r>
            <w:r w:rsidRPr="007F613A">
              <w:rPr>
                <w:rFonts w:ascii="Lexia" w:hAnsi="Lexia" w:cs="Arial"/>
                <w:sz w:val="20"/>
                <w:szCs w:val="20"/>
              </w:rPr>
              <w:br/>
              <w:t>Largest growth in India, Kenya and Pakistan.</w:t>
            </w:r>
          </w:p>
        </w:tc>
      </w:tr>
      <w:tr w:rsidR="007F613A" w:rsidRPr="007F613A" w:rsidTr="007F613A">
        <w:trPr>
          <w:trHeight w:val="1155"/>
        </w:trPr>
        <w:tc>
          <w:tcPr>
            <w:tcW w:w="685" w:type="pct"/>
            <w:vMerge/>
            <w:tcBorders>
              <w:top w:val="single" w:sz="8" w:space="0" w:color="auto"/>
              <w:left w:val="single" w:sz="8" w:space="0" w:color="auto"/>
              <w:bottom w:val="single" w:sz="8" w:space="0" w:color="000000"/>
              <w:right w:val="single" w:sz="8" w:space="0" w:color="auto"/>
            </w:tcBorders>
            <w:vAlign w:val="center"/>
            <w:hideMark/>
          </w:tcPr>
          <w:p w:rsidR="007F613A" w:rsidRPr="007F613A" w:rsidRDefault="007F613A">
            <w:pPr>
              <w:rPr>
                <w:rFonts w:ascii="Lexia" w:hAnsi="Lexia" w:cs="Arial"/>
                <w:b/>
                <w:bCs/>
                <w:sz w:val="20"/>
                <w:szCs w:val="20"/>
              </w:rPr>
            </w:pPr>
          </w:p>
        </w:tc>
        <w:tc>
          <w:tcPr>
            <w:tcW w:w="1093"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older people working to reduce shocks (disaster risk reduction, seasonal poverty, drought and so on)</w:t>
            </w:r>
          </w:p>
        </w:tc>
        <w:tc>
          <w:tcPr>
            <w:tcW w:w="685"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89,000 older people</w:t>
            </w:r>
          </w:p>
        </w:tc>
        <w:tc>
          <w:tcPr>
            <w:tcW w:w="788"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114,000 older people</w:t>
            </w:r>
          </w:p>
        </w:tc>
        <w:tc>
          <w:tcPr>
            <w:tcW w:w="727"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143,000 older people</w:t>
            </w:r>
          </w:p>
        </w:tc>
        <w:tc>
          <w:tcPr>
            <w:tcW w:w="1023" w:type="pct"/>
            <w:tcBorders>
              <w:top w:val="single" w:sz="8" w:space="0" w:color="auto"/>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Further growth of 30,000 older people.</w:t>
            </w:r>
            <w:r w:rsidRPr="007F613A">
              <w:rPr>
                <w:rFonts w:ascii="Lexia" w:hAnsi="Lexia" w:cs="Arial"/>
                <w:sz w:val="20"/>
                <w:szCs w:val="20"/>
              </w:rPr>
              <w:br/>
            </w:r>
            <w:r w:rsidRPr="007F613A">
              <w:rPr>
                <w:rFonts w:ascii="Lexia" w:hAnsi="Lexia" w:cs="Arial"/>
                <w:sz w:val="20"/>
                <w:szCs w:val="20"/>
              </w:rPr>
              <w:br/>
              <w:t>Largest rises in Bangladesh, Indonesia, Pakistan</w:t>
            </w:r>
          </w:p>
        </w:tc>
      </w:tr>
      <w:tr w:rsidR="007F613A" w:rsidRPr="007F613A" w:rsidTr="007F613A">
        <w:trPr>
          <w:trHeight w:val="1455"/>
        </w:trPr>
        <w:tc>
          <w:tcPr>
            <w:tcW w:w="685" w:type="pct"/>
            <w:vMerge/>
            <w:tcBorders>
              <w:top w:val="single" w:sz="8" w:space="0" w:color="auto"/>
              <w:left w:val="single" w:sz="8" w:space="0" w:color="auto"/>
              <w:bottom w:val="single" w:sz="8" w:space="0" w:color="000000"/>
              <w:right w:val="single" w:sz="8" w:space="0" w:color="auto"/>
            </w:tcBorders>
            <w:vAlign w:val="center"/>
            <w:hideMark/>
          </w:tcPr>
          <w:p w:rsidR="007F613A" w:rsidRPr="007F613A" w:rsidRDefault="007F613A">
            <w:pPr>
              <w:rPr>
                <w:rFonts w:ascii="Lexia" w:hAnsi="Lexia" w:cs="Arial"/>
                <w:b/>
                <w:bCs/>
                <w:sz w:val="20"/>
                <w:szCs w:val="20"/>
              </w:rPr>
            </w:pPr>
          </w:p>
        </w:tc>
        <w:tc>
          <w:tcPr>
            <w:tcW w:w="1093" w:type="pct"/>
            <w:tcBorders>
              <w:top w:val="single" w:sz="8"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older people getting new access to financial services</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38,000 older people of whom 57% are women</w:t>
            </w:r>
          </w:p>
        </w:tc>
        <w:tc>
          <w:tcPr>
            <w:tcW w:w="788" w:type="pct"/>
            <w:tcBorders>
              <w:top w:val="single" w:sz="8"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57,000 older people of whom 58% are women</w:t>
            </w:r>
          </w:p>
        </w:tc>
        <w:tc>
          <w:tcPr>
            <w:tcW w:w="727" w:type="pct"/>
            <w:tcBorders>
              <w:top w:val="single" w:sz="8"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83,000 older people of whom 58% are women</w:t>
            </w:r>
          </w:p>
        </w:tc>
        <w:tc>
          <w:tcPr>
            <w:tcW w:w="1023" w:type="pct"/>
            <w:tcBorders>
              <w:top w:val="single" w:sz="8" w:space="0" w:color="auto"/>
              <w:left w:val="nil"/>
              <w:bottom w:val="single" w:sz="8" w:space="0" w:color="auto"/>
              <w:right w:val="single" w:sz="8" w:space="0" w:color="auto"/>
            </w:tcBorders>
            <w:shd w:val="clear" w:color="auto" w:fill="auto"/>
            <w:vAlign w:val="center"/>
            <w:hideMark/>
          </w:tcPr>
          <w:p w:rsidR="007F613A" w:rsidRPr="007F613A" w:rsidRDefault="007F613A" w:rsidP="00703730">
            <w:pPr>
              <w:rPr>
                <w:rFonts w:ascii="Lexia" w:hAnsi="Lexia" w:cs="Arial"/>
                <w:sz w:val="20"/>
                <w:szCs w:val="20"/>
              </w:rPr>
            </w:pPr>
            <w:r w:rsidRPr="007F613A">
              <w:rPr>
                <w:rFonts w:ascii="Lexia" w:hAnsi="Lexia" w:cs="Arial"/>
                <w:sz w:val="20"/>
                <w:szCs w:val="20"/>
              </w:rPr>
              <w:t>Further growth of 25,000 older people.</w:t>
            </w:r>
            <w:r w:rsidRPr="007F613A">
              <w:rPr>
                <w:rFonts w:ascii="Lexia" w:hAnsi="Lexia" w:cs="Arial"/>
                <w:sz w:val="20"/>
                <w:szCs w:val="20"/>
              </w:rPr>
              <w:br/>
            </w:r>
            <w:r w:rsidRPr="007F613A">
              <w:rPr>
                <w:rFonts w:ascii="Lexia" w:hAnsi="Lexia" w:cs="Arial"/>
                <w:sz w:val="20"/>
                <w:szCs w:val="20"/>
              </w:rPr>
              <w:br/>
              <w:t xml:space="preserve">Largest increases in Bangladesh, India, Uganda </w:t>
            </w:r>
            <w:r w:rsidR="00703730">
              <w:rPr>
                <w:rFonts w:ascii="Lexia" w:hAnsi="Lexia" w:cs="Arial"/>
                <w:sz w:val="20"/>
                <w:szCs w:val="20"/>
              </w:rPr>
              <w:t>and</w:t>
            </w:r>
            <w:r w:rsidRPr="007F613A">
              <w:rPr>
                <w:rFonts w:ascii="Lexia" w:hAnsi="Lexia" w:cs="Arial"/>
                <w:sz w:val="20"/>
                <w:szCs w:val="20"/>
              </w:rPr>
              <w:t xml:space="preserve"> Vietnam.</w:t>
            </w:r>
          </w:p>
        </w:tc>
      </w:tr>
    </w:tbl>
    <w:p w:rsidR="007F613A" w:rsidRPr="00071866" w:rsidRDefault="007F613A" w:rsidP="001D7EBB">
      <w:pPr>
        <w:rPr>
          <w:rFonts w:ascii="Lexia" w:hAnsi="Lexia" w:cs="Arial"/>
          <w:b/>
          <w:sz w:val="22"/>
          <w:szCs w:val="22"/>
        </w:rPr>
      </w:pPr>
    </w:p>
    <w:p w:rsidR="00D456C4" w:rsidRPr="00071866" w:rsidRDefault="00D456C4" w:rsidP="001D7EBB">
      <w:pPr>
        <w:rPr>
          <w:rFonts w:ascii="Lexia" w:hAnsi="Lexia" w:cs="Arial"/>
          <w:b/>
          <w:sz w:val="22"/>
          <w:szCs w:val="22"/>
        </w:rPr>
        <w:sectPr w:rsidR="00D456C4" w:rsidRPr="00071866" w:rsidSect="007F613A">
          <w:headerReference w:type="default" r:id="rId20"/>
          <w:footerReference w:type="default" r:id="rId21"/>
          <w:pgSz w:w="16838" w:h="11906" w:orient="landscape"/>
          <w:pgMar w:top="1243" w:right="902" w:bottom="1418" w:left="902" w:header="709" w:footer="709" w:gutter="0"/>
          <w:cols w:space="708"/>
          <w:docGrid w:linePitch="360"/>
        </w:sectPr>
      </w:pPr>
    </w:p>
    <w:p w:rsidR="00471C7F" w:rsidRPr="004913E0" w:rsidRDefault="00471C7F" w:rsidP="00D63BB9">
      <w:pPr>
        <w:pStyle w:val="HAIcolouredtextdarkred"/>
      </w:pPr>
      <w:bookmarkStart w:id="20" w:name="_Toc255991421"/>
      <w:bookmarkEnd w:id="18"/>
      <w:bookmarkEnd w:id="19"/>
      <w:r w:rsidRPr="004913E0">
        <w:t>By March 201</w:t>
      </w:r>
      <w:r w:rsidR="0099480C" w:rsidRPr="004913E0">
        <w:t>3</w:t>
      </w:r>
      <w:r w:rsidRPr="004913E0">
        <w:t xml:space="preserve">, </w:t>
      </w:r>
      <w:r w:rsidR="00636917" w:rsidRPr="004913E0">
        <w:t xml:space="preserve">our work to achieve our targets </w:t>
      </w:r>
      <w:r w:rsidRPr="004913E0">
        <w:t xml:space="preserve">in social protection (pensions and </w:t>
      </w:r>
      <w:r w:rsidR="00286E5E">
        <w:t>cash transfers</w:t>
      </w:r>
      <w:r w:rsidRPr="004913E0">
        <w:t xml:space="preserve">) </w:t>
      </w:r>
      <w:r w:rsidR="00636917" w:rsidRPr="004913E0">
        <w:t>will include</w:t>
      </w:r>
      <w:r w:rsidRPr="004913E0">
        <w:t>:</w:t>
      </w:r>
    </w:p>
    <w:p w:rsidR="0014381B" w:rsidRPr="00071866" w:rsidRDefault="009159DE"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Continuing work</w:t>
      </w:r>
      <w:r w:rsidR="0014381B" w:rsidRPr="00071866">
        <w:rPr>
          <w:rFonts w:ascii="Lexia" w:hAnsi="Lexia" w:cs="Calibri"/>
          <w:bCs/>
          <w:kern w:val="24"/>
          <w:sz w:val="22"/>
          <w:szCs w:val="22"/>
        </w:rPr>
        <w:t xml:space="preserve"> with governments and civil society </w:t>
      </w:r>
      <w:r w:rsidRPr="00071866">
        <w:rPr>
          <w:rFonts w:ascii="Lexia" w:hAnsi="Lexia" w:cs="Calibri"/>
          <w:bCs/>
          <w:kern w:val="24"/>
          <w:sz w:val="22"/>
          <w:szCs w:val="22"/>
        </w:rPr>
        <w:t xml:space="preserve">on social protection </w:t>
      </w:r>
      <w:r w:rsidR="0014381B" w:rsidRPr="00071866">
        <w:rPr>
          <w:rFonts w:ascii="Lexia" w:hAnsi="Lexia" w:cs="Calibri"/>
          <w:bCs/>
          <w:kern w:val="24"/>
          <w:sz w:val="22"/>
          <w:szCs w:val="22"/>
        </w:rPr>
        <w:t>in 23 countries. This will include direc</w:t>
      </w:r>
      <w:r w:rsidRPr="00071866">
        <w:rPr>
          <w:rFonts w:ascii="Lexia" w:hAnsi="Lexia" w:cs="Calibri"/>
          <w:bCs/>
          <w:kern w:val="24"/>
          <w:sz w:val="22"/>
          <w:szCs w:val="22"/>
        </w:rPr>
        <w:t xml:space="preserve">t technical assistance to </w:t>
      </w:r>
      <w:r w:rsidR="0014381B" w:rsidRPr="00071866">
        <w:rPr>
          <w:rFonts w:ascii="Lexia" w:hAnsi="Lexia" w:cs="Calibri"/>
          <w:bCs/>
          <w:kern w:val="24"/>
          <w:sz w:val="22"/>
          <w:szCs w:val="22"/>
        </w:rPr>
        <w:t xml:space="preserve">governments, </w:t>
      </w:r>
      <w:r w:rsidR="007E7CC6" w:rsidRPr="00071866">
        <w:rPr>
          <w:rFonts w:ascii="Lexia" w:hAnsi="Lexia" w:cs="Calibri"/>
          <w:bCs/>
          <w:kern w:val="24"/>
          <w:sz w:val="22"/>
          <w:szCs w:val="22"/>
        </w:rPr>
        <w:t>including</w:t>
      </w:r>
      <w:r w:rsidR="0014381B" w:rsidRPr="00071866">
        <w:rPr>
          <w:rFonts w:ascii="Lexia" w:hAnsi="Lexia" w:cs="Calibri"/>
          <w:bCs/>
          <w:kern w:val="24"/>
          <w:sz w:val="22"/>
          <w:szCs w:val="22"/>
        </w:rPr>
        <w:t xml:space="preserve"> new relationship</w:t>
      </w:r>
      <w:r w:rsidR="007E7CC6" w:rsidRPr="00071866">
        <w:rPr>
          <w:rFonts w:ascii="Lexia" w:hAnsi="Lexia" w:cs="Calibri"/>
          <w:bCs/>
          <w:kern w:val="24"/>
          <w:sz w:val="22"/>
          <w:szCs w:val="22"/>
        </w:rPr>
        <w:t>s</w:t>
      </w:r>
      <w:r w:rsidR="0014381B" w:rsidRPr="00071866">
        <w:rPr>
          <w:rFonts w:ascii="Lexia" w:hAnsi="Lexia" w:cs="Calibri"/>
          <w:bCs/>
          <w:kern w:val="24"/>
          <w:sz w:val="22"/>
          <w:szCs w:val="22"/>
        </w:rPr>
        <w:t xml:space="preserve"> with the Government</w:t>
      </w:r>
      <w:r w:rsidR="007E7CC6" w:rsidRPr="00071866">
        <w:rPr>
          <w:rFonts w:ascii="Lexia" w:hAnsi="Lexia" w:cs="Calibri"/>
          <w:bCs/>
          <w:kern w:val="24"/>
          <w:sz w:val="22"/>
          <w:szCs w:val="22"/>
        </w:rPr>
        <w:t>s</w:t>
      </w:r>
      <w:r w:rsidR="0014381B" w:rsidRPr="00071866">
        <w:rPr>
          <w:rFonts w:ascii="Lexia" w:hAnsi="Lexia" w:cs="Calibri"/>
          <w:bCs/>
          <w:kern w:val="24"/>
          <w:sz w:val="22"/>
          <w:szCs w:val="22"/>
        </w:rPr>
        <w:t xml:space="preserve"> of Indonesia</w:t>
      </w:r>
      <w:r w:rsidR="007E7CC6" w:rsidRPr="00071866">
        <w:rPr>
          <w:rFonts w:ascii="Lexia" w:hAnsi="Lexia" w:cs="Calibri"/>
          <w:bCs/>
          <w:kern w:val="24"/>
          <w:sz w:val="22"/>
          <w:szCs w:val="22"/>
        </w:rPr>
        <w:t xml:space="preserve"> and Zambia</w:t>
      </w:r>
      <w:r w:rsidRPr="00071866">
        <w:rPr>
          <w:rFonts w:ascii="Lexia" w:hAnsi="Lexia" w:cs="Calibri"/>
          <w:bCs/>
          <w:kern w:val="24"/>
          <w:sz w:val="22"/>
          <w:szCs w:val="22"/>
        </w:rPr>
        <w:t xml:space="preserve"> and building our formative relationships in </w:t>
      </w:r>
      <w:r w:rsidRPr="00071866">
        <w:rPr>
          <w:rFonts w:ascii="Lexia" w:hAnsi="Lexia" w:cs="Arial"/>
          <w:sz w:val="22"/>
          <w:szCs w:val="22"/>
        </w:rPr>
        <w:t>Sudan, Nepal, Grenada, St. Vincent and Moldova</w:t>
      </w:r>
      <w:r w:rsidR="0014381B" w:rsidRPr="00071866">
        <w:rPr>
          <w:rFonts w:ascii="Lexia" w:hAnsi="Lexia" w:cs="Calibri"/>
          <w:bCs/>
          <w:kern w:val="24"/>
          <w:sz w:val="22"/>
          <w:szCs w:val="22"/>
        </w:rPr>
        <w:t>.</w:t>
      </w:r>
    </w:p>
    <w:p w:rsidR="0014381B" w:rsidRPr="00071866" w:rsidRDefault="009159DE"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Researching</w:t>
      </w:r>
      <w:r w:rsidR="0014381B" w:rsidRPr="00071866">
        <w:rPr>
          <w:rFonts w:ascii="Lexia" w:hAnsi="Lexia" w:cs="Calibri"/>
          <w:bCs/>
          <w:kern w:val="24"/>
          <w:sz w:val="22"/>
          <w:szCs w:val="22"/>
        </w:rPr>
        <w:t xml:space="preserve"> opportunities to market our technical expertise </w:t>
      </w:r>
      <w:r w:rsidR="007E7CC6" w:rsidRPr="00071866">
        <w:rPr>
          <w:rFonts w:ascii="Lexia" w:hAnsi="Lexia" w:cs="Calibri"/>
          <w:bCs/>
          <w:kern w:val="24"/>
          <w:sz w:val="22"/>
          <w:szCs w:val="22"/>
        </w:rPr>
        <w:t xml:space="preserve">in </w:t>
      </w:r>
      <w:r w:rsidR="0014381B" w:rsidRPr="00071866">
        <w:rPr>
          <w:rFonts w:ascii="Lexia" w:hAnsi="Lexia" w:cs="Calibri"/>
          <w:bCs/>
          <w:kern w:val="24"/>
          <w:sz w:val="22"/>
          <w:szCs w:val="22"/>
        </w:rPr>
        <w:t>designing, implementing and evaluating social pension/protection schemes with other actors</w:t>
      </w:r>
      <w:r w:rsidR="007E7CC6" w:rsidRPr="00071866">
        <w:rPr>
          <w:rFonts w:ascii="Lexia" w:hAnsi="Lexia" w:cs="Calibri"/>
          <w:bCs/>
          <w:kern w:val="24"/>
          <w:sz w:val="22"/>
          <w:szCs w:val="22"/>
        </w:rPr>
        <w:t xml:space="preserve"> to support their expansion</w:t>
      </w:r>
      <w:r w:rsidR="0014381B" w:rsidRPr="00071866">
        <w:rPr>
          <w:rFonts w:ascii="Lexia" w:hAnsi="Lexia" w:cs="Calibri"/>
          <w:bCs/>
          <w:kern w:val="24"/>
          <w:sz w:val="22"/>
          <w:szCs w:val="22"/>
        </w:rPr>
        <w:t>.</w:t>
      </w:r>
    </w:p>
    <w:p w:rsidR="0014381B" w:rsidRPr="00071866" w:rsidRDefault="0014381B"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Redesigning and running of our global Social Transfers course</w:t>
      </w:r>
      <w:r w:rsidR="007E7CC6" w:rsidRPr="00071866">
        <w:rPr>
          <w:rFonts w:ascii="Lexia" w:hAnsi="Lexia" w:cs="Calibri"/>
          <w:bCs/>
          <w:kern w:val="24"/>
          <w:sz w:val="22"/>
          <w:szCs w:val="22"/>
        </w:rPr>
        <w:t xml:space="preserve"> to ensure our training remains relevant and effective</w:t>
      </w:r>
      <w:r w:rsidRPr="00071866">
        <w:rPr>
          <w:rFonts w:ascii="Lexia" w:hAnsi="Lexia" w:cs="Calibri"/>
          <w:bCs/>
          <w:kern w:val="24"/>
          <w:sz w:val="22"/>
          <w:szCs w:val="22"/>
        </w:rPr>
        <w:t>.</w:t>
      </w:r>
    </w:p>
    <w:p w:rsidR="0014381B" w:rsidRPr="00071866" w:rsidRDefault="0014381B"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Work with the Asian Development Bank on research, studies and learning to create improvements in their social protection policies and increased implementation across the Asia region</w:t>
      </w:r>
      <w:r w:rsidR="00531E2F">
        <w:rPr>
          <w:rFonts w:ascii="Lexia" w:hAnsi="Lexia" w:cs="Calibri"/>
          <w:bCs/>
          <w:kern w:val="24"/>
          <w:sz w:val="22"/>
          <w:szCs w:val="22"/>
        </w:rPr>
        <w:t>.</w:t>
      </w:r>
    </w:p>
    <w:p w:rsidR="0014381B" w:rsidRPr="00071866" w:rsidRDefault="0014381B"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Implement studies on targeted social protection schemes, with a focus on accountability and sensitivity to the impact of HIV and AIDS, migration and skipped generation households in Uganda, Ghana, Tanzania, Mozambique and Kyrgyzstan</w:t>
      </w:r>
      <w:r w:rsidR="00531E2F">
        <w:rPr>
          <w:rFonts w:ascii="Lexia" w:hAnsi="Lexia" w:cs="Calibri"/>
          <w:bCs/>
          <w:kern w:val="24"/>
          <w:sz w:val="22"/>
          <w:szCs w:val="22"/>
        </w:rPr>
        <w:t>.</w:t>
      </w:r>
    </w:p>
    <w:p w:rsidR="0014381B" w:rsidRPr="00071866" w:rsidRDefault="0014381B"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Expand our Pension Watch microsite with studies from China, Brazil, Nepal and Southern Africa</w:t>
      </w:r>
      <w:r w:rsidR="00531E2F">
        <w:rPr>
          <w:rFonts w:ascii="Lexia" w:hAnsi="Lexia" w:cs="Calibri"/>
          <w:bCs/>
          <w:kern w:val="24"/>
          <w:sz w:val="22"/>
          <w:szCs w:val="22"/>
        </w:rPr>
        <w:t>.</w:t>
      </w:r>
    </w:p>
    <w:p w:rsidR="0014381B" w:rsidRPr="00071866" w:rsidRDefault="0014381B" w:rsidP="00F5321A">
      <w:pPr>
        <w:pStyle w:val="ListParagraph"/>
        <w:numPr>
          <w:ilvl w:val="0"/>
          <w:numId w:val="9"/>
        </w:numPr>
        <w:spacing w:before="60" w:after="60" w:line="260" w:lineRule="exact"/>
        <w:ind w:left="425" w:hanging="425"/>
        <w:contextualSpacing/>
        <w:rPr>
          <w:rFonts w:ascii="Lexia" w:hAnsi="Lexia" w:cs="Calibri"/>
          <w:sz w:val="22"/>
          <w:szCs w:val="22"/>
        </w:rPr>
      </w:pPr>
      <w:r w:rsidRPr="00071866">
        <w:rPr>
          <w:rFonts w:ascii="Lexia" w:hAnsi="Lexia" w:cs="Calibri"/>
          <w:sz w:val="22"/>
          <w:szCs w:val="22"/>
        </w:rPr>
        <w:t>Influencing international, regional and national policy and practice through facilitation and participation in events in Zambia, Mozambique and Bolivia and in the UK and within the European Union/Commission.</w:t>
      </w:r>
      <w:r w:rsidR="00286E5E">
        <w:rPr>
          <w:rFonts w:ascii="Lexia" w:hAnsi="Lexia" w:cs="Calibri"/>
          <w:sz w:val="22"/>
          <w:szCs w:val="22"/>
        </w:rPr>
        <w:t xml:space="preserve"> We will also continue our dialogue with the World Bank.</w:t>
      </w:r>
    </w:p>
    <w:p w:rsidR="0014381B" w:rsidRPr="00071866" w:rsidRDefault="0014381B"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Build</w:t>
      </w:r>
      <w:r w:rsidR="0099480C" w:rsidRPr="00071866">
        <w:rPr>
          <w:rFonts w:ascii="Lexia" w:hAnsi="Lexia" w:cs="Calibri"/>
          <w:bCs/>
          <w:kern w:val="24"/>
          <w:sz w:val="22"/>
          <w:szCs w:val="22"/>
        </w:rPr>
        <w:t xml:space="preserve">ing </w:t>
      </w:r>
      <w:r w:rsidRPr="00071866">
        <w:rPr>
          <w:rFonts w:ascii="Lexia" w:hAnsi="Lexia" w:cs="Calibri"/>
          <w:bCs/>
          <w:kern w:val="24"/>
          <w:sz w:val="22"/>
          <w:szCs w:val="22"/>
        </w:rPr>
        <w:t xml:space="preserve">closer international partnerships with </w:t>
      </w:r>
      <w:r w:rsidR="0099480C" w:rsidRPr="00071866">
        <w:rPr>
          <w:rFonts w:ascii="Lexia" w:hAnsi="Lexia" w:cs="Calibri"/>
          <w:bCs/>
          <w:kern w:val="24"/>
          <w:sz w:val="22"/>
          <w:szCs w:val="22"/>
        </w:rPr>
        <w:t xml:space="preserve">agencies such as </w:t>
      </w:r>
      <w:r w:rsidRPr="00071866">
        <w:rPr>
          <w:rFonts w:ascii="Lexia" w:hAnsi="Lexia" w:cs="Calibri"/>
          <w:bCs/>
          <w:kern w:val="24"/>
          <w:sz w:val="22"/>
          <w:szCs w:val="22"/>
        </w:rPr>
        <w:t>the I</w:t>
      </w:r>
      <w:r w:rsidR="000A6A1B">
        <w:rPr>
          <w:rFonts w:ascii="Lexia" w:hAnsi="Lexia" w:cs="Calibri"/>
          <w:bCs/>
          <w:kern w:val="24"/>
          <w:sz w:val="22"/>
          <w:szCs w:val="22"/>
        </w:rPr>
        <w:t xml:space="preserve">nternational </w:t>
      </w:r>
      <w:r w:rsidRPr="00071866">
        <w:rPr>
          <w:rFonts w:ascii="Lexia" w:hAnsi="Lexia" w:cs="Calibri"/>
          <w:bCs/>
          <w:kern w:val="24"/>
          <w:sz w:val="22"/>
          <w:szCs w:val="22"/>
        </w:rPr>
        <w:t>L</w:t>
      </w:r>
      <w:r w:rsidR="000A6A1B">
        <w:rPr>
          <w:rFonts w:ascii="Lexia" w:hAnsi="Lexia" w:cs="Calibri"/>
          <w:bCs/>
          <w:kern w:val="24"/>
          <w:sz w:val="22"/>
          <w:szCs w:val="22"/>
        </w:rPr>
        <w:t xml:space="preserve">abour </w:t>
      </w:r>
      <w:r w:rsidRPr="00071866">
        <w:rPr>
          <w:rFonts w:ascii="Lexia" w:hAnsi="Lexia" w:cs="Calibri"/>
          <w:bCs/>
          <w:kern w:val="24"/>
          <w:sz w:val="22"/>
          <w:szCs w:val="22"/>
        </w:rPr>
        <w:t>O</w:t>
      </w:r>
      <w:r w:rsidR="000A6A1B">
        <w:rPr>
          <w:rFonts w:ascii="Lexia" w:hAnsi="Lexia" w:cs="Calibri"/>
          <w:bCs/>
          <w:kern w:val="24"/>
          <w:sz w:val="22"/>
          <w:szCs w:val="22"/>
        </w:rPr>
        <w:t>rganisation</w:t>
      </w:r>
      <w:r w:rsidRPr="00071866">
        <w:rPr>
          <w:rFonts w:ascii="Lexia" w:hAnsi="Lexia" w:cs="Calibri"/>
          <w:bCs/>
          <w:kern w:val="24"/>
          <w:sz w:val="22"/>
          <w:szCs w:val="22"/>
        </w:rPr>
        <w:t>, Save the Children, CAFOD, UNICEF and the G20 and World Economic Forum social protection working groups</w:t>
      </w:r>
      <w:r w:rsidR="0056017A">
        <w:rPr>
          <w:rFonts w:ascii="Lexia" w:hAnsi="Lexia" w:cs="Calibri"/>
          <w:bCs/>
          <w:kern w:val="24"/>
          <w:sz w:val="22"/>
          <w:szCs w:val="22"/>
        </w:rPr>
        <w:t xml:space="preserve"> to be actively engaging and campaigning on promoting the UN “social protection floor “agenda</w:t>
      </w:r>
      <w:r w:rsidRPr="00071866">
        <w:rPr>
          <w:rFonts w:ascii="Lexia" w:hAnsi="Lexia" w:cs="Calibri"/>
          <w:bCs/>
          <w:kern w:val="24"/>
          <w:sz w:val="22"/>
          <w:szCs w:val="22"/>
        </w:rPr>
        <w:t>.</w:t>
      </w:r>
    </w:p>
    <w:p w:rsidR="00471C7F" w:rsidRPr="00071866" w:rsidRDefault="00471C7F" w:rsidP="00471C7F">
      <w:pPr>
        <w:rPr>
          <w:rFonts w:ascii="Lexia" w:hAnsi="Lexia"/>
          <w:b/>
          <w:sz w:val="22"/>
          <w:szCs w:val="22"/>
        </w:rPr>
      </w:pPr>
    </w:p>
    <w:p w:rsidR="00471C7F" w:rsidRPr="00071866" w:rsidRDefault="00471C7F" w:rsidP="00D63BB9">
      <w:pPr>
        <w:pStyle w:val="HAIcolouredtextdarkred"/>
      </w:pPr>
      <w:r w:rsidRPr="00071866">
        <w:t>By March 201</w:t>
      </w:r>
      <w:r w:rsidR="00F66B3C" w:rsidRPr="00071866">
        <w:t>3</w:t>
      </w:r>
      <w:r w:rsidRPr="00071866">
        <w:t xml:space="preserve">, </w:t>
      </w:r>
      <w:r w:rsidR="007E7CC6" w:rsidRPr="00071866">
        <w:t xml:space="preserve">our work to achieve our targets in </w:t>
      </w:r>
      <w:r w:rsidR="0099480C" w:rsidRPr="00071866">
        <w:t xml:space="preserve">securing older people’s livelihoods </w:t>
      </w:r>
      <w:r w:rsidR="007E7CC6" w:rsidRPr="00071866">
        <w:t>will include</w:t>
      </w:r>
      <w:r w:rsidRPr="00071866">
        <w:t>:</w:t>
      </w:r>
    </w:p>
    <w:p w:rsidR="00FC1B15" w:rsidRPr="00071866" w:rsidRDefault="00FC1B15"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A significant increase in direct income generating activities with older people’s associations in almost every country in which we work.</w:t>
      </w:r>
    </w:p>
    <w:p w:rsidR="00FC1B15" w:rsidRPr="00071866" w:rsidRDefault="009C101F"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Develop a</w:t>
      </w:r>
      <w:r w:rsidR="00FC1B15" w:rsidRPr="00071866">
        <w:rPr>
          <w:rFonts w:ascii="Lexia" w:hAnsi="Lexia" w:cs="Calibri"/>
          <w:bCs/>
          <w:kern w:val="24"/>
          <w:sz w:val="22"/>
          <w:szCs w:val="22"/>
        </w:rPr>
        <w:t xml:space="preserve"> global livelihoods policy influencing and messaging strategy, </w:t>
      </w:r>
      <w:r w:rsidRPr="00071866">
        <w:rPr>
          <w:rFonts w:ascii="Lexia" w:hAnsi="Lexia" w:cs="Calibri"/>
          <w:bCs/>
          <w:kern w:val="24"/>
          <w:sz w:val="22"/>
          <w:szCs w:val="22"/>
        </w:rPr>
        <w:t xml:space="preserve">focusing on issues of micro-finance/credit and older farmers and food security. This work will act alongside </w:t>
      </w:r>
      <w:r w:rsidR="00FC1B15" w:rsidRPr="00071866">
        <w:rPr>
          <w:rFonts w:ascii="Lexia" w:hAnsi="Lexia" w:cs="Calibri"/>
          <w:bCs/>
          <w:kern w:val="24"/>
          <w:sz w:val="22"/>
          <w:szCs w:val="22"/>
        </w:rPr>
        <w:t xml:space="preserve">lobbying </w:t>
      </w:r>
      <w:r w:rsidRPr="00071866">
        <w:rPr>
          <w:rFonts w:ascii="Lexia" w:hAnsi="Lexia" w:cs="Calibri"/>
          <w:bCs/>
          <w:kern w:val="24"/>
          <w:sz w:val="22"/>
          <w:szCs w:val="22"/>
        </w:rPr>
        <w:t>initiatives</w:t>
      </w:r>
      <w:r w:rsidR="00FC1B15" w:rsidRPr="00071866">
        <w:rPr>
          <w:rFonts w:ascii="Lexia" w:hAnsi="Lexia" w:cs="Calibri"/>
          <w:bCs/>
          <w:kern w:val="24"/>
          <w:sz w:val="22"/>
          <w:szCs w:val="22"/>
        </w:rPr>
        <w:t xml:space="preserve"> with governments, agencies and micro-finance service providers in </w:t>
      </w:r>
      <w:r w:rsidRPr="00071866">
        <w:rPr>
          <w:rFonts w:ascii="Lexia" w:hAnsi="Lexia" w:cs="Calibri"/>
          <w:bCs/>
          <w:kern w:val="24"/>
          <w:sz w:val="22"/>
          <w:szCs w:val="22"/>
        </w:rPr>
        <w:t>Bolivia, DR Congo, Uganda and</w:t>
      </w:r>
      <w:r w:rsidR="00FC1B15" w:rsidRPr="00071866">
        <w:rPr>
          <w:rFonts w:ascii="Lexia" w:hAnsi="Lexia" w:cs="Calibri"/>
          <w:bCs/>
          <w:kern w:val="24"/>
          <w:sz w:val="22"/>
          <w:szCs w:val="22"/>
        </w:rPr>
        <w:t xml:space="preserve"> Zimbabwe.</w:t>
      </w:r>
    </w:p>
    <w:p w:rsidR="0099480C" w:rsidRPr="00071866" w:rsidRDefault="0099480C"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Finalising the development of our new livelihoods framework</w:t>
      </w:r>
      <w:r w:rsidR="008017C7" w:rsidRPr="00071866">
        <w:rPr>
          <w:rFonts w:ascii="Lexia" w:hAnsi="Lexia" w:cs="Calibri"/>
          <w:bCs/>
          <w:kern w:val="24"/>
          <w:sz w:val="22"/>
          <w:szCs w:val="22"/>
        </w:rPr>
        <w:t>, with</w:t>
      </w:r>
      <w:r w:rsidRPr="00071866">
        <w:rPr>
          <w:rFonts w:ascii="Lexia" w:hAnsi="Lexia" w:cs="Calibri"/>
          <w:bCs/>
          <w:kern w:val="24"/>
          <w:sz w:val="22"/>
          <w:szCs w:val="22"/>
        </w:rPr>
        <w:t xml:space="preserve"> action research</w:t>
      </w:r>
      <w:r w:rsidR="008017C7" w:rsidRPr="00071866">
        <w:rPr>
          <w:rFonts w:ascii="Lexia" w:hAnsi="Lexia" w:cs="Calibri"/>
          <w:bCs/>
          <w:kern w:val="24"/>
          <w:sz w:val="22"/>
          <w:szCs w:val="22"/>
        </w:rPr>
        <w:t xml:space="preserve"> initiated</w:t>
      </w:r>
      <w:r w:rsidRPr="00071866">
        <w:rPr>
          <w:rFonts w:ascii="Lexia" w:hAnsi="Lexia" w:cs="Calibri"/>
          <w:bCs/>
          <w:kern w:val="24"/>
          <w:sz w:val="22"/>
          <w:szCs w:val="22"/>
        </w:rPr>
        <w:t xml:space="preserve"> in three countries: Haiti, India and Mozambique</w:t>
      </w:r>
      <w:r w:rsidR="008017C7" w:rsidRPr="00071866">
        <w:rPr>
          <w:rFonts w:ascii="Lexia" w:hAnsi="Lexia" w:cs="Calibri"/>
          <w:bCs/>
          <w:kern w:val="24"/>
          <w:sz w:val="22"/>
          <w:szCs w:val="22"/>
        </w:rPr>
        <w:t xml:space="preserve">, with country dissemination workshops </w:t>
      </w:r>
      <w:r w:rsidRPr="00071866">
        <w:rPr>
          <w:rFonts w:ascii="Lexia" w:hAnsi="Lexia" w:cs="Calibri"/>
          <w:bCs/>
          <w:kern w:val="24"/>
          <w:sz w:val="22"/>
          <w:szCs w:val="22"/>
        </w:rPr>
        <w:t>with key stakeholders</w:t>
      </w:r>
      <w:r w:rsidR="008017C7" w:rsidRPr="00071866">
        <w:rPr>
          <w:rFonts w:ascii="Lexia" w:hAnsi="Lexia" w:cs="Calibri"/>
          <w:bCs/>
          <w:kern w:val="24"/>
          <w:sz w:val="22"/>
          <w:szCs w:val="22"/>
        </w:rPr>
        <w:t>.</w:t>
      </w:r>
      <w:r w:rsidRPr="00071866">
        <w:rPr>
          <w:rFonts w:ascii="Lexia" w:hAnsi="Lexia" w:cs="Calibri"/>
          <w:bCs/>
          <w:kern w:val="24"/>
          <w:sz w:val="22"/>
          <w:szCs w:val="22"/>
        </w:rPr>
        <w:t xml:space="preserve"> </w:t>
      </w:r>
    </w:p>
    <w:p w:rsidR="008017C7" w:rsidRPr="00071866" w:rsidRDefault="008017C7"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Undertake studies on the composition of older people’s livelihoods in several countries, e.g. Sudan, Jamaica, Guyana, Colombia, Haiti and Zimbabwe.</w:t>
      </w:r>
    </w:p>
    <w:p w:rsidR="008017C7" w:rsidRPr="00071866" w:rsidRDefault="008017C7"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Strengthening our work to improve the resilience of older people to shocks (both natural and man-made), with the roll-out of new learning and capacity building material including technical training modules to enhance community hazard, vulnerability and capacity assessments. </w:t>
      </w:r>
    </w:p>
    <w:p w:rsidR="009C101F" w:rsidRPr="00071866" w:rsidRDefault="009C101F"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Documenting further evidence of the impact of climate change and the environment on older people’s livelihoods</w:t>
      </w:r>
      <w:r w:rsidR="0020524A">
        <w:rPr>
          <w:rFonts w:ascii="Lexia" w:hAnsi="Lexia" w:cs="Calibri"/>
          <w:bCs/>
          <w:kern w:val="24"/>
          <w:sz w:val="22"/>
          <w:szCs w:val="22"/>
        </w:rPr>
        <w:t>.</w:t>
      </w:r>
    </w:p>
    <w:p w:rsidR="00FA62A2" w:rsidRPr="00071866" w:rsidRDefault="008017C7"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Documenting</w:t>
      </w:r>
      <w:r w:rsidR="00FA62A2" w:rsidRPr="00071866">
        <w:rPr>
          <w:rFonts w:ascii="Lexia" w:hAnsi="Lexia" w:cs="Calibri"/>
          <w:bCs/>
          <w:kern w:val="24"/>
          <w:sz w:val="22"/>
          <w:szCs w:val="22"/>
        </w:rPr>
        <w:t xml:space="preserve"> evidence on the role of older people’s associations in improving food security in East Asia.</w:t>
      </w:r>
    </w:p>
    <w:p w:rsidR="00FA62A2" w:rsidRPr="00071866" w:rsidRDefault="008017C7" w:rsidP="00F5321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R</w:t>
      </w:r>
      <w:r w:rsidR="0099480C" w:rsidRPr="00071866">
        <w:rPr>
          <w:rFonts w:ascii="Lexia" w:hAnsi="Lexia" w:cs="Calibri"/>
          <w:bCs/>
          <w:kern w:val="24"/>
          <w:sz w:val="22"/>
          <w:szCs w:val="22"/>
        </w:rPr>
        <w:t>esearch and documentation o</w:t>
      </w:r>
      <w:r w:rsidRPr="00071866">
        <w:rPr>
          <w:rFonts w:ascii="Lexia" w:hAnsi="Lexia" w:cs="Calibri"/>
          <w:bCs/>
          <w:kern w:val="24"/>
          <w:sz w:val="22"/>
          <w:szCs w:val="22"/>
        </w:rPr>
        <w:t>f</w:t>
      </w:r>
      <w:r w:rsidR="0099480C" w:rsidRPr="00071866">
        <w:rPr>
          <w:rFonts w:ascii="Lexia" w:hAnsi="Lexia" w:cs="Calibri"/>
          <w:bCs/>
          <w:kern w:val="24"/>
          <w:sz w:val="22"/>
          <w:szCs w:val="22"/>
        </w:rPr>
        <w:t xml:space="preserve"> the impact of displacement on older people and identifying potential solutions to their issues</w:t>
      </w:r>
      <w:r w:rsidRPr="00071866">
        <w:rPr>
          <w:rFonts w:ascii="Lexia" w:hAnsi="Lexia" w:cs="Calibri"/>
          <w:bCs/>
          <w:kern w:val="24"/>
          <w:sz w:val="22"/>
          <w:szCs w:val="22"/>
        </w:rPr>
        <w:t xml:space="preserve"> in three countries</w:t>
      </w:r>
      <w:r w:rsidR="000117DF" w:rsidRPr="00071866">
        <w:rPr>
          <w:rFonts w:ascii="Lexia" w:hAnsi="Lexia" w:cs="Calibri"/>
          <w:bCs/>
          <w:kern w:val="24"/>
          <w:sz w:val="22"/>
          <w:szCs w:val="22"/>
        </w:rPr>
        <w:t xml:space="preserve"> – </w:t>
      </w:r>
      <w:r w:rsidR="0099480C" w:rsidRPr="00071866">
        <w:rPr>
          <w:rFonts w:ascii="Lexia" w:hAnsi="Lexia" w:cs="Calibri"/>
          <w:bCs/>
          <w:kern w:val="24"/>
          <w:sz w:val="22"/>
          <w:szCs w:val="22"/>
        </w:rPr>
        <w:t>DR</w:t>
      </w:r>
      <w:r w:rsidR="000117DF" w:rsidRPr="00071866">
        <w:rPr>
          <w:rFonts w:ascii="Lexia" w:hAnsi="Lexia" w:cs="Calibri"/>
          <w:bCs/>
          <w:kern w:val="24"/>
          <w:sz w:val="22"/>
          <w:szCs w:val="22"/>
        </w:rPr>
        <w:t xml:space="preserve"> </w:t>
      </w:r>
      <w:r w:rsidR="0099480C" w:rsidRPr="00071866">
        <w:rPr>
          <w:rFonts w:ascii="Lexia" w:hAnsi="Lexia" w:cs="Calibri"/>
          <w:bCs/>
          <w:kern w:val="24"/>
          <w:sz w:val="22"/>
          <w:szCs w:val="22"/>
        </w:rPr>
        <w:t>C</w:t>
      </w:r>
      <w:r w:rsidR="000117DF" w:rsidRPr="00071866">
        <w:rPr>
          <w:rFonts w:ascii="Lexia" w:hAnsi="Lexia" w:cs="Calibri"/>
          <w:bCs/>
          <w:kern w:val="24"/>
          <w:sz w:val="22"/>
          <w:szCs w:val="22"/>
        </w:rPr>
        <w:t>ongo, Haiti and Colombia</w:t>
      </w:r>
      <w:r w:rsidR="0020524A">
        <w:rPr>
          <w:rFonts w:ascii="Lexia" w:hAnsi="Lexia" w:cs="Calibri"/>
          <w:bCs/>
          <w:kern w:val="24"/>
          <w:sz w:val="22"/>
          <w:szCs w:val="22"/>
        </w:rPr>
        <w:t>.</w:t>
      </w:r>
    </w:p>
    <w:p w:rsidR="009A048B" w:rsidRPr="00D43F30" w:rsidRDefault="00471C7F" w:rsidP="00D43F30">
      <w:pPr>
        <w:pStyle w:val="HAIheading1"/>
      </w:pPr>
      <w:r w:rsidRPr="00071866">
        <w:br w:type="page"/>
      </w:r>
      <w:bookmarkStart w:id="21" w:name="_Toc302721914"/>
      <w:bookmarkStart w:id="22" w:name="_Toc318823127"/>
      <w:bookmarkEnd w:id="20"/>
      <w:r w:rsidR="009A048B" w:rsidRPr="00D43F30">
        <w:t>Global action 2: Enabling older women and men and those they support to receive quality health, HIV and care services</w:t>
      </w:r>
      <w:bookmarkEnd w:id="21"/>
      <w:bookmarkEnd w:id="22"/>
    </w:p>
    <w:p w:rsidR="009A048B" w:rsidRPr="00071866" w:rsidRDefault="009A048B" w:rsidP="00F5321A">
      <w:pPr>
        <w:spacing w:before="120" w:after="120" w:line="260" w:lineRule="exact"/>
        <w:rPr>
          <w:rFonts w:ascii="Lexia" w:hAnsi="Lexia"/>
          <w:bCs/>
          <w:kern w:val="26"/>
          <w:sz w:val="22"/>
          <w:szCs w:val="22"/>
        </w:rPr>
      </w:pPr>
      <w:r w:rsidRPr="005C7E7B">
        <w:rPr>
          <w:rFonts w:ascii="Lexia" w:hAnsi="Lexia"/>
          <w:b/>
          <w:color w:val="FF6600"/>
          <w:kern w:val="26"/>
          <w:sz w:val="22"/>
          <w:szCs w:val="22"/>
        </w:rPr>
        <w:t>Our vision</w:t>
      </w:r>
      <w:r w:rsidRPr="00071866">
        <w:rPr>
          <w:rFonts w:ascii="Lexia" w:hAnsi="Lexia"/>
          <w:bCs/>
          <w:kern w:val="26"/>
          <w:sz w:val="22"/>
          <w:szCs w:val="22"/>
        </w:rPr>
        <w:t xml:space="preserve"> is for older people to receive good quality health and care services, and to be included in the response to HIV and AIDS, whether at risk of infection, living with HIV or in their role as carers.</w:t>
      </w:r>
    </w:p>
    <w:p w:rsidR="009A048B" w:rsidRPr="00071866" w:rsidRDefault="009A048B" w:rsidP="00F5321A">
      <w:pPr>
        <w:spacing w:after="120" w:line="260" w:lineRule="exact"/>
        <w:rPr>
          <w:rFonts w:ascii="Lexia" w:hAnsi="Lexia"/>
          <w:bCs/>
          <w:kern w:val="26"/>
          <w:sz w:val="22"/>
          <w:szCs w:val="22"/>
        </w:rPr>
      </w:pPr>
      <w:r w:rsidRPr="005C7E7B">
        <w:rPr>
          <w:rFonts w:ascii="Lexia" w:hAnsi="Lexia"/>
          <w:b/>
          <w:color w:val="FF6600"/>
          <w:kern w:val="26"/>
          <w:sz w:val="22"/>
          <w:szCs w:val="22"/>
        </w:rPr>
        <w:t>The reality</w:t>
      </w:r>
      <w:r w:rsidRPr="00071866">
        <w:rPr>
          <w:rFonts w:ascii="Lexia" w:hAnsi="Lexia"/>
          <w:bCs/>
          <w:kern w:val="26"/>
          <w:sz w:val="22"/>
          <w:szCs w:val="22"/>
        </w:rPr>
        <w:t xml:space="preserve"> is that older people in developing countries still have limited access to age-appropriate health, HIV and care services. Governments still fail to invest in training geriatric and specialist health workers or in the infrastructure that could benefit older people’s health. Few governments are responding to the needs of an ageing population, and most fail to build services to prevent and treat chronic, </w:t>
      </w:r>
      <w:r w:rsidR="001A1608">
        <w:rPr>
          <w:rFonts w:ascii="Lexia" w:hAnsi="Lexia"/>
          <w:bCs/>
          <w:kern w:val="26"/>
          <w:sz w:val="22"/>
          <w:szCs w:val="22"/>
        </w:rPr>
        <w:t>N</w:t>
      </w:r>
      <w:r w:rsidRPr="00071866">
        <w:rPr>
          <w:rFonts w:ascii="Lexia" w:hAnsi="Lexia"/>
          <w:bCs/>
          <w:kern w:val="26"/>
          <w:sz w:val="22"/>
          <w:szCs w:val="22"/>
        </w:rPr>
        <w:t>on-</w:t>
      </w:r>
      <w:r w:rsidR="001A1608">
        <w:rPr>
          <w:rFonts w:ascii="Lexia" w:hAnsi="Lexia"/>
          <w:bCs/>
          <w:kern w:val="26"/>
          <w:sz w:val="22"/>
          <w:szCs w:val="22"/>
        </w:rPr>
        <w:t>C</w:t>
      </w:r>
      <w:r w:rsidRPr="00071866">
        <w:rPr>
          <w:rFonts w:ascii="Lexia" w:hAnsi="Lexia"/>
          <w:bCs/>
          <w:kern w:val="26"/>
          <w:sz w:val="22"/>
          <w:szCs w:val="22"/>
        </w:rPr>
        <w:t xml:space="preserve">ommunicable </w:t>
      </w:r>
      <w:r w:rsidR="001A1608">
        <w:rPr>
          <w:rFonts w:ascii="Lexia" w:hAnsi="Lexia"/>
          <w:bCs/>
          <w:kern w:val="26"/>
          <w:sz w:val="22"/>
          <w:szCs w:val="22"/>
        </w:rPr>
        <w:t>D</w:t>
      </w:r>
      <w:r w:rsidRPr="00071866">
        <w:rPr>
          <w:rFonts w:ascii="Lexia" w:hAnsi="Lexia"/>
          <w:bCs/>
          <w:kern w:val="26"/>
          <w:sz w:val="22"/>
          <w:szCs w:val="22"/>
        </w:rPr>
        <w:t>iseases (NCDs</w:t>
      </w:r>
      <w:r w:rsidR="001A1608">
        <w:rPr>
          <w:rFonts w:ascii="Lexia" w:hAnsi="Lexia"/>
          <w:bCs/>
          <w:kern w:val="26"/>
          <w:sz w:val="22"/>
          <w:szCs w:val="22"/>
        </w:rPr>
        <w:t>)</w:t>
      </w:r>
      <w:r w:rsidRPr="00071866">
        <w:rPr>
          <w:rFonts w:ascii="Lexia" w:hAnsi="Lexia"/>
          <w:bCs/>
          <w:kern w:val="26"/>
          <w:sz w:val="22"/>
          <w:szCs w:val="22"/>
        </w:rPr>
        <w:t xml:space="preserve"> such as heart disease, stroke, diabetes and dementia.</w:t>
      </w:r>
    </w:p>
    <w:p w:rsidR="009A048B" w:rsidRPr="00071866" w:rsidRDefault="009A048B" w:rsidP="00F5321A">
      <w:pPr>
        <w:spacing w:after="120" w:line="260" w:lineRule="exact"/>
        <w:rPr>
          <w:rFonts w:ascii="Lexia" w:hAnsi="Lexia"/>
          <w:bCs/>
          <w:kern w:val="26"/>
          <w:sz w:val="22"/>
          <w:szCs w:val="22"/>
        </w:rPr>
      </w:pPr>
      <w:r w:rsidRPr="00071866">
        <w:rPr>
          <w:rFonts w:ascii="Lexia" w:hAnsi="Lexia"/>
          <w:bCs/>
          <w:kern w:val="26"/>
          <w:sz w:val="22"/>
          <w:szCs w:val="22"/>
        </w:rPr>
        <w:t xml:space="preserve">This investment is made all the more important by the increasing responsibility for care taken on by older people. Older people care for spouses or other family members who are sick, and grandchildren whose parents have migrated for work, or who are ill or have died, for example, because of conflict, AIDS or other illnesses. </w:t>
      </w:r>
    </w:p>
    <w:p w:rsidR="009A048B" w:rsidRPr="005C7E7B" w:rsidRDefault="009A048B" w:rsidP="00F5321A">
      <w:pPr>
        <w:spacing w:before="120" w:line="260" w:lineRule="exact"/>
        <w:rPr>
          <w:rFonts w:ascii="Lexia" w:hAnsi="Lexia"/>
          <w:b/>
          <w:color w:val="FF6600"/>
          <w:kern w:val="26"/>
          <w:sz w:val="22"/>
          <w:szCs w:val="22"/>
        </w:rPr>
      </w:pPr>
      <w:r w:rsidRPr="005C7E7B">
        <w:rPr>
          <w:rFonts w:ascii="Lexia" w:hAnsi="Lexia"/>
          <w:b/>
          <w:color w:val="FF6600"/>
          <w:kern w:val="26"/>
          <w:sz w:val="22"/>
          <w:szCs w:val="22"/>
        </w:rPr>
        <w:t>What are our aims?</w:t>
      </w:r>
    </w:p>
    <w:p w:rsidR="009A048B" w:rsidRPr="00071866" w:rsidRDefault="009A048B" w:rsidP="00F5321A">
      <w:pPr>
        <w:tabs>
          <w:tab w:val="num" w:pos="720"/>
        </w:tabs>
        <w:spacing w:after="120" w:line="260" w:lineRule="exact"/>
        <w:rPr>
          <w:rFonts w:ascii="Lexia" w:hAnsi="Lexia"/>
          <w:kern w:val="26"/>
          <w:sz w:val="22"/>
          <w:szCs w:val="22"/>
        </w:rPr>
      </w:pPr>
      <w:r w:rsidRPr="00071866">
        <w:rPr>
          <w:rFonts w:ascii="Lexia" w:hAnsi="Lexia"/>
          <w:kern w:val="26"/>
          <w:sz w:val="22"/>
          <w:szCs w:val="22"/>
        </w:rPr>
        <w:t xml:space="preserve">We want to convince policy makers to include older people explicitly in key policies, strategies, commitments and programmes that respond to health, care and HIV and AIDS, and to persuade them that population ageing has pressing implications for health systems, the delivery of healthcare and its financing. </w:t>
      </w:r>
    </w:p>
    <w:p w:rsidR="009A048B" w:rsidRPr="005C7E7B" w:rsidRDefault="009A048B" w:rsidP="005C7E7B">
      <w:pPr>
        <w:spacing w:before="120" w:after="120" w:line="260" w:lineRule="exact"/>
        <w:rPr>
          <w:rFonts w:ascii="Lexia" w:hAnsi="Lexia"/>
          <w:b/>
          <w:color w:val="FF6600"/>
          <w:kern w:val="26"/>
          <w:sz w:val="22"/>
          <w:szCs w:val="22"/>
        </w:rPr>
      </w:pPr>
      <w:r w:rsidRPr="005C7E7B">
        <w:rPr>
          <w:rFonts w:ascii="Lexia" w:hAnsi="Lexia"/>
          <w:b/>
          <w:color w:val="FF6600"/>
          <w:kern w:val="26"/>
          <w:sz w:val="22"/>
          <w:szCs w:val="22"/>
        </w:rPr>
        <w:t>How are we doing this?</w:t>
      </w:r>
    </w:p>
    <w:p w:rsidR="009A048B" w:rsidRPr="00071866" w:rsidRDefault="009A048B" w:rsidP="009A048B">
      <w:pPr>
        <w:spacing w:before="120" w:line="260" w:lineRule="exact"/>
        <w:rPr>
          <w:rFonts w:ascii="Lexia" w:hAnsi="Lexia"/>
          <w:kern w:val="26"/>
          <w:sz w:val="22"/>
          <w:szCs w:val="22"/>
        </w:rPr>
      </w:pPr>
      <w:proofErr w:type="gramStart"/>
      <w:r w:rsidRPr="00071866">
        <w:rPr>
          <w:rFonts w:ascii="Lexia" w:hAnsi="Lexia"/>
          <w:b/>
          <w:kern w:val="26"/>
          <w:sz w:val="22"/>
          <w:szCs w:val="22"/>
        </w:rPr>
        <w:t xml:space="preserve">Delivering health, HIV and care services </w:t>
      </w:r>
      <w:r w:rsidRPr="00071866">
        <w:rPr>
          <w:rFonts w:ascii="Lexia" w:hAnsi="Lexia"/>
          <w:kern w:val="26"/>
          <w:sz w:val="22"/>
          <w:szCs w:val="22"/>
        </w:rPr>
        <w:t>to older people and those in their care</w:t>
      </w:r>
      <w:r w:rsidR="00531E2F">
        <w:rPr>
          <w:rFonts w:ascii="Lexia" w:hAnsi="Lexia"/>
          <w:kern w:val="26"/>
          <w:sz w:val="22"/>
          <w:szCs w:val="22"/>
        </w:rPr>
        <w:t>.</w:t>
      </w:r>
      <w:proofErr w:type="gramEnd"/>
    </w:p>
    <w:p w:rsidR="009A048B" w:rsidRPr="00071866" w:rsidRDefault="009A048B" w:rsidP="009A048B">
      <w:pPr>
        <w:spacing w:before="120" w:line="260" w:lineRule="exact"/>
        <w:rPr>
          <w:rFonts w:ascii="Lexia" w:hAnsi="Lexia"/>
          <w:kern w:val="26"/>
          <w:sz w:val="22"/>
          <w:szCs w:val="22"/>
        </w:rPr>
      </w:pPr>
      <w:r w:rsidRPr="00071866">
        <w:rPr>
          <w:rFonts w:ascii="Lexia" w:hAnsi="Lexia"/>
          <w:b/>
          <w:kern w:val="26"/>
          <w:sz w:val="22"/>
          <w:szCs w:val="22"/>
        </w:rPr>
        <w:t xml:space="preserve">Training health, HIV and care service providers </w:t>
      </w:r>
      <w:r w:rsidRPr="00071866">
        <w:rPr>
          <w:rFonts w:ascii="Lexia" w:hAnsi="Lexia"/>
          <w:kern w:val="26"/>
          <w:sz w:val="22"/>
          <w:szCs w:val="22"/>
        </w:rPr>
        <w:t>to deliver better services for older people</w:t>
      </w:r>
      <w:r w:rsidR="00531E2F">
        <w:rPr>
          <w:rFonts w:ascii="Lexia" w:hAnsi="Lexia"/>
          <w:kern w:val="26"/>
          <w:sz w:val="22"/>
          <w:szCs w:val="22"/>
        </w:rPr>
        <w:t>.</w:t>
      </w:r>
    </w:p>
    <w:p w:rsidR="009A048B" w:rsidRPr="00071866" w:rsidRDefault="009A048B" w:rsidP="009A048B">
      <w:pPr>
        <w:spacing w:before="120" w:line="260" w:lineRule="exact"/>
        <w:rPr>
          <w:rFonts w:ascii="Lexia" w:hAnsi="Lexia"/>
          <w:iCs/>
          <w:kern w:val="26"/>
          <w:sz w:val="22"/>
          <w:szCs w:val="22"/>
          <w:lang w:eastAsia="th-TH" w:bidi="th-TH"/>
        </w:rPr>
      </w:pPr>
      <w:r w:rsidRPr="00071866">
        <w:rPr>
          <w:rFonts w:ascii="Lexia" w:hAnsi="Lexia"/>
          <w:b/>
          <w:iCs/>
          <w:kern w:val="26"/>
          <w:sz w:val="22"/>
          <w:szCs w:val="22"/>
          <w:lang w:eastAsia="th-TH" w:bidi="th-TH"/>
        </w:rPr>
        <w:t xml:space="preserve">Lobbying for change in government policy and practice </w:t>
      </w:r>
      <w:r w:rsidRPr="00071866">
        <w:rPr>
          <w:rFonts w:ascii="Lexia" w:hAnsi="Lexia"/>
          <w:iCs/>
          <w:kern w:val="26"/>
          <w:sz w:val="22"/>
          <w:szCs w:val="22"/>
          <w:lang w:eastAsia="th-TH" w:bidi="th-TH"/>
        </w:rPr>
        <w:t xml:space="preserve">to </w:t>
      </w:r>
      <w:r w:rsidRPr="00071866">
        <w:rPr>
          <w:rFonts w:ascii="Lexia" w:hAnsi="Lexia"/>
          <w:kern w:val="26"/>
          <w:sz w:val="22"/>
          <w:szCs w:val="22"/>
        </w:rPr>
        <w:t>recognise and finance responses to older people’s health, HIV and care issues and provide them with technical support</w:t>
      </w:r>
      <w:r w:rsidR="00531E2F">
        <w:rPr>
          <w:rFonts w:ascii="Lexia" w:hAnsi="Lexia"/>
          <w:kern w:val="26"/>
          <w:sz w:val="22"/>
          <w:szCs w:val="22"/>
        </w:rPr>
        <w:t>.</w:t>
      </w:r>
      <w:r w:rsidRPr="00071866">
        <w:rPr>
          <w:rFonts w:ascii="Lexia" w:hAnsi="Lexia"/>
          <w:kern w:val="26"/>
          <w:sz w:val="22"/>
          <w:szCs w:val="22"/>
        </w:rPr>
        <w:t xml:space="preserve"> </w:t>
      </w:r>
    </w:p>
    <w:p w:rsidR="009A048B" w:rsidRPr="00071866" w:rsidRDefault="009A048B" w:rsidP="009A048B">
      <w:pPr>
        <w:spacing w:before="120" w:line="260" w:lineRule="exact"/>
        <w:rPr>
          <w:rFonts w:ascii="Lexia" w:hAnsi="Lexia"/>
          <w:iCs/>
          <w:kern w:val="26"/>
          <w:sz w:val="22"/>
          <w:szCs w:val="22"/>
          <w:lang w:eastAsia="th-TH" w:bidi="th-TH"/>
        </w:rPr>
      </w:pPr>
      <w:proofErr w:type="gramStart"/>
      <w:r w:rsidRPr="00071866">
        <w:rPr>
          <w:rFonts w:ascii="Lexia" w:hAnsi="Lexia"/>
          <w:b/>
          <w:kern w:val="26"/>
          <w:sz w:val="22"/>
          <w:szCs w:val="22"/>
        </w:rPr>
        <w:t xml:space="preserve">Raising the awareness of international and regional policy-makers </w:t>
      </w:r>
      <w:r w:rsidRPr="00071866">
        <w:rPr>
          <w:rFonts w:ascii="Lexia" w:hAnsi="Lexia"/>
          <w:kern w:val="26"/>
          <w:sz w:val="22"/>
          <w:szCs w:val="22"/>
        </w:rPr>
        <w:t>on older people’s issues.</w:t>
      </w:r>
      <w:proofErr w:type="gramEnd"/>
    </w:p>
    <w:p w:rsidR="009A048B" w:rsidRPr="00071866" w:rsidRDefault="009A048B" w:rsidP="009A048B">
      <w:pPr>
        <w:spacing w:line="260" w:lineRule="exact"/>
        <w:rPr>
          <w:rFonts w:ascii="Lexia" w:hAnsi="Lexia"/>
          <w:kern w:val="26"/>
          <w:sz w:val="22"/>
          <w:szCs w:val="22"/>
        </w:rPr>
      </w:pPr>
    </w:p>
    <w:p w:rsidR="009A048B" w:rsidRPr="004913E0" w:rsidRDefault="009A048B" w:rsidP="004913E0">
      <w:pPr>
        <w:spacing w:after="120" w:line="260" w:lineRule="exact"/>
        <w:rPr>
          <w:rFonts w:ascii="Lexia" w:hAnsi="Lexia"/>
          <w:b/>
          <w:color w:val="E52250"/>
          <w:kern w:val="26"/>
          <w:sz w:val="22"/>
          <w:szCs w:val="22"/>
        </w:rPr>
      </w:pPr>
      <w:r w:rsidRPr="004913E0">
        <w:rPr>
          <w:rFonts w:ascii="Lexia" w:hAnsi="Lexia"/>
          <w:b/>
          <w:color w:val="E52250"/>
          <w:kern w:val="26"/>
          <w:sz w:val="22"/>
          <w:szCs w:val="22"/>
        </w:rPr>
        <w:t xml:space="preserve">In 2012-2013 we are </w:t>
      </w:r>
      <w:r w:rsidR="000F6DBF" w:rsidRPr="004913E0">
        <w:rPr>
          <w:rFonts w:ascii="Lexia" w:hAnsi="Lexia"/>
          <w:b/>
          <w:color w:val="E52250"/>
          <w:kern w:val="26"/>
          <w:sz w:val="22"/>
          <w:szCs w:val="22"/>
        </w:rPr>
        <w:t>prioritising</w:t>
      </w:r>
      <w:r w:rsidRPr="004913E0">
        <w:rPr>
          <w:rFonts w:ascii="Lexia" w:hAnsi="Lexia"/>
          <w:b/>
          <w:color w:val="E52250"/>
          <w:kern w:val="26"/>
          <w:sz w:val="22"/>
          <w:szCs w:val="22"/>
        </w:rPr>
        <w:t>:</w:t>
      </w:r>
    </w:p>
    <w:p w:rsidR="009A048B" w:rsidRPr="005B723A" w:rsidRDefault="009A048B" w:rsidP="00662101">
      <w:pPr>
        <w:numPr>
          <w:ilvl w:val="0"/>
          <w:numId w:val="12"/>
        </w:numPr>
        <w:tabs>
          <w:tab w:val="clear" w:pos="720"/>
        </w:tabs>
        <w:overflowPunct w:val="0"/>
        <w:autoSpaceDE w:val="0"/>
        <w:autoSpaceDN w:val="0"/>
        <w:adjustRightInd w:val="0"/>
        <w:spacing w:after="120" w:line="260" w:lineRule="exact"/>
        <w:ind w:left="360"/>
        <w:textAlignment w:val="baseline"/>
        <w:rPr>
          <w:rFonts w:ascii="Lexia" w:hAnsi="Lexia" w:cs="Arial"/>
          <w:kern w:val="26"/>
          <w:sz w:val="22"/>
          <w:szCs w:val="22"/>
        </w:rPr>
      </w:pPr>
      <w:r w:rsidRPr="005B723A">
        <w:rPr>
          <w:rFonts w:ascii="Lexia" w:hAnsi="Lexia" w:cs="Arial"/>
          <w:kern w:val="26"/>
          <w:sz w:val="22"/>
          <w:szCs w:val="22"/>
        </w:rPr>
        <w:t xml:space="preserve">Grow our health service delivery work globally, particularly in relation to </w:t>
      </w:r>
      <w:r w:rsidR="009C101F" w:rsidRPr="005B723A">
        <w:rPr>
          <w:rFonts w:ascii="Lexia" w:hAnsi="Lexia" w:cs="Arial"/>
          <w:kern w:val="26"/>
          <w:sz w:val="22"/>
          <w:szCs w:val="22"/>
        </w:rPr>
        <w:t xml:space="preserve">the prevention and management of </w:t>
      </w:r>
      <w:r w:rsidR="001A1608">
        <w:rPr>
          <w:rFonts w:ascii="Lexia" w:hAnsi="Lexia" w:cs="Arial"/>
          <w:kern w:val="26"/>
          <w:sz w:val="22"/>
          <w:szCs w:val="22"/>
        </w:rPr>
        <w:t>NCDs</w:t>
      </w:r>
      <w:r w:rsidR="009C101F" w:rsidRPr="005B723A">
        <w:rPr>
          <w:rFonts w:ascii="Lexia" w:hAnsi="Lexia" w:cs="Arial"/>
          <w:kern w:val="26"/>
          <w:sz w:val="22"/>
          <w:szCs w:val="22"/>
        </w:rPr>
        <w:t>,</w:t>
      </w:r>
      <w:r w:rsidRPr="005B723A">
        <w:rPr>
          <w:rFonts w:ascii="Lexia" w:hAnsi="Lexia" w:cs="Arial"/>
          <w:kern w:val="26"/>
          <w:sz w:val="22"/>
          <w:szCs w:val="22"/>
        </w:rPr>
        <w:t xml:space="preserve"> HIV testing, counselling and treatment</w:t>
      </w:r>
      <w:r w:rsidR="009C101F" w:rsidRPr="005B723A">
        <w:rPr>
          <w:rFonts w:ascii="Lexia" w:hAnsi="Lexia" w:cs="Arial"/>
          <w:kern w:val="26"/>
          <w:sz w:val="22"/>
          <w:szCs w:val="22"/>
        </w:rPr>
        <w:t xml:space="preserve"> and community, home and self-care initiatives. Training of health professionals and volunteers is a significant aspect of this work.</w:t>
      </w:r>
    </w:p>
    <w:p w:rsidR="008F354D" w:rsidRPr="005B723A" w:rsidRDefault="008F354D" w:rsidP="00662101">
      <w:pPr>
        <w:numPr>
          <w:ilvl w:val="0"/>
          <w:numId w:val="12"/>
        </w:numPr>
        <w:tabs>
          <w:tab w:val="clear" w:pos="720"/>
        </w:tabs>
        <w:overflowPunct w:val="0"/>
        <w:autoSpaceDE w:val="0"/>
        <w:autoSpaceDN w:val="0"/>
        <w:adjustRightInd w:val="0"/>
        <w:spacing w:after="120" w:line="260" w:lineRule="exact"/>
        <w:ind w:left="360"/>
        <w:textAlignment w:val="baseline"/>
        <w:rPr>
          <w:rFonts w:ascii="Lexia" w:hAnsi="Lexia" w:cs="Arial"/>
          <w:kern w:val="26"/>
          <w:sz w:val="22"/>
          <w:szCs w:val="22"/>
        </w:rPr>
      </w:pPr>
      <w:r w:rsidRPr="005B723A">
        <w:rPr>
          <w:rFonts w:ascii="Lexia" w:hAnsi="Lexia" w:cs="Arial"/>
          <w:kern w:val="26"/>
          <w:sz w:val="22"/>
          <w:szCs w:val="22"/>
        </w:rPr>
        <w:t xml:space="preserve">Building our work on </w:t>
      </w:r>
      <w:r w:rsidR="001A1608">
        <w:rPr>
          <w:rFonts w:ascii="Lexia" w:hAnsi="Lexia" w:cs="Arial"/>
          <w:kern w:val="26"/>
          <w:sz w:val="22"/>
          <w:szCs w:val="22"/>
        </w:rPr>
        <w:t>NCDs</w:t>
      </w:r>
      <w:r w:rsidRPr="005B723A">
        <w:rPr>
          <w:rFonts w:ascii="Lexia" w:hAnsi="Lexia" w:cs="Arial"/>
          <w:kern w:val="26"/>
          <w:sz w:val="22"/>
          <w:szCs w:val="22"/>
        </w:rPr>
        <w:t>, by implementing new technical work, building our technical capacities and continuing our advocacy</w:t>
      </w:r>
      <w:r w:rsidR="00E36B5A">
        <w:rPr>
          <w:rFonts w:ascii="Lexia" w:hAnsi="Lexia" w:cs="Arial"/>
          <w:kern w:val="26"/>
          <w:sz w:val="22"/>
          <w:szCs w:val="22"/>
        </w:rPr>
        <w:t>.</w:t>
      </w:r>
    </w:p>
    <w:p w:rsidR="009A048B" w:rsidRPr="005B723A" w:rsidRDefault="009A048B" w:rsidP="00662101">
      <w:pPr>
        <w:numPr>
          <w:ilvl w:val="0"/>
          <w:numId w:val="12"/>
        </w:numPr>
        <w:tabs>
          <w:tab w:val="clear" w:pos="720"/>
        </w:tabs>
        <w:overflowPunct w:val="0"/>
        <w:autoSpaceDE w:val="0"/>
        <w:autoSpaceDN w:val="0"/>
        <w:adjustRightInd w:val="0"/>
        <w:spacing w:after="120" w:line="260" w:lineRule="exact"/>
        <w:ind w:left="360"/>
        <w:textAlignment w:val="baseline"/>
        <w:rPr>
          <w:rFonts w:ascii="Lexia" w:hAnsi="Lexia" w:cs="Arial"/>
          <w:kern w:val="26"/>
          <w:sz w:val="22"/>
          <w:szCs w:val="22"/>
        </w:rPr>
      </w:pPr>
      <w:r w:rsidRPr="005B723A">
        <w:rPr>
          <w:rFonts w:ascii="Lexia" w:hAnsi="Lexia" w:cs="Arial"/>
          <w:kern w:val="26"/>
          <w:sz w:val="22"/>
          <w:szCs w:val="22"/>
        </w:rPr>
        <w:t xml:space="preserve">Increase our work with </w:t>
      </w:r>
      <w:r w:rsidR="0043560B" w:rsidRPr="005B723A">
        <w:rPr>
          <w:rFonts w:ascii="Lexia" w:hAnsi="Lexia" w:cs="Arial"/>
          <w:kern w:val="26"/>
          <w:sz w:val="22"/>
          <w:szCs w:val="22"/>
        </w:rPr>
        <w:t xml:space="preserve">other </w:t>
      </w:r>
      <w:r w:rsidRPr="005B723A">
        <w:rPr>
          <w:rFonts w:ascii="Lexia" w:hAnsi="Lexia" w:cs="Arial"/>
          <w:kern w:val="26"/>
          <w:sz w:val="22"/>
          <w:szCs w:val="22"/>
        </w:rPr>
        <w:t>health agencies active in the field of chronic health and NCDs through strategic partnerships</w:t>
      </w:r>
      <w:r w:rsidR="009C101F" w:rsidRPr="005B723A">
        <w:rPr>
          <w:rFonts w:ascii="Lexia" w:hAnsi="Lexia" w:cs="Arial"/>
          <w:kern w:val="26"/>
          <w:sz w:val="22"/>
          <w:szCs w:val="22"/>
        </w:rPr>
        <w:t xml:space="preserve">, including advocacy related to the recommendations from the UN Summit on </w:t>
      </w:r>
      <w:r w:rsidR="00531E2F">
        <w:rPr>
          <w:rFonts w:ascii="Lexia" w:hAnsi="Lexia" w:cs="Arial"/>
          <w:kern w:val="26"/>
          <w:sz w:val="22"/>
          <w:szCs w:val="22"/>
        </w:rPr>
        <w:t>N</w:t>
      </w:r>
      <w:r w:rsidR="009C101F" w:rsidRPr="005B723A">
        <w:rPr>
          <w:rFonts w:ascii="Lexia" w:hAnsi="Lexia" w:cs="Arial"/>
          <w:kern w:val="26"/>
          <w:sz w:val="22"/>
          <w:szCs w:val="22"/>
        </w:rPr>
        <w:t>on-</w:t>
      </w:r>
      <w:r w:rsidR="00531E2F">
        <w:rPr>
          <w:rFonts w:ascii="Lexia" w:hAnsi="Lexia" w:cs="Arial"/>
          <w:kern w:val="26"/>
          <w:sz w:val="22"/>
          <w:szCs w:val="22"/>
        </w:rPr>
        <w:t>C</w:t>
      </w:r>
      <w:r w:rsidR="009C101F" w:rsidRPr="005B723A">
        <w:rPr>
          <w:rFonts w:ascii="Lexia" w:hAnsi="Lexia" w:cs="Arial"/>
          <w:kern w:val="26"/>
          <w:sz w:val="22"/>
          <w:szCs w:val="22"/>
        </w:rPr>
        <w:t xml:space="preserve">ommunicable </w:t>
      </w:r>
      <w:r w:rsidR="00531E2F">
        <w:rPr>
          <w:rFonts w:ascii="Lexia" w:hAnsi="Lexia" w:cs="Arial"/>
          <w:kern w:val="26"/>
          <w:sz w:val="22"/>
          <w:szCs w:val="22"/>
        </w:rPr>
        <w:t>D</w:t>
      </w:r>
      <w:r w:rsidR="009C101F" w:rsidRPr="005B723A">
        <w:rPr>
          <w:rFonts w:ascii="Lexia" w:hAnsi="Lexia" w:cs="Arial"/>
          <w:kern w:val="26"/>
          <w:sz w:val="22"/>
          <w:szCs w:val="22"/>
        </w:rPr>
        <w:t>iseases (2011)</w:t>
      </w:r>
      <w:r w:rsidR="0043560B" w:rsidRPr="005B723A">
        <w:rPr>
          <w:rFonts w:ascii="Lexia" w:hAnsi="Lexia" w:cs="Arial"/>
          <w:kern w:val="26"/>
          <w:sz w:val="22"/>
          <w:szCs w:val="22"/>
        </w:rPr>
        <w:t>.</w:t>
      </w:r>
      <w:r w:rsidRPr="005B723A">
        <w:rPr>
          <w:rFonts w:ascii="Lexia" w:hAnsi="Lexia" w:cs="Arial"/>
          <w:kern w:val="26"/>
          <w:sz w:val="22"/>
          <w:szCs w:val="22"/>
        </w:rPr>
        <w:t xml:space="preserve"> </w:t>
      </w:r>
    </w:p>
    <w:p w:rsidR="009A048B" w:rsidRDefault="009A048B" w:rsidP="00662101">
      <w:pPr>
        <w:numPr>
          <w:ilvl w:val="0"/>
          <w:numId w:val="12"/>
        </w:numPr>
        <w:tabs>
          <w:tab w:val="clear" w:pos="720"/>
        </w:tabs>
        <w:overflowPunct w:val="0"/>
        <w:autoSpaceDE w:val="0"/>
        <w:autoSpaceDN w:val="0"/>
        <w:adjustRightInd w:val="0"/>
        <w:spacing w:after="120" w:line="260" w:lineRule="exact"/>
        <w:ind w:left="360"/>
        <w:textAlignment w:val="baseline"/>
        <w:rPr>
          <w:rFonts w:ascii="Lexia" w:hAnsi="Lexia" w:cs="Arial"/>
          <w:kern w:val="26"/>
          <w:sz w:val="22"/>
          <w:szCs w:val="22"/>
        </w:rPr>
      </w:pPr>
      <w:r w:rsidRPr="005B723A">
        <w:rPr>
          <w:rFonts w:ascii="Lexia" w:hAnsi="Lexia" w:cs="Arial"/>
          <w:kern w:val="26"/>
          <w:sz w:val="22"/>
          <w:szCs w:val="22"/>
        </w:rPr>
        <w:t>Step</w:t>
      </w:r>
      <w:r w:rsidR="007E7CC6" w:rsidRPr="005B723A">
        <w:rPr>
          <w:rFonts w:ascii="Lexia" w:hAnsi="Lexia" w:cs="Arial"/>
          <w:kern w:val="26"/>
          <w:sz w:val="22"/>
          <w:szCs w:val="22"/>
        </w:rPr>
        <w:t>ping</w:t>
      </w:r>
      <w:r w:rsidRPr="005B723A">
        <w:rPr>
          <w:rFonts w:ascii="Lexia" w:hAnsi="Lexia" w:cs="Arial"/>
          <w:kern w:val="26"/>
          <w:sz w:val="22"/>
          <w:szCs w:val="22"/>
        </w:rPr>
        <w:t xml:space="preserve"> up support for older people caring for those affected by HIV and AIDS, through </w:t>
      </w:r>
      <w:r w:rsidR="007E7CC6" w:rsidRPr="005B723A">
        <w:rPr>
          <w:rFonts w:ascii="Lexia" w:hAnsi="Lexia" w:cs="Arial"/>
          <w:kern w:val="26"/>
          <w:sz w:val="22"/>
          <w:szCs w:val="22"/>
        </w:rPr>
        <w:t xml:space="preserve">service delivery, </w:t>
      </w:r>
      <w:r w:rsidRPr="005B723A">
        <w:rPr>
          <w:rFonts w:ascii="Lexia" w:hAnsi="Lexia" w:cs="Arial"/>
          <w:kern w:val="26"/>
          <w:sz w:val="22"/>
          <w:szCs w:val="22"/>
        </w:rPr>
        <w:t>global, regional and national advocacy and by developing new partnerships w</w:t>
      </w:r>
      <w:r w:rsidR="0043560B" w:rsidRPr="005B723A">
        <w:rPr>
          <w:rFonts w:ascii="Lexia" w:hAnsi="Lexia" w:cs="Arial"/>
          <w:kern w:val="26"/>
          <w:sz w:val="22"/>
          <w:szCs w:val="22"/>
        </w:rPr>
        <w:t>ith larger HIV-focused agencies</w:t>
      </w:r>
      <w:r w:rsidR="007E7CC6" w:rsidRPr="005B723A">
        <w:rPr>
          <w:rFonts w:ascii="Lexia" w:hAnsi="Lexia" w:cs="Arial"/>
          <w:kern w:val="26"/>
          <w:sz w:val="22"/>
          <w:szCs w:val="22"/>
        </w:rPr>
        <w:t>. We will also</w:t>
      </w:r>
      <w:r w:rsidR="0043560B" w:rsidRPr="005B723A">
        <w:rPr>
          <w:rFonts w:ascii="Lexia" w:hAnsi="Lexia" w:cs="Arial"/>
          <w:kern w:val="26"/>
          <w:sz w:val="22"/>
          <w:szCs w:val="22"/>
        </w:rPr>
        <w:t xml:space="preserve"> emphasis</w:t>
      </w:r>
      <w:r w:rsidR="007E7CC6" w:rsidRPr="005B723A">
        <w:rPr>
          <w:rFonts w:ascii="Lexia" w:hAnsi="Lexia" w:cs="Arial"/>
          <w:kern w:val="26"/>
          <w:sz w:val="22"/>
          <w:szCs w:val="22"/>
        </w:rPr>
        <w:t>e</w:t>
      </w:r>
      <w:r w:rsidR="0043560B" w:rsidRPr="005B723A">
        <w:rPr>
          <w:rFonts w:ascii="Lexia" w:hAnsi="Lexia" w:cs="Arial"/>
          <w:kern w:val="26"/>
          <w:sz w:val="22"/>
          <w:szCs w:val="22"/>
        </w:rPr>
        <w:t xml:space="preserve"> the need to greater social protection support.</w:t>
      </w:r>
    </w:p>
    <w:p w:rsidR="0056017A" w:rsidRPr="005B723A" w:rsidRDefault="0056017A" w:rsidP="00662101">
      <w:pPr>
        <w:numPr>
          <w:ilvl w:val="0"/>
          <w:numId w:val="12"/>
        </w:numPr>
        <w:tabs>
          <w:tab w:val="clear" w:pos="720"/>
        </w:tabs>
        <w:overflowPunct w:val="0"/>
        <w:autoSpaceDE w:val="0"/>
        <w:autoSpaceDN w:val="0"/>
        <w:adjustRightInd w:val="0"/>
        <w:spacing w:after="120" w:line="260" w:lineRule="exact"/>
        <w:ind w:left="360"/>
        <w:textAlignment w:val="baseline"/>
        <w:rPr>
          <w:rFonts w:ascii="Lexia" w:hAnsi="Lexia" w:cs="Arial"/>
          <w:kern w:val="26"/>
          <w:sz w:val="22"/>
          <w:szCs w:val="22"/>
        </w:rPr>
      </w:pPr>
      <w:r>
        <w:rPr>
          <w:rFonts w:ascii="Lexia" w:hAnsi="Lexia" w:cs="Arial"/>
          <w:kern w:val="26"/>
          <w:sz w:val="22"/>
          <w:szCs w:val="22"/>
        </w:rPr>
        <w:t>Running Age Demands Action campaigns on World Health Day 2012 to advocate for government and WHO action on supporting healthy ageing.</w:t>
      </w:r>
    </w:p>
    <w:p w:rsidR="00090332" w:rsidRPr="00071866" w:rsidRDefault="00071866" w:rsidP="0056017A">
      <w:pPr>
        <w:spacing w:after="120" w:line="260" w:lineRule="exact"/>
      </w:pPr>
      <w:r w:rsidRPr="00071866">
        <w:rPr>
          <w:rFonts w:ascii="Lexia" w:hAnsi="Lexia"/>
          <w:kern w:val="26"/>
          <w:sz w:val="22"/>
          <w:szCs w:val="22"/>
        </w:rPr>
        <w:t>To monitor the outcomes of our work in this global action, our key performance indicators for 2012-</w:t>
      </w:r>
      <w:r w:rsidR="00531E2F">
        <w:rPr>
          <w:rFonts w:ascii="Lexia" w:hAnsi="Lexia"/>
          <w:kern w:val="26"/>
          <w:sz w:val="22"/>
          <w:szCs w:val="22"/>
        </w:rPr>
        <w:t>20</w:t>
      </w:r>
      <w:r w:rsidRPr="00071866">
        <w:rPr>
          <w:rFonts w:ascii="Lexia" w:hAnsi="Lexia"/>
          <w:kern w:val="26"/>
          <w:sz w:val="22"/>
          <w:szCs w:val="22"/>
        </w:rPr>
        <w:t>13 are as outlined in Table 2 below.</w:t>
      </w:r>
      <w:r w:rsidR="0038600E">
        <w:rPr>
          <w:rFonts w:ascii="Lexia" w:hAnsi="Lexia"/>
          <w:kern w:val="26"/>
          <w:sz w:val="22"/>
          <w:szCs w:val="22"/>
        </w:rPr>
        <w:t xml:space="preserve"> </w:t>
      </w:r>
      <w:r w:rsidRPr="00071866">
        <w:rPr>
          <w:rFonts w:ascii="Lexia" w:hAnsi="Lexia"/>
          <w:kern w:val="26"/>
          <w:sz w:val="22"/>
          <w:szCs w:val="22"/>
        </w:rPr>
        <w:t>Further to this table, we have outlined a number of the key activities which will contribute both to achieving indicators and which will strengthen the effectiveness, quality and resilience of our work as a network in 2012</w:t>
      </w:r>
      <w:r w:rsidR="00531E2F">
        <w:rPr>
          <w:rFonts w:ascii="Lexia" w:hAnsi="Lexia"/>
          <w:kern w:val="26"/>
          <w:sz w:val="22"/>
          <w:szCs w:val="22"/>
        </w:rPr>
        <w:t>-</w:t>
      </w:r>
      <w:r w:rsidRPr="00071866">
        <w:rPr>
          <w:rFonts w:ascii="Lexia" w:hAnsi="Lexia"/>
          <w:kern w:val="26"/>
          <w:sz w:val="22"/>
          <w:szCs w:val="22"/>
        </w:rPr>
        <w:t>2013.</w:t>
      </w:r>
    </w:p>
    <w:p w:rsidR="007C7A28" w:rsidRPr="00071866" w:rsidRDefault="007C7A28" w:rsidP="00662101">
      <w:pPr>
        <w:pStyle w:val="ListParagraph"/>
        <w:numPr>
          <w:ilvl w:val="0"/>
          <w:numId w:val="3"/>
        </w:numPr>
        <w:tabs>
          <w:tab w:val="clear" w:pos="720"/>
          <w:tab w:val="num" w:pos="360"/>
        </w:tabs>
        <w:spacing w:before="120"/>
        <w:ind w:left="357" w:hanging="357"/>
        <w:contextualSpacing/>
        <w:rPr>
          <w:rFonts w:ascii="Lexia" w:hAnsi="Lexia"/>
          <w:sz w:val="22"/>
          <w:szCs w:val="22"/>
        </w:rPr>
        <w:sectPr w:rsidR="007C7A28" w:rsidRPr="00071866" w:rsidSect="0086104D">
          <w:headerReference w:type="default" r:id="rId22"/>
          <w:footerReference w:type="default" r:id="rId23"/>
          <w:pgSz w:w="11906" w:h="16838"/>
          <w:pgMar w:top="1192" w:right="924" w:bottom="719" w:left="1260" w:header="709" w:footer="709" w:gutter="0"/>
          <w:cols w:space="708"/>
          <w:docGrid w:linePitch="360"/>
        </w:sectPr>
      </w:pPr>
    </w:p>
    <w:p w:rsidR="007C7A28" w:rsidRDefault="007C7A28" w:rsidP="0086104D">
      <w:pPr>
        <w:spacing w:after="120"/>
        <w:rPr>
          <w:rFonts w:ascii="Lexia" w:hAnsi="Lexia" w:cs="Arial"/>
          <w:b/>
          <w:color w:val="FF0000"/>
        </w:rPr>
      </w:pPr>
      <w:r w:rsidRPr="005B723A">
        <w:rPr>
          <w:rFonts w:ascii="Lexia" w:hAnsi="Lexia" w:cs="Arial"/>
          <w:b/>
          <w:color w:val="FF0000"/>
        </w:rPr>
        <w:t xml:space="preserve">Table 2: </w:t>
      </w:r>
      <w:r w:rsidR="00223D11" w:rsidRPr="005B723A">
        <w:rPr>
          <w:rFonts w:ascii="Lexia" w:hAnsi="Lexia" w:cs="Arial"/>
          <w:b/>
          <w:color w:val="FF0000"/>
        </w:rPr>
        <w:t>O</w:t>
      </w:r>
      <w:r w:rsidRPr="005B723A">
        <w:rPr>
          <w:rFonts w:ascii="Lexia" w:hAnsi="Lexia" w:cs="Arial"/>
          <w:b/>
          <w:color w:val="FF0000"/>
        </w:rPr>
        <w:t xml:space="preserve">ur targets for </w:t>
      </w:r>
      <w:r w:rsidR="006C5DB6" w:rsidRPr="005B723A">
        <w:rPr>
          <w:rFonts w:ascii="Lexia" w:hAnsi="Lexia" w:cs="Arial"/>
          <w:b/>
          <w:color w:val="FF0000"/>
        </w:rPr>
        <w:t>h</w:t>
      </w:r>
      <w:r w:rsidRPr="005B723A">
        <w:rPr>
          <w:rFonts w:ascii="Lexia" w:hAnsi="Lexia" w:cs="Arial"/>
          <w:b/>
          <w:color w:val="FF0000"/>
        </w:rPr>
        <w:t>ealth</w:t>
      </w:r>
      <w:r w:rsidR="006C5DB6" w:rsidRPr="005B723A">
        <w:rPr>
          <w:rFonts w:ascii="Lexia" w:hAnsi="Lexia" w:cs="Arial"/>
          <w:b/>
          <w:color w:val="FF0000"/>
        </w:rPr>
        <w:t>, HIV and care</w:t>
      </w:r>
      <w:r w:rsidRPr="005B723A">
        <w:rPr>
          <w:rFonts w:ascii="Lexia" w:hAnsi="Lexia" w:cs="Arial"/>
          <w:b/>
          <w:color w:val="FF0000"/>
        </w:rPr>
        <w:t xml:space="preserve"> </w:t>
      </w:r>
      <w:r w:rsidR="004D1A8A" w:rsidRPr="005B723A">
        <w:rPr>
          <w:rFonts w:ascii="Lexia" w:hAnsi="Lexia" w:cs="Arial"/>
          <w:b/>
          <w:color w:val="FF0000"/>
        </w:rPr>
        <w:t>by March 201</w:t>
      </w:r>
      <w:r w:rsidR="007F613A">
        <w:rPr>
          <w:rFonts w:ascii="Lexia" w:hAnsi="Lexia" w:cs="Arial"/>
          <w:b/>
          <w:color w:val="FF0000"/>
        </w:rPr>
        <w:t>3</w:t>
      </w:r>
    </w:p>
    <w:tbl>
      <w:tblPr>
        <w:tblW w:w="4926" w:type="pct"/>
        <w:tblInd w:w="69" w:type="dxa"/>
        <w:tblLook w:val="04A0" w:firstRow="1" w:lastRow="0" w:firstColumn="1" w:lastColumn="0" w:noHBand="0" w:noVBand="1"/>
      </w:tblPr>
      <w:tblGrid>
        <w:gridCol w:w="2732"/>
        <w:gridCol w:w="3401"/>
        <w:gridCol w:w="1839"/>
        <w:gridCol w:w="2094"/>
        <w:gridCol w:w="1845"/>
        <w:gridCol w:w="3113"/>
      </w:tblGrid>
      <w:tr w:rsidR="007F613A" w:rsidRPr="007F613A" w:rsidTr="007F613A">
        <w:trPr>
          <w:trHeight w:val="315"/>
        </w:trPr>
        <w:tc>
          <w:tcPr>
            <w:tcW w:w="909"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 xml:space="preserve">Strategy to 2015 </w:t>
            </w:r>
            <w:r w:rsidR="00531E2F">
              <w:rPr>
                <w:rFonts w:ascii="Lexia" w:hAnsi="Lexia" w:cs="Arial"/>
                <w:b/>
                <w:bCs/>
                <w:color w:val="FFFFFF"/>
                <w:sz w:val="20"/>
                <w:szCs w:val="20"/>
              </w:rPr>
              <w:t>i</w:t>
            </w:r>
            <w:r w:rsidRPr="007F613A">
              <w:rPr>
                <w:rFonts w:ascii="Lexia" w:hAnsi="Lexia" w:cs="Arial"/>
                <w:b/>
                <w:bCs/>
                <w:color w:val="FFFFFF"/>
                <w:sz w:val="20"/>
                <w:szCs w:val="20"/>
              </w:rPr>
              <w:t>ndicator</w:t>
            </w:r>
          </w:p>
        </w:tc>
        <w:tc>
          <w:tcPr>
            <w:tcW w:w="1132" w:type="pct"/>
            <w:tcBorders>
              <w:top w:val="single" w:sz="8" w:space="0" w:color="auto"/>
              <w:left w:val="nil"/>
              <w:bottom w:val="single" w:sz="8"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Output and outcome indicators</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Baseline at March 2011</w:t>
            </w:r>
          </w:p>
        </w:tc>
        <w:tc>
          <w:tcPr>
            <w:tcW w:w="697" w:type="pct"/>
            <w:tcBorders>
              <w:top w:val="single" w:sz="8" w:space="0" w:color="auto"/>
              <w:left w:val="nil"/>
              <w:bottom w:val="single" w:sz="8"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Predicted by March 2012</w:t>
            </w:r>
          </w:p>
        </w:tc>
        <w:tc>
          <w:tcPr>
            <w:tcW w:w="614" w:type="pct"/>
            <w:tcBorders>
              <w:top w:val="single" w:sz="8" w:space="0" w:color="auto"/>
              <w:left w:val="nil"/>
              <w:bottom w:val="single" w:sz="8" w:space="0" w:color="auto"/>
              <w:right w:val="single" w:sz="8" w:space="0" w:color="auto"/>
            </w:tcBorders>
            <w:shd w:val="clear" w:color="000000" w:fill="FF0000"/>
            <w:vAlign w:val="center"/>
            <w:hideMark/>
          </w:tcPr>
          <w:p w:rsidR="007F613A" w:rsidRPr="007F613A" w:rsidRDefault="007F613A">
            <w:pPr>
              <w:rPr>
                <w:rFonts w:ascii="Lexia" w:hAnsi="Lexia" w:cs="Arial"/>
                <w:b/>
                <w:bCs/>
                <w:color w:val="FFFFFF"/>
                <w:sz w:val="20"/>
                <w:szCs w:val="20"/>
              </w:rPr>
            </w:pPr>
            <w:r w:rsidRPr="007F613A">
              <w:rPr>
                <w:rFonts w:ascii="Lexia" w:hAnsi="Lexia" w:cs="Arial"/>
                <w:b/>
                <w:bCs/>
                <w:color w:val="FFFFFF"/>
                <w:sz w:val="20"/>
                <w:szCs w:val="20"/>
              </w:rPr>
              <w:t>Target by March 2013</w:t>
            </w:r>
          </w:p>
        </w:tc>
        <w:tc>
          <w:tcPr>
            <w:tcW w:w="1035" w:type="pct"/>
            <w:tcBorders>
              <w:top w:val="single" w:sz="8" w:space="0" w:color="auto"/>
              <w:left w:val="nil"/>
              <w:bottom w:val="single" w:sz="8" w:space="0" w:color="auto"/>
              <w:right w:val="single" w:sz="8" w:space="0" w:color="auto"/>
            </w:tcBorders>
            <w:shd w:val="clear" w:color="000000" w:fill="FF0000"/>
            <w:vAlign w:val="center"/>
            <w:hideMark/>
          </w:tcPr>
          <w:p w:rsidR="007F613A" w:rsidRPr="007F613A" w:rsidRDefault="007F613A" w:rsidP="009F15F1">
            <w:pPr>
              <w:rPr>
                <w:rFonts w:ascii="Lexia" w:hAnsi="Lexia" w:cs="Arial"/>
                <w:b/>
                <w:bCs/>
                <w:color w:val="FFFFFF"/>
                <w:sz w:val="20"/>
                <w:szCs w:val="20"/>
              </w:rPr>
            </w:pPr>
            <w:r w:rsidRPr="007F613A">
              <w:rPr>
                <w:rFonts w:ascii="Lexia" w:hAnsi="Lexia" w:cs="Arial"/>
                <w:b/>
                <w:bCs/>
                <w:color w:val="FFFFFF"/>
                <w:sz w:val="20"/>
                <w:szCs w:val="20"/>
              </w:rPr>
              <w:t>Change for 2012</w:t>
            </w:r>
            <w:r w:rsidR="009F15F1">
              <w:rPr>
                <w:rFonts w:ascii="Lexia" w:hAnsi="Lexia" w:cs="Arial"/>
                <w:b/>
                <w:bCs/>
                <w:color w:val="FFFFFF"/>
                <w:sz w:val="20"/>
                <w:szCs w:val="20"/>
              </w:rPr>
              <w:t>-</w:t>
            </w:r>
            <w:r w:rsidRPr="007F613A">
              <w:rPr>
                <w:rFonts w:ascii="Lexia" w:hAnsi="Lexia" w:cs="Arial"/>
                <w:b/>
                <w:bCs/>
                <w:color w:val="FFFFFF"/>
                <w:sz w:val="20"/>
                <w:szCs w:val="20"/>
              </w:rPr>
              <w:t xml:space="preserve">2013 </w:t>
            </w:r>
          </w:p>
        </w:tc>
      </w:tr>
      <w:tr w:rsidR="007F613A" w:rsidRPr="007F613A" w:rsidTr="007F613A">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7F613A" w:rsidRPr="007F613A" w:rsidRDefault="007F613A">
            <w:pPr>
              <w:rPr>
                <w:rFonts w:ascii="Lexia" w:hAnsi="Lexia" w:cs="Arial"/>
                <w:b/>
                <w:bCs/>
                <w:color w:val="FF6600"/>
                <w:sz w:val="20"/>
                <w:szCs w:val="20"/>
              </w:rPr>
            </w:pPr>
            <w:r w:rsidRPr="007F613A">
              <w:rPr>
                <w:rFonts w:ascii="Lexia" w:hAnsi="Lexia" w:cs="Arial"/>
                <w:b/>
                <w:bCs/>
                <w:color w:val="FF6600"/>
                <w:kern w:val="26"/>
                <w:sz w:val="20"/>
                <w:szCs w:val="20"/>
              </w:rPr>
              <w:t>We will enable older men and women and those they support to access quality health, HIV and AIDS and care services</w:t>
            </w:r>
          </w:p>
        </w:tc>
      </w:tr>
      <w:tr w:rsidR="007F613A" w:rsidRPr="007F613A" w:rsidTr="007F613A">
        <w:trPr>
          <w:trHeight w:val="1414"/>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Older men and women in 15 countries can prevent and manage chronic illness</w:t>
            </w:r>
          </w:p>
        </w:tc>
        <w:tc>
          <w:tcPr>
            <w:tcW w:w="1132" w:type="pct"/>
            <w:tcBorders>
              <w:top w:val="nil"/>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countries providing new geriatric/</w:t>
            </w:r>
            <w:r w:rsidR="001A1608">
              <w:rPr>
                <w:rFonts w:ascii="Lexia" w:hAnsi="Lexia" w:cs="Arial"/>
                <w:kern w:val="26"/>
                <w:sz w:val="22"/>
                <w:szCs w:val="22"/>
              </w:rPr>
              <w:t>NCDs</w:t>
            </w:r>
            <w:r w:rsidR="001A1608">
              <w:rPr>
                <w:rFonts w:ascii="Lexia" w:hAnsi="Lexia" w:cs="Arial"/>
                <w:sz w:val="20"/>
                <w:szCs w:val="20"/>
              </w:rPr>
              <w:t xml:space="preserve"> </w:t>
            </w:r>
            <w:r w:rsidRPr="007F613A">
              <w:rPr>
                <w:rFonts w:ascii="Lexia" w:hAnsi="Lexia" w:cs="Arial"/>
                <w:sz w:val="20"/>
                <w:szCs w:val="20"/>
              </w:rPr>
              <w:t xml:space="preserve">training for its health professionals </w:t>
            </w:r>
          </w:p>
        </w:tc>
        <w:tc>
          <w:tcPr>
            <w:tcW w:w="612" w:type="pct"/>
            <w:tcBorders>
              <w:top w:val="nil"/>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13 countries</w:t>
            </w:r>
          </w:p>
        </w:tc>
        <w:tc>
          <w:tcPr>
            <w:tcW w:w="697" w:type="pct"/>
            <w:tcBorders>
              <w:top w:val="nil"/>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16 countries</w:t>
            </w:r>
          </w:p>
        </w:tc>
        <w:tc>
          <w:tcPr>
            <w:tcW w:w="614" w:type="pct"/>
            <w:tcBorders>
              <w:top w:val="nil"/>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22 countries</w:t>
            </w:r>
          </w:p>
        </w:tc>
        <w:tc>
          <w:tcPr>
            <w:tcW w:w="1035" w:type="pct"/>
            <w:tcBorders>
              <w:top w:val="nil"/>
              <w:left w:val="nil"/>
              <w:bottom w:val="single" w:sz="8" w:space="0" w:color="auto"/>
              <w:right w:val="single" w:sz="8" w:space="0" w:color="auto"/>
            </w:tcBorders>
            <w:shd w:val="clear" w:color="auto" w:fill="auto"/>
            <w:vAlign w:val="center"/>
            <w:hideMark/>
          </w:tcPr>
          <w:p w:rsidR="007F613A" w:rsidRPr="007F613A" w:rsidRDefault="007F613A" w:rsidP="00703730">
            <w:pPr>
              <w:rPr>
                <w:rFonts w:ascii="Lexia" w:hAnsi="Lexia" w:cs="Arial"/>
                <w:sz w:val="20"/>
                <w:szCs w:val="20"/>
              </w:rPr>
            </w:pPr>
            <w:r w:rsidRPr="007F613A">
              <w:rPr>
                <w:rFonts w:ascii="Lexia" w:hAnsi="Lexia" w:cs="Arial"/>
                <w:sz w:val="20"/>
                <w:szCs w:val="20"/>
              </w:rPr>
              <w:t xml:space="preserve">New engagements/ programming in 6 countries, including: China, Ethiopia, Haiti, Nepal, Sudan </w:t>
            </w:r>
            <w:r w:rsidR="00703730">
              <w:rPr>
                <w:rFonts w:ascii="Lexia" w:hAnsi="Lexia" w:cs="Arial"/>
                <w:sz w:val="20"/>
                <w:szCs w:val="20"/>
              </w:rPr>
              <w:t>and</w:t>
            </w:r>
            <w:r w:rsidRPr="007F613A">
              <w:rPr>
                <w:rFonts w:ascii="Lexia" w:hAnsi="Lexia" w:cs="Arial"/>
                <w:sz w:val="20"/>
                <w:szCs w:val="20"/>
              </w:rPr>
              <w:t xml:space="preserve"> Pakistan.</w:t>
            </w:r>
          </w:p>
        </w:tc>
      </w:tr>
      <w:tr w:rsidR="007F613A" w:rsidRPr="007F613A" w:rsidTr="007F613A">
        <w:trPr>
          <w:trHeight w:val="1535"/>
        </w:trPr>
        <w:tc>
          <w:tcPr>
            <w:tcW w:w="909" w:type="pct"/>
            <w:tcBorders>
              <w:top w:val="nil"/>
              <w:left w:val="single" w:sz="8" w:space="0" w:color="auto"/>
              <w:bottom w:val="nil"/>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Older men and women in 20 countries receive guaranteed free access to age-friendly health services</w:t>
            </w:r>
          </w:p>
        </w:tc>
        <w:tc>
          <w:tcPr>
            <w:tcW w:w="1132" w:type="pct"/>
            <w:tcBorders>
              <w:top w:val="nil"/>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 xml:space="preserve">No. of older people reporting increased access to health services </w:t>
            </w:r>
          </w:p>
        </w:tc>
        <w:tc>
          <w:tcPr>
            <w:tcW w:w="612" w:type="pct"/>
            <w:tcBorders>
              <w:top w:val="nil"/>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229,000 older people of whom 59% are women</w:t>
            </w:r>
          </w:p>
        </w:tc>
        <w:tc>
          <w:tcPr>
            <w:tcW w:w="697" w:type="pct"/>
            <w:tcBorders>
              <w:top w:val="nil"/>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407,000 older people of whom 57% are women</w:t>
            </w:r>
          </w:p>
        </w:tc>
        <w:tc>
          <w:tcPr>
            <w:tcW w:w="614" w:type="pct"/>
            <w:tcBorders>
              <w:top w:val="nil"/>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564,000 older people of whom 59% are women</w:t>
            </w:r>
          </w:p>
        </w:tc>
        <w:tc>
          <w:tcPr>
            <w:tcW w:w="1035" w:type="pct"/>
            <w:tcBorders>
              <w:top w:val="nil"/>
              <w:left w:val="nil"/>
              <w:bottom w:val="nil"/>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Further growth of 160,000 older people.</w:t>
            </w:r>
            <w:r w:rsidRPr="007F613A">
              <w:rPr>
                <w:rFonts w:ascii="Lexia" w:hAnsi="Lexia" w:cs="Arial"/>
                <w:sz w:val="20"/>
                <w:szCs w:val="20"/>
              </w:rPr>
              <w:br/>
            </w:r>
            <w:r w:rsidRPr="007F613A">
              <w:rPr>
                <w:rFonts w:ascii="Lexia" w:hAnsi="Lexia" w:cs="Arial"/>
                <w:sz w:val="18"/>
                <w:szCs w:val="18"/>
              </w:rPr>
              <w:br/>
            </w:r>
            <w:r w:rsidRPr="007F613A">
              <w:rPr>
                <w:rFonts w:ascii="Lexia" w:hAnsi="Lexia" w:cs="Arial"/>
                <w:sz w:val="20"/>
                <w:szCs w:val="20"/>
              </w:rPr>
              <w:t xml:space="preserve">Largest increases in Bolivia, DR Congo, Tanzania, Uganda </w:t>
            </w:r>
            <w:r w:rsidR="00703730">
              <w:rPr>
                <w:rFonts w:ascii="Lexia" w:hAnsi="Lexia" w:cs="Arial"/>
                <w:sz w:val="20"/>
                <w:szCs w:val="20"/>
              </w:rPr>
              <w:t>and</w:t>
            </w:r>
            <w:r w:rsidRPr="007F613A">
              <w:rPr>
                <w:rFonts w:ascii="Lexia" w:hAnsi="Lexia" w:cs="Arial"/>
                <w:sz w:val="20"/>
                <w:szCs w:val="20"/>
              </w:rPr>
              <w:t xml:space="preserve"> Cambodia.</w:t>
            </w:r>
          </w:p>
        </w:tc>
      </w:tr>
      <w:tr w:rsidR="007F613A" w:rsidRPr="007F613A" w:rsidTr="007F613A">
        <w:trPr>
          <w:trHeight w:val="1259"/>
        </w:trPr>
        <w:tc>
          <w:tcPr>
            <w:tcW w:w="90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Older men and women in 12 countries receive appropriate</w:t>
            </w:r>
            <w:r w:rsidR="0038600E">
              <w:rPr>
                <w:rFonts w:ascii="Lexia" w:hAnsi="Lexia" w:cs="Arial"/>
                <w:b/>
                <w:bCs/>
                <w:sz w:val="20"/>
                <w:szCs w:val="20"/>
              </w:rPr>
              <w:t xml:space="preserve"> </w:t>
            </w:r>
            <w:r w:rsidRPr="007F613A">
              <w:rPr>
                <w:rFonts w:ascii="Lexia" w:hAnsi="Lexia" w:cs="Arial"/>
                <w:b/>
                <w:bCs/>
                <w:sz w:val="20"/>
                <w:szCs w:val="20"/>
              </w:rPr>
              <w:t>HIV and AIDS services</w:t>
            </w:r>
          </w:p>
        </w:tc>
        <w:tc>
          <w:tcPr>
            <w:tcW w:w="1132" w:type="pct"/>
            <w:tcBorders>
              <w:top w:val="single" w:sz="8"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governments increasing access to Anti-Retro Viral treatment or support services for older people and family members living with HIV</w:t>
            </w:r>
          </w:p>
        </w:tc>
        <w:tc>
          <w:tcPr>
            <w:tcW w:w="612" w:type="pct"/>
            <w:tcBorders>
              <w:top w:val="single" w:sz="8"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 countries</w:t>
            </w:r>
          </w:p>
        </w:tc>
        <w:tc>
          <w:tcPr>
            <w:tcW w:w="697" w:type="pct"/>
            <w:tcBorders>
              <w:top w:val="single" w:sz="8"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8 countries</w:t>
            </w:r>
          </w:p>
        </w:tc>
        <w:tc>
          <w:tcPr>
            <w:tcW w:w="614" w:type="pct"/>
            <w:tcBorders>
              <w:top w:val="single" w:sz="8"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8 countries</w:t>
            </w:r>
          </w:p>
        </w:tc>
        <w:tc>
          <w:tcPr>
            <w:tcW w:w="1035" w:type="pct"/>
            <w:tcBorders>
              <w:top w:val="single" w:sz="8"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changes in government policy or programmes predicted this year.</w:t>
            </w:r>
          </w:p>
        </w:tc>
      </w:tr>
      <w:tr w:rsidR="007F613A" w:rsidRPr="007F613A" w:rsidTr="007F613A">
        <w:trPr>
          <w:trHeight w:val="1440"/>
        </w:trPr>
        <w:tc>
          <w:tcPr>
            <w:tcW w:w="909"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7F613A" w:rsidRPr="007F613A" w:rsidRDefault="007F613A">
            <w:pPr>
              <w:rPr>
                <w:rFonts w:ascii="Lexia" w:hAnsi="Lexia" w:cs="Arial"/>
                <w:b/>
                <w:bCs/>
                <w:sz w:val="20"/>
                <w:szCs w:val="20"/>
              </w:rPr>
            </w:pPr>
            <w:r w:rsidRPr="007F613A">
              <w:rPr>
                <w:rFonts w:ascii="Lexia" w:hAnsi="Lexia" w:cs="Arial"/>
                <w:b/>
                <w:bCs/>
                <w:sz w:val="20"/>
                <w:szCs w:val="20"/>
              </w:rPr>
              <w:t>Older men and women receive a range of appropriate primary healthcare services in 25 countries</w:t>
            </w:r>
          </w:p>
        </w:tc>
        <w:tc>
          <w:tcPr>
            <w:tcW w:w="1132" w:type="pct"/>
            <w:tcBorders>
              <w:top w:val="single" w:sz="4"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Total numbers of older people receiving improved access to community based care</w:t>
            </w:r>
          </w:p>
        </w:tc>
        <w:tc>
          <w:tcPr>
            <w:tcW w:w="612" w:type="pct"/>
            <w:tcBorders>
              <w:top w:val="single" w:sz="4"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25,000 older people of whom 66% are women</w:t>
            </w:r>
          </w:p>
        </w:tc>
        <w:tc>
          <w:tcPr>
            <w:tcW w:w="697" w:type="pct"/>
            <w:tcBorders>
              <w:top w:val="single" w:sz="4"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54,000 older people of whom 64% are women</w:t>
            </w:r>
          </w:p>
        </w:tc>
        <w:tc>
          <w:tcPr>
            <w:tcW w:w="614" w:type="pct"/>
            <w:tcBorders>
              <w:top w:val="single" w:sz="4" w:space="0" w:color="auto"/>
              <w:left w:val="nil"/>
              <w:bottom w:val="single" w:sz="4"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88,000 older people of whom 64% are women</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Further growth of 20,000 older people.</w:t>
            </w:r>
            <w:r w:rsidRPr="007F613A">
              <w:rPr>
                <w:rFonts w:ascii="Lexia" w:hAnsi="Lexia" w:cs="Arial"/>
                <w:sz w:val="20"/>
                <w:szCs w:val="20"/>
              </w:rPr>
              <w:br/>
            </w:r>
            <w:r w:rsidRPr="007F613A">
              <w:rPr>
                <w:rFonts w:ascii="Lexia" w:hAnsi="Lexia" w:cs="Arial"/>
                <w:sz w:val="20"/>
                <w:szCs w:val="20"/>
              </w:rPr>
              <w:br/>
              <w:t>Largest increases in Pakistan, DR Congo and India.</w:t>
            </w:r>
          </w:p>
        </w:tc>
      </w:tr>
      <w:tr w:rsidR="007F613A" w:rsidRPr="007F613A" w:rsidTr="006B5611">
        <w:trPr>
          <w:trHeight w:val="1946"/>
        </w:trPr>
        <w:tc>
          <w:tcPr>
            <w:tcW w:w="909" w:type="pct"/>
            <w:vMerge/>
            <w:tcBorders>
              <w:top w:val="single" w:sz="4" w:space="0" w:color="auto"/>
              <w:left w:val="single" w:sz="8" w:space="0" w:color="auto"/>
              <w:bottom w:val="single" w:sz="8" w:space="0" w:color="000000"/>
              <w:right w:val="single" w:sz="8" w:space="0" w:color="auto"/>
            </w:tcBorders>
            <w:vAlign w:val="center"/>
            <w:hideMark/>
          </w:tcPr>
          <w:p w:rsidR="007F613A" w:rsidRPr="007F613A" w:rsidRDefault="007F613A">
            <w:pPr>
              <w:rPr>
                <w:rFonts w:ascii="Lexia" w:hAnsi="Lexia" w:cs="Arial"/>
                <w:b/>
                <w:bCs/>
                <w:sz w:val="20"/>
                <w:szCs w:val="20"/>
              </w:rPr>
            </w:pPr>
          </w:p>
        </w:tc>
        <w:tc>
          <w:tcPr>
            <w:tcW w:w="1132" w:type="pct"/>
            <w:tcBorders>
              <w:top w:val="single" w:sz="4"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No. of older people reporting improved health status (through improved access, service delivery, self-care, improved income, etc</w:t>
            </w:r>
            <w:r>
              <w:rPr>
                <w:rFonts w:ascii="Lexia" w:hAnsi="Lexia" w:cs="Arial"/>
                <w:sz w:val="20"/>
                <w:szCs w:val="20"/>
              </w:rPr>
              <w:t>.</w:t>
            </w:r>
            <w:r w:rsidRPr="007F613A">
              <w:rPr>
                <w:rFonts w:ascii="Lexia" w:hAnsi="Lexia" w:cs="Arial"/>
                <w:sz w:val="20"/>
                <w:szCs w:val="20"/>
              </w:rPr>
              <w:t>)</w:t>
            </w:r>
          </w:p>
        </w:tc>
        <w:tc>
          <w:tcPr>
            <w:tcW w:w="612" w:type="pct"/>
            <w:tcBorders>
              <w:top w:val="single" w:sz="4"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141,000 older people with minimum 60% women</w:t>
            </w:r>
          </w:p>
        </w:tc>
        <w:tc>
          <w:tcPr>
            <w:tcW w:w="697" w:type="pct"/>
            <w:tcBorders>
              <w:top w:val="single" w:sz="4"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247,000 older people with minimum 60% women</w:t>
            </w:r>
          </w:p>
        </w:tc>
        <w:tc>
          <w:tcPr>
            <w:tcW w:w="614" w:type="pct"/>
            <w:tcBorders>
              <w:top w:val="single" w:sz="4" w:space="0" w:color="auto"/>
              <w:left w:val="nil"/>
              <w:bottom w:val="single" w:sz="8" w:space="0" w:color="auto"/>
              <w:right w:val="single" w:sz="8" w:space="0" w:color="auto"/>
            </w:tcBorders>
            <w:shd w:val="clear" w:color="auto" w:fill="auto"/>
            <w:vAlign w:val="center"/>
            <w:hideMark/>
          </w:tcPr>
          <w:p w:rsidR="007F613A" w:rsidRPr="007F613A" w:rsidRDefault="007F613A">
            <w:pPr>
              <w:rPr>
                <w:rFonts w:ascii="Lexia" w:hAnsi="Lexia" w:cs="Arial"/>
                <w:sz w:val="20"/>
                <w:szCs w:val="20"/>
              </w:rPr>
            </w:pPr>
            <w:r w:rsidRPr="007F613A">
              <w:rPr>
                <w:rFonts w:ascii="Lexia" w:hAnsi="Lexia" w:cs="Arial"/>
                <w:sz w:val="20"/>
                <w:szCs w:val="20"/>
              </w:rPr>
              <w:t>377,000 older people with minimum 60% women</w:t>
            </w:r>
          </w:p>
        </w:tc>
        <w:tc>
          <w:tcPr>
            <w:tcW w:w="1035" w:type="pct"/>
            <w:tcBorders>
              <w:top w:val="single" w:sz="4" w:space="0" w:color="auto"/>
              <w:left w:val="nil"/>
              <w:bottom w:val="single" w:sz="8" w:space="0" w:color="auto"/>
              <w:right w:val="single" w:sz="8" w:space="0" w:color="auto"/>
            </w:tcBorders>
            <w:shd w:val="clear" w:color="auto" w:fill="auto"/>
            <w:vAlign w:val="center"/>
            <w:hideMark/>
          </w:tcPr>
          <w:p w:rsidR="007F613A" w:rsidRPr="007F613A" w:rsidRDefault="007F613A" w:rsidP="00703730">
            <w:pPr>
              <w:rPr>
                <w:rFonts w:ascii="Lexia" w:hAnsi="Lexia" w:cs="Arial"/>
                <w:sz w:val="20"/>
                <w:szCs w:val="20"/>
              </w:rPr>
            </w:pPr>
            <w:r w:rsidRPr="007F613A">
              <w:rPr>
                <w:rFonts w:ascii="Lexia" w:hAnsi="Lexia" w:cs="Arial"/>
                <w:sz w:val="20"/>
                <w:szCs w:val="20"/>
              </w:rPr>
              <w:t>Further changes for 130,000 older people.</w:t>
            </w:r>
            <w:r w:rsidR="0038600E">
              <w:rPr>
                <w:rFonts w:ascii="Lexia" w:hAnsi="Lexia" w:cs="Arial"/>
                <w:sz w:val="20"/>
                <w:szCs w:val="20"/>
              </w:rPr>
              <w:t xml:space="preserve"> </w:t>
            </w:r>
            <w:r w:rsidRPr="007F613A">
              <w:rPr>
                <w:rFonts w:ascii="Lexia" w:hAnsi="Lexia" w:cs="Arial"/>
                <w:sz w:val="20"/>
                <w:szCs w:val="20"/>
              </w:rPr>
              <w:t>These figures are estimated (using a %age of older people involved in our programmes).</w:t>
            </w:r>
            <w:r w:rsidR="0038600E">
              <w:rPr>
                <w:rFonts w:ascii="Lexia" w:hAnsi="Lexia" w:cs="Arial"/>
                <w:sz w:val="20"/>
                <w:szCs w:val="20"/>
              </w:rPr>
              <w:t xml:space="preserve"> </w:t>
            </w:r>
            <w:r w:rsidRPr="007F613A">
              <w:rPr>
                <w:rFonts w:ascii="Lexia" w:hAnsi="Lexia" w:cs="Arial"/>
                <w:sz w:val="20"/>
                <w:szCs w:val="20"/>
              </w:rPr>
              <w:t>Further work to test our estimates will be a priority action</w:t>
            </w:r>
            <w:r w:rsidR="00703730">
              <w:rPr>
                <w:rFonts w:ascii="Lexia" w:hAnsi="Lexia" w:cs="Arial"/>
                <w:sz w:val="20"/>
                <w:szCs w:val="20"/>
              </w:rPr>
              <w:t>.</w:t>
            </w:r>
            <w:r w:rsidRPr="007F613A">
              <w:rPr>
                <w:rFonts w:ascii="Lexia" w:hAnsi="Lexia" w:cs="Arial"/>
                <w:sz w:val="20"/>
                <w:szCs w:val="20"/>
              </w:rPr>
              <w:t xml:space="preserve"> </w:t>
            </w:r>
          </w:p>
        </w:tc>
      </w:tr>
    </w:tbl>
    <w:p w:rsidR="0043560B" w:rsidRPr="00071866" w:rsidRDefault="0043560B" w:rsidP="001D7EBB">
      <w:pPr>
        <w:rPr>
          <w:rFonts w:ascii="Lexia" w:hAnsi="Lexia"/>
          <w:sz w:val="22"/>
          <w:szCs w:val="22"/>
        </w:rPr>
        <w:sectPr w:rsidR="0043560B" w:rsidRPr="00071866" w:rsidSect="0086104D">
          <w:headerReference w:type="default" r:id="rId24"/>
          <w:footerReference w:type="default" r:id="rId25"/>
          <w:pgSz w:w="16838" w:h="11906" w:orient="landscape"/>
          <w:pgMar w:top="1135" w:right="902" w:bottom="1438" w:left="902" w:header="709" w:footer="709" w:gutter="0"/>
          <w:cols w:space="708"/>
          <w:docGrid w:linePitch="360"/>
        </w:sectPr>
      </w:pPr>
    </w:p>
    <w:p w:rsidR="007E7CC6" w:rsidRPr="00F138E3" w:rsidRDefault="007E7CC6" w:rsidP="00D63BB9">
      <w:pPr>
        <w:pStyle w:val="HAIcolouredtextdarkred"/>
      </w:pPr>
      <w:r w:rsidRPr="00F138E3">
        <w:t xml:space="preserve">By March 2013, our work to achieve our targets in </w:t>
      </w:r>
      <w:r w:rsidR="00E95C7F" w:rsidRPr="00F138E3">
        <w:t>health, HIV and care</w:t>
      </w:r>
      <w:r w:rsidRPr="00F138E3">
        <w:t xml:space="preserve"> will include:</w:t>
      </w:r>
    </w:p>
    <w:p w:rsidR="000117DF" w:rsidRPr="005C7E7B" w:rsidRDefault="002C39FB" w:rsidP="005C7E7B">
      <w:pPr>
        <w:spacing w:before="120" w:after="60" w:line="260" w:lineRule="exact"/>
        <w:rPr>
          <w:rFonts w:ascii="Lexia" w:hAnsi="Lexia"/>
          <w:b/>
          <w:color w:val="FF6600"/>
          <w:kern w:val="26"/>
          <w:sz w:val="22"/>
          <w:szCs w:val="22"/>
        </w:rPr>
      </w:pPr>
      <w:r w:rsidRPr="005C7E7B">
        <w:rPr>
          <w:rFonts w:ascii="Lexia" w:hAnsi="Lexia"/>
          <w:b/>
          <w:color w:val="FF6600"/>
          <w:kern w:val="26"/>
          <w:sz w:val="22"/>
          <w:szCs w:val="22"/>
        </w:rPr>
        <w:t>Further s</w:t>
      </w:r>
      <w:r w:rsidR="008F354D" w:rsidRPr="005C7E7B">
        <w:rPr>
          <w:rFonts w:ascii="Lexia" w:hAnsi="Lexia"/>
          <w:b/>
          <w:color w:val="FF6600"/>
          <w:kern w:val="26"/>
          <w:sz w:val="22"/>
          <w:szCs w:val="22"/>
        </w:rPr>
        <w:t>ervice delivery and training</w:t>
      </w:r>
    </w:p>
    <w:p w:rsidR="00266634" w:rsidRPr="00071866" w:rsidRDefault="00BF5328"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Increased work on</w:t>
      </w:r>
      <w:r w:rsidR="00266634" w:rsidRPr="00071866">
        <w:rPr>
          <w:rFonts w:ascii="Lexia" w:hAnsi="Lexia" w:cs="Calibri"/>
          <w:bCs/>
          <w:kern w:val="24"/>
          <w:sz w:val="22"/>
          <w:szCs w:val="22"/>
        </w:rPr>
        <w:t xml:space="preserve"> practical primary and specialist service delivery in all regions, for example in mobile medicare</w:t>
      </w:r>
      <w:r w:rsidR="001C068B" w:rsidRPr="00071866">
        <w:rPr>
          <w:rFonts w:ascii="Lexia" w:hAnsi="Lexia" w:cs="Calibri"/>
          <w:bCs/>
          <w:kern w:val="24"/>
          <w:sz w:val="22"/>
          <w:szCs w:val="22"/>
        </w:rPr>
        <w:t xml:space="preserve"> units</w:t>
      </w:r>
      <w:r w:rsidR="00266634" w:rsidRPr="00071866">
        <w:rPr>
          <w:rFonts w:ascii="Lexia" w:hAnsi="Lexia" w:cs="Calibri"/>
          <w:bCs/>
          <w:kern w:val="24"/>
          <w:sz w:val="22"/>
          <w:szCs w:val="22"/>
        </w:rPr>
        <w:t xml:space="preserve"> (Sri Lanka), community health education and promotion (Ethiopia, Pakistan and China), </w:t>
      </w:r>
      <w:r w:rsidR="001C068B" w:rsidRPr="00071866">
        <w:rPr>
          <w:rFonts w:ascii="Lexia" w:hAnsi="Lexia" w:cs="Calibri"/>
          <w:bCs/>
          <w:kern w:val="24"/>
          <w:sz w:val="22"/>
          <w:szCs w:val="22"/>
        </w:rPr>
        <w:t xml:space="preserve">regular </w:t>
      </w:r>
      <w:r w:rsidR="00266634" w:rsidRPr="00071866">
        <w:rPr>
          <w:rFonts w:ascii="Lexia" w:hAnsi="Lexia" w:cs="Calibri"/>
          <w:bCs/>
          <w:kern w:val="24"/>
          <w:sz w:val="22"/>
          <w:szCs w:val="22"/>
        </w:rPr>
        <w:t>health camps (India) and diabetes care (Central Asia).</w:t>
      </w:r>
    </w:p>
    <w:p w:rsidR="00266634" w:rsidRPr="00071866" w:rsidRDefault="00266634"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Growth in our ophthalmic surgery and treatment</w:t>
      </w:r>
      <w:r w:rsidR="00BF5328" w:rsidRPr="00071866">
        <w:rPr>
          <w:rFonts w:ascii="Lexia" w:hAnsi="Lexia" w:cs="Calibri"/>
          <w:bCs/>
          <w:kern w:val="24"/>
          <w:sz w:val="22"/>
          <w:szCs w:val="22"/>
        </w:rPr>
        <w:t xml:space="preserve"> work</w:t>
      </w:r>
      <w:r w:rsidRPr="00071866">
        <w:rPr>
          <w:rFonts w:ascii="Lexia" w:hAnsi="Lexia" w:cs="Calibri"/>
          <w:bCs/>
          <w:kern w:val="24"/>
          <w:sz w:val="22"/>
          <w:szCs w:val="22"/>
        </w:rPr>
        <w:t xml:space="preserve">, </w:t>
      </w:r>
      <w:r w:rsidR="00BF5328" w:rsidRPr="00071866">
        <w:rPr>
          <w:rFonts w:ascii="Lexia" w:hAnsi="Lexia" w:cs="Calibri"/>
          <w:bCs/>
          <w:kern w:val="24"/>
          <w:sz w:val="22"/>
          <w:szCs w:val="22"/>
        </w:rPr>
        <w:t>continuing this</w:t>
      </w:r>
      <w:r w:rsidRPr="00071866">
        <w:rPr>
          <w:rFonts w:ascii="Lexia" w:hAnsi="Lexia" w:cs="Calibri"/>
          <w:bCs/>
          <w:kern w:val="24"/>
          <w:sz w:val="22"/>
          <w:szCs w:val="22"/>
        </w:rPr>
        <w:t xml:space="preserve"> in Sudan, India, Pakistan, Ethiopia and Mozambique and expanding/new work in Jamaica, Nepal and Zimbabwe.</w:t>
      </w:r>
    </w:p>
    <w:p w:rsidR="00266634" w:rsidRPr="00071866" w:rsidRDefault="00BF5328"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Our</w:t>
      </w:r>
      <w:r w:rsidR="00266634" w:rsidRPr="00071866">
        <w:rPr>
          <w:rFonts w:ascii="Lexia" w:hAnsi="Lexia" w:cs="Calibri"/>
          <w:bCs/>
          <w:kern w:val="24"/>
          <w:sz w:val="22"/>
          <w:szCs w:val="22"/>
        </w:rPr>
        <w:t xml:space="preserve"> older citizen’s monitoring of government services </w:t>
      </w:r>
      <w:r w:rsidRPr="00071866">
        <w:rPr>
          <w:rFonts w:ascii="Lexia" w:hAnsi="Lexia" w:cs="Calibri"/>
          <w:bCs/>
          <w:kern w:val="24"/>
          <w:sz w:val="22"/>
          <w:szCs w:val="22"/>
        </w:rPr>
        <w:t xml:space="preserve">remains are core feature of our work, helping </w:t>
      </w:r>
      <w:r w:rsidR="00266634" w:rsidRPr="00071866">
        <w:rPr>
          <w:rFonts w:ascii="Lexia" w:hAnsi="Lexia" w:cs="Calibri"/>
          <w:bCs/>
          <w:kern w:val="24"/>
          <w:sz w:val="22"/>
          <w:szCs w:val="22"/>
        </w:rPr>
        <w:t xml:space="preserve">to ensure improved access to </w:t>
      </w:r>
      <w:r w:rsidRPr="00071866">
        <w:rPr>
          <w:rFonts w:ascii="Lexia" w:hAnsi="Lexia" w:cs="Calibri"/>
          <w:bCs/>
          <w:kern w:val="24"/>
          <w:sz w:val="22"/>
          <w:szCs w:val="22"/>
        </w:rPr>
        <w:t>services and promoting</w:t>
      </w:r>
      <w:r w:rsidR="00266634" w:rsidRPr="00071866">
        <w:rPr>
          <w:rFonts w:ascii="Lexia" w:hAnsi="Lexia" w:cs="Calibri"/>
          <w:bCs/>
          <w:kern w:val="24"/>
          <w:sz w:val="22"/>
          <w:szCs w:val="22"/>
        </w:rPr>
        <w:t xml:space="preserve"> greater age-friendliness and quality of these services.</w:t>
      </w:r>
    </w:p>
    <w:p w:rsidR="008F354D" w:rsidRPr="00071866" w:rsidRDefault="00BF5328"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We will f</w:t>
      </w:r>
      <w:r w:rsidR="00266634" w:rsidRPr="00071866">
        <w:rPr>
          <w:rFonts w:ascii="Lexia" w:hAnsi="Lexia" w:cs="Calibri"/>
          <w:bCs/>
          <w:kern w:val="24"/>
          <w:sz w:val="22"/>
          <w:szCs w:val="22"/>
        </w:rPr>
        <w:t xml:space="preserve">inalise </w:t>
      </w:r>
      <w:r w:rsidRPr="00071866">
        <w:rPr>
          <w:rFonts w:ascii="Lexia" w:hAnsi="Lexia" w:cs="Calibri"/>
          <w:bCs/>
          <w:kern w:val="24"/>
          <w:sz w:val="22"/>
          <w:szCs w:val="22"/>
        </w:rPr>
        <w:t>our pilot work on</w:t>
      </w:r>
      <w:r w:rsidR="00266634" w:rsidRPr="00071866">
        <w:rPr>
          <w:rFonts w:ascii="Lexia" w:hAnsi="Lexia" w:cs="Calibri"/>
          <w:bCs/>
          <w:kern w:val="24"/>
          <w:sz w:val="22"/>
          <w:szCs w:val="22"/>
        </w:rPr>
        <w:t xml:space="preserve"> age-friendly health, HIV and care service</w:t>
      </w:r>
      <w:r w:rsidRPr="00071866">
        <w:rPr>
          <w:rFonts w:ascii="Lexia" w:hAnsi="Lexia" w:cs="Calibri"/>
          <w:bCs/>
          <w:kern w:val="24"/>
          <w:sz w:val="22"/>
          <w:szCs w:val="22"/>
        </w:rPr>
        <w:t>s</w:t>
      </w:r>
      <w:r w:rsidR="00266634" w:rsidRPr="00071866">
        <w:rPr>
          <w:rFonts w:ascii="Lexia" w:hAnsi="Lexia" w:cs="Calibri"/>
          <w:bCs/>
          <w:kern w:val="24"/>
          <w:sz w:val="22"/>
          <w:szCs w:val="22"/>
        </w:rPr>
        <w:t xml:space="preserve"> in Kenya and use this </w:t>
      </w:r>
      <w:r w:rsidRPr="00071866">
        <w:rPr>
          <w:rFonts w:ascii="Lexia" w:hAnsi="Lexia" w:cs="Calibri"/>
          <w:bCs/>
          <w:kern w:val="24"/>
          <w:sz w:val="22"/>
          <w:szCs w:val="22"/>
        </w:rPr>
        <w:t xml:space="preserve">model </w:t>
      </w:r>
      <w:r w:rsidR="00266634" w:rsidRPr="00071866">
        <w:rPr>
          <w:rFonts w:ascii="Lexia" w:hAnsi="Lexia" w:cs="Calibri"/>
          <w:bCs/>
          <w:kern w:val="24"/>
          <w:sz w:val="22"/>
          <w:szCs w:val="22"/>
        </w:rPr>
        <w:t xml:space="preserve">in our advocacy and programming across East, West and Central Africa, and continue our work in specialist </w:t>
      </w:r>
      <w:r w:rsidRPr="00071866">
        <w:rPr>
          <w:rFonts w:ascii="Lexia" w:hAnsi="Lexia" w:cs="Calibri"/>
          <w:bCs/>
          <w:kern w:val="24"/>
          <w:sz w:val="22"/>
          <w:szCs w:val="22"/>
        </w:rPr>
        <w:t xml:space="preserve">health </w:t>
      </w:r>
      <w:r w:rsidR="00266634" w:rsidRPr="00071866">
        <w:rPr>
          <w:rFonts w:ascii="Lexia" w:hAnsi="Lexia" w:cs="Calibri"/>
          <w:bCs/>
          <w:kern w:val="24"/>
          <w:sz w:val="22"/>
          <w:szCs w:val="22"/>
        </w:rPr>
        <w:t>service development in Tanzania and Jamaica</w:t>
      </w:r>
      <w:r w:rsidR="00531E2F">
        <w:rPr>
          <w:rFonts w:ascii="Lexia" w:hAnsi="Lexia" w:cs="Calibri"/>
          <w:bCs/>
          <w:kern w:val="24"/>
          <w:sz w:val="22"/>
          <w:szCs w:val="22"/>
        </w:rPr>
        <w:t>.</w:t>
      </w:r>
    </w:p>
    <w:p w:rsidR="00DE0502" w:rsidRPr="00071866" w:rsidRDefault="00266634"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We will be working with health professionals in many countries to develop new</w:t>
      </w:r>
      <w:r w:rsidR="00DE0502" w:rsidRPr="00071866">
        <w:rPr>
          <w:rFonts w:ascii="Lexia" w:hAnsi="Lexia" w:cs="Calibri"/>
          <w:bCs/>
          <w:kern w:val="24"/>
          <w:sz w:val="22"/>
          <w:szCs w:val="22"/>
        </w:rPr>
        <w:t xml:space="preserve"> materials</w:t>
      </w:r>
      <w:r w:rsidRPr="00071866">
        <w:rPr>
          <w:rFonts w:ascii="Lexia" w:hAnsi="Lexia" w:cs="Calibri"/>
          <w:bCs/>
          <w:kern w:val="24"/>
          <w:sz w:val="22"/>
          <w:szCs w:val="22"/>
        </w:rPr>
        <w:t xml:space="preserve"> </w:t>
      </w:r>
      <w:r w:rsidR="00DE0502" w:rsidRPr="00071866">
        <w:rPr>
          <w:rFonts w:ascii="Lexia" w:hAnsi="Lexia" w:cs="Calibri"/>
          <w:bCs/>
          <w:kern w:val="24"/>
          <w:sz w:val="22"/>
          <w:szCs w:val="22"/>
        </w:rPr>
        <w:t xml:space="preserve">and deliver training </w:t>
      </w:r>
      <w:r w:rsidRPr="00071866">
        <w:rPr>
          <w:rFonts w:ascii="Lexia" w:hAnsi="Lexia" w:cs="Calibri"/>
          <w:bCs/>
          <w:kern w:val="24"/>
          <w:sz w:val="22"/>
          <w:szCs w:val="22"/>
        </w:rPr>
        <w:t xml:space="preserve">for training </w:t>
      </w:r>
      <w:r w:rsidR="00DE0502" w:rsidRPr="00071866">
        <w:rPr>
          <w:rFonts w:ascii="Lexia" w:hAnsi="Lexia" w:cs="Calibri"/>
          <w:bCs/>
          <w:kern w:val="24"/>
          <w:sz w:val="22"/>
          <w:szCs w:val="22"/>
        </w:rPr>
        <w:t>to</w:t>
      </w:r>
      <w:r w:rsidRPr="00071866">
        <w:rPr>
          <w:rFonts w:ascii="Lexia" w:hAnsi="Lexia" w:cs="Calibri"/>
          <w:bCs/>
          <w:kern w:val="24"/>
          <w:sz w:val="22"/>
          <w:szCs w:val="22"/>
        </w:rPr>
        <w:t xml:space="preserve"> both health staff and community members, with subject material including: community, home </w:t>
      </w:r>
      <w:r w:rsidR="00703730">
        <w:rPr>
          <w:rFonts w:ascii="Lexia" w:hAnsi="Lexia" w:cs="Calibri"/>
          <w:bCs/>
          <w:kern w:val="24"/>
          <w:sz w:val="22"/>
          <w:szCs w:val="22"/>
        </w:rPr>
        <w:t>and</w:t>
      </w:r>
      <w:r w:rsidRPr="00071866">
        <w:rPr>
          <w:rFonts w:ascii="Lexia" w:hAnsi="Lexia" w:cs="Calibri"/>
          <w:bCs/>
          <w:kern w:val="24"/>
          <w:sz w:val="22"/>
          <w:szCs w:val="22"/>
        </w:rPr>
        <w:t xml:space="preserve"> self-care (Central, East and South Asia); health literacy(Caribbean); volunteer health manuals</w:t>
      </w:r>
      <w:r w:rsidR="00DE0502" w:rsidRPr="00071866">
        <w:rPr>
          <w:rFonts w:ascii="Lexia" w:hAnsi="Lexia" w:cs="Calibri"/>
          <w:bCs/>
          <w:kern w:val="24"/>
          <w:sz w:val="22"/>
          <w:szCs w:val="22"/>
        </w:rPr>
        <w:t xml:space="preserve"> for </w:t>
      </w:r>
      <w:r w:rsidR="001A1608">
        <w:rPr>
          <w:rFonts w:ascii="Lexia" w:hAnsi="Lexia" w:cs="Arial"/>
          <w:kern w:val="26"/>
          <w:sz w:val="22"/>
          <w:szCs w:val="22"/>
        </w:rPr>
        <w:t>NCDs</w:t>
      </w:r>
      <w:r w:rsidRPr="00071866">
        <w:rPr>
          <w:rFonts w:ascii="Lexia" w:hAnsi="Lexia" w:cs="Calibri"/>
          <w:bCs/>
          <w:kern w:val="24"/>
          <w:sz w:val="22"/>
          <w:szCs w:val="22"/>
        </w:rPr>
        <w:t xml:space="preserve"> </w:t>
      </w:r>
      <w:r w:rsidR="00DE0502" w:rsidRPr="00071866">
        <w:rPr>
          <w:rFonts w:ascii="Lexia" w:hAnsi="Lexia" w:cs="Calibri"/>
          <w:bCs/>
          <w:kern w:val="24"/>
          <w:sz w:val="22"/>
          <w:szCs w:val="22"/>
        </w:rPr>
        <w:t>(Central, East and South Asia and Southern Africa)</w:t>
      </w:r>
      <w:r w:rsidR="00531E2F">
        <w:rPr>
          <w:rFonts w:ascii="Lexia" w:hAnsi="Lexia" w:cs="Calibri"/>
          <w:bCs/>
          <w:kern w:val="24"/>
          <w:sz w:val="22"/>
          <w:szCs w:val="22"/>
        </w:rPr>
        <w:t>.</w:t>
      </w:r>
    </w:p>
    <w:p w:rsidR="002C39FB" w:rsidRPr="00071866" w:rsidRDefault="002C39FB" w:rsidP="005B723A">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w:t>
      </w:r>
      <w:r w:rsidR="0081093B" w:rsidRPr="00071866">
        <w:rPr>
          <w:rFonts w:ascii="Lexia" w:hAnsi="Lexia" w:cs="Calibri"/>
          <w:bCs/>
          <w:kern w:val="24"/>
          <w:sz w:val="22"/>
          <w:szCs w:val="22"/>
        </w:rPr>
        <w:t xml:space="preserve">e will continue our service delivery activities </w:t>
      </w:r>
      <w:r w:rsidRPr="00071866">
        <w:rPr>
          <w:rFonts w:ascii="Lexia" w:hAnsi="Lexia" w:cs="Calibri"/>
          <w:bCs/>
          <w:kern w:val="24"/>
          <w:sz w:val="22"/>
          <w:szCs w:val="22"/>
        </w:rPr>
        <w:t xml:space="preserve">on prevention, treatment and care and support for those affected and infected by HIV and AIDS </w:t>
      </w:r>
      <w:r w:rsidR="0081093B" w:rsidRPr="00071866">
        <w:rPr>
          <w:rFonts w:ascii="Lexia" w:hAnsi="Lexia" w:cs="Calibri"/>
          <w:bCs/>
          <w:kern w:val="24"/>
          <w:sz w:val="22"/>
          <w:szCs w:val="22"/>
        </w:rPr>
        <w:t>in Africa and the Caribbean</w:t>
      </w:r>
      <w:r w:rsidRPr="00071866">
        <w:rPr>
          <w:rFonts w:ascii="Lexia" w:hAnsi="Lexia" w:cs="Calibri"/>
          <w:bCs/>
          <w:kern w:val="24"/>
          <w:sz w:val="22"/>
          <w:szCs w:val="22"/>
        </w:rPr>
        <w:t>.</w:t>
      </w:r>
      <w:r w:rsidR="0038600E">
        <w:rPr>
          <w:rFonts w:ascii="Lexia" w:hAnsi="Lexia" w:cs="Calibri"/>
          <w:bCs/>
          <w:kern w:val="24"/>
          <w:sz w:val="22"/>
          <w:szCs w:val="22"/>
        </w:rPr>
        <w:t xml:space="preserve"> </w:t>
      </w:r>
      <w:r w:rsidRPr="00071866">
        <w:rPr>
          <w:rFonts w:ascii="Lexia" w:hAnsi="Lexia" w:cs="Calibri"/>
          <w:bCs/>
          <w:kern w:val="24"/>
          <w:sz w:val="22"/>
          <w:szCs w:val="22"/>
        </w:rPr>
        <w:t xml:space="preserve">Our emphasis this year is </w:t>
      </w:r>
      <w:r w:rsidR="0081093B" w:rsidRPr="00071866">
        <w:rPr>
          <w:rFonts w:ascii="Lexia" w:hAnsi="Lexia" w:cs="Calibri"/>
          <w:bCs/>
          <w:kern w:val="24"/>
          <w:sz w:val="22"/>
          <w:szCs w:val="22"/>
        </w:rPr>
        <w:t>on developing community and local partner capacities</w:t>
      </w:r>
      <w:r w:rsidRPr="00071866">
        <w:rPr>
          <w:rFonts w:ascii="Lexia" w:hAnsi="Lexia" w:cs="Calibri"/>
          <w:bCs/>
          <w:kern w:val="24"/>
          <w:sz w:val="22"/>
          <w:szCs w:val="22"/>
        </w:rPr>
        <w:t xml:space="preserve"> and creating better access to testing and treatment services and community support for older people living with or affected by HIV</w:t>
      </w:r>
      <w:r w:rsidR="0081093B" w:rsidRPr="00071866">
        <w:rPr>
          <w:rFonts w:ascii="Lexia" w:hAnsi="Lexia" w:cs="Calibri"/>
          <w:bCs/>
          <w:kern w:val="24"/>
          <w:sz w:val="22"/>
          <w:szCs w:val="22"/>
        </w:rPr>
        <w:t>.</w:t>
      </w:r>
      <w:r w:rsidR="0038600E">
        <w:rPr>
          <w:rFonts w:ascii="Lexia" w:hAnsi="Lexia" w:cs="Calibri"/>
          <w:bCs/>
          <w:kern w:val="24"/>
          <w:sz w:val="22"/>
          <w:szCs w:val="22"/>
        </w:rPr>
        <w:t xml:space="preserve"> </w:t>
      </w:r>
      <w:r w:rsidR="0081093B" w:rsidRPr="00071866">
        <w:rPr>
          <w:rFonts w:ascii="Lexia" w:hAnsi="Lexia" w:cs="Calibri"/>
          <w:bCs/>
          <w:kern w:val="24"/>
          <w:sz w:val="22"/>
          <w:szCs w:val="22"/>
        </w:rPr>
        <w:t xml:space="preserve">In Africa, we will work </w:t>
      </w:r>
      <w:r w:rsidRPr="00071866">
        <w:rPr>
          <w:rFonts w:ascii="Lexia" w:hAnsi="Lexia" w:cs="Calibri"/>
          <w:bCs/>
          <w:kern w:val="24"/>
          <w:sz w:val="22"/>
          <w:szCs w:val="22"/>
        </w:rPr>
        <w:t>expand the implementation of</w:t>
      </w:r>
      <w:r w:rsidR="0081093B" w:rsidRPr="00071866">
        <w:rPr>
          <w:rFonts w:ascii="Lexia" w:hAnsi="Lexia" w:cs="Calibri"/>
          <w:bCs/>
          <w:kern w:val="24"/>
          <w:sz w:val="22"/>
          <w:szCs w:val="22"/>
        </w:rPr>
        <w:t xml:space="preserve"> the HelpAge/REPSSI psychosocial policy and programming guidelines</w:t>
      </w:r>
      <w:r w:rsidRPr="00071866">
        <w:rPr>
          <w:rFonts w:ascii="Lexia" w:hAnsi="Lexia" w:cs="Calibri"/>
          <w:bCs/>
          <w:kern w:val="24"/>
          <w:sz w:val="22"/>
          <w:szCs w:val="22"/>
        </w:rPr>
        <w:t>.</w:t>
      </w:r>
      <w:r w:rsidR="0081093B" w:rsidRPr="00071866">
        <w:rPr>
          <w:rFonts w:ascii="Lexia" w:hAnsi="Lexia" w:cs="Calibri"/>
          <w:bCs/>
          <w:kern w:val="24"/>
          <w:sz w:val="22"/>
          <w:szCs w:val="22"/>
        </w:rPr>
        <w:t xml:space="preserve"> </w:t>
      </w:r>
    </w:p>
    <w:p w:rsidR="008F354D" w:rsidRPr="005C7E7B" w:rsidRDefault="008F354D" w:rsidP="005C7E7B">
      <w:pPr>
        <w:spacing w:before="120" w:after="60" w:line="260" w:lineRule="exact"/>
        <w:rPr>
          <w:rFonts w:ascii="Lexia" w:hAnsi="Lexia"/>
          <w:b/>
          <w:color w:val="FF6600"/>
          <w:kern w:val="26"/>
          <w:sz w:val="22"/>
          <w:szCs w:val="22"/>
        </w:rPr>
      </w:pPr>
      <w:r w:rsidRPr="005C7E7B">
        <w:rPr>
          <w:rFonts w:ascii="Lexia" w:hAnsi="Lexia"/>
          <w:b/>
          <w:color w:val="FF6600"/>
          <w:kern w:val="26"/>
          <w:sz w:val="22"/>
          <w:szCs w:val="22"/>
        </w:rPr>
        <w:t>Lobbying for change in government policy and practice</w:t>
      </w:r>
    </w:p>
    <w:p w:rsidR="00266634" w:rsidRPr="00071866" w:rsidRDefault="00BF5328"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We will c</w:t>
      </w:r>
      <w:r w:rsidR="00266634" w:rsidRPr="00071866">
        <w:rPr>
          <w:rFonts w:ascii="Lexia" w:hAnsi="Lexia" w:cs="Calibri"/>
          <w:bCs/>
          <w:kern w:val="24"/>
          <w:sz w:val="22"/>
          <w:szCs w:val="22"/>
        </w:rPr>
        <w:t xml:space="preserve">ontinue our </w:t>
      </w:r>
      <w:r w:rsidRPr="00071866">
        <w:rPr>
          <w:rFonts w:ascii="Lexia" w:hAnsi="Lexia" w:cs="Calibri"/>
          <w:bCs/>
          <w:kern w:val="24"/>
          <w:sz w:val="22"/>
          <w:szCs w:val="22"/>
        </w:rPr>
        <w:t xml:space="preserve">programme </w:t>
      </w:r>
      <w:r w:rsidR="00266634" w:rsidRPr="00071866">
        <w:rPr>
          <w:rFonts w:ascii="Lexia" w:hAnsi="Lexia" w:cs="Calibri"/>
          <w:bCs/>
          <w:kern w:val="24"/>
          <w:sz w:val="22"/>
          <w:szCs w:val="22"/>
        </w:rPr>
        <w:t xml:space="preserve">partnerships and </w:t>
      </w:r>
      <w:r w:rsidR="0056017A">
        <w:rPr>
          <w:rFonts w:ascii="Lexia" w:hAnsi="Lexia" w:cs="Calibri"/>
          <w:bCs/>
          <w:kern w:val="24"/>
          <w:sz w:val="22"/>
          <w:szCs w:val="22"/>
        </w:rPr>
        <w:t xml:space="preserve">Age Demands Action </w:t>
      </w:r>
      <w:r w:rsidR="00266634" w:rsidRPr="00071866">
        <w:rPr>
          <w:rFonts w:ascii="Lexia" w:hAnsi="Lexia" w:cs="Calibri"/>
          <w:bCs/>
          <w:kern w:val="24"/>
          <w:sz w:val="22"/>
          <w:szCs w:val="22"/>
        </w:rPr>
        <w:t xml:space="preserve">campaigning for greater service delivery relating to </w:t>
      </w:r>
      <w:r w:rsidR="001A1608">
        <w:rPr>
          <w:rFonts w:ascii="Lexia" w:hAnsi="Lexia" w:cs="Arial"/>
          <w:kern w:val="26"/>
          <w:sz w:val="22"/>
          <w:szCs w:val="22"/>
        </w:rPr>
        <w:t>NCDs</w:t>
      </w:r>
      <w:r w:rsidR="00266634" w:rsidRPr="00071866">
        <w:rPr>
          <w:rFonts w:ascii="Lexia" w:hAnsi="Lexia" w:cs="Calibri"/>
          <w:bCs/>
          <w:kern w:val="24"/>
          <w:sz w:val="22"/>
          <w:szCs w:val="22"/>
        </w:rPr>
        <w:t xml:space="preserve">, mental illness (Alzheimer’s disease) and mental health across the Caribbean, Latin America, </w:t>
      </w:r>
      <w:proofErr w:type="gramStart"/>
      <w:r w:rsidR="00266634" w:rsidRPr="00071866">
        <w:rPr>
          <w:rFonts w:ascii="Lexia" w:hAnsi="Lexia" w:cs="Calibri"/>
          <w:bCs/>
          <w:kern w:val="24"/>
          <w:sz w:val="22"/>
          <w:szCs w:val="22"/>
        </w:rPr>
        <w:t>South</w:t>
      </w:r>
      <w:proofErr w:type="gramEnd"/>
      <w:r w:rsidR="00266634" w:rsidRPr="00071866">
        <w:rPr>
          <w:rFonts w:ascii="Lexia" w:hAnsi="Lexia" w:cs="Calibri"/>
          <w:bCs/>
          <w:kern w:val="24"/>
          <w:sz w:val="22"/>
          <w:szCs w:val="22"/>
        </w:rPr>
        <w:t xml:space="preserve"> Asia and in the occupied Palestinian territories.</w:t>
      </w:r>
    </w:p>
    <w:p w:rsidR="00266634" w:rsidRPr="00071866" w:rsidRDefault="00BF5328"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New work will commence with partnerships </w:t>
      </w:r>
      <w:r w:rsidR="00266634" w:rsidRPr="00071866">
        <w:rPr>
          <w:rFonts w:ascii="Lexia" w:hAnsi="Lexia" w:cs="Calibri"/>
          <w:bCs/>
          <w:kern w:val="24"/>
          <w:sz w:val="22"/>
          <w:szCs w:val="22"/>
        </w:rPr>
        <w:t xml:space="preserve">with the Ministries of Health </w:t>
      </w:r>
      <w:r w:rsidR="001C068B" w:rsidRPr="00071866">
        <w:rPr>
          <w:rFonts w:ascii="Lexia" w:hAnsi="Lexia" w:cs="Calibri"/>
          <w:bCs/>
          <w:kern w:val="24"/>
          <w:sz w:val="22"/>
          <w:szCs w:val="22"/>
        </w:rPr>
        <w:t xml:space="preserve">in four countries - Peru, Cambodia, Mozambique and Tanzania </w:t>
      </w:r>
      <w:r w:rsidRPr="00071866">
        <w:rPr>
          <w:rFonts w:ascii="Lexia" w:hAnsi="Lexia" w:cs="Calibri"/>
          <w:bCs/>
          <w:kern w:val="24"/>
          <w:sz w:val="22"/>
          <w:szCs w:val="22"/>
        </w:rPr>
        <w:t>–</w:t>
      </w:r>
      <w:r w:rsidR="001C068B" w:rsidRPr="00071866">
        <w:rPr>
          <w:rFonts w:ascii="Lexia" w:hAnsi="Lexia" w:cs="Calibri"/>
          <w:bCs/>
          <w:kern w:val="24"/>
          <w:sz w:val="22"/>
          <w:szCs w:val="22"/>
        </w:rPr>
        <w:t xml:space="preserve"> </w:t>
      </w:r>
      <w:r w:rsidRPr="00071866">
        <w:rPr>
          <w:rFonts w:ascii="Lexia" w:hAnsi="Lexia" w:cs="Calibri"/>
          <w:bCs/>
          <w:kern w:val="24"/>
          <w:sz w:val="22"/>
          <w:szCs w:val="22"/>
        </w:rPr>
        <w:t xml:space="preserve">to study the inclusion of </w:t>
      </w:r>
      <w:r w:rsidR="001A1608">
        <w:rPr>
          <w:rFonts w:ascii="Lexia" w:hAnsi="Lexia" w:cs="Arial"/>
          <w:kern w:val="26"/>
          <w:sz w:val="22"/>
          <w:szCs w:val="22"/>
        </w:rPr>
        <w:t>NCDs</w:t>
      </w:r>
      <w:r w:rsidR="00266634" w:rsidRPr="00071866">
        <w:rPr>
          <w:rFonts w:ascii="Lexia" w:hAnsi="Lexia" w:cs="Calibri"/>
          <w:bCs/>
          <w:kern w:val="24"/>
          <w:sz w:val="22"/>
          <w:szCs w:val="22"/>
        </w:rPr>
        <w:t xml:space="preserve"> at policy and practice level. </w:t>
      </w:r>
    </w:p>
    <w:p w:rsidR="00266634" w:rsidRPr="00071866" w:rsidRDefault="00BF5328"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Home, community and self-care work will be a focus for our work </w:t>
      </w:r>
      <w:r w:rsidR="00266634" w:rsidRPr="00071866">
        <w:rPr>
          <w:rFonts w:ascii="Lexia" w:hAnsi="Lexia" w:cs="Calibri"/>
          <w:bCs/>
          <w:kern w:val="24"/>
          <w:sz w:val="22"/>
          <w:szCs w:val="22"/>
        </w:rPr>
        <w:t>in East Asia and Latin America</w:t>
      </w:r>
      <w:r w:rsidRPr="00071866">
        <w:rPr>
          <w:rFonts w:ascii="Lexia" w:hAnsi="Lexia" w:cs="Calibri"/>
          <w:bCs/>
          <w:kern w:val="24"/>
          <w:sz w:val="22"/>
          <w:szCs w:val="22"/>
        </w:rPr>
        <w:t>, where we are</w:t>
      </w:r>
      <w:r w:rsidR="00266634" w:rsidRPr="00071866">
        <w:rPr>
          <w:rFonts w:ascii="Lexia" w:hAnsi="Lexia" w:cs="Calibri"/>
          <w:bCs/>
          <w:kern w:val="24"/>
          <w:sz w:val="22"/>
          <w:szCs w:val="22"/>
        </w:rPr>
        <w:t xml:space="preserve"> promoting the healthy ageing strategies defined by ASEAN and PAHO</w:t>
      </w:r>
      <w:r w:rsidR="002C39FB" w:rsidRPr="00071866">
        <w:rPr>
          <w:rFonts w:ascii="Lexia" w:hAnsi="Lexia" w:cs="Calibri"/>
          <w:bCs/>
          <w:kern w:val="24"/>
          <w:sz w:val="22"/>
          <w:szCs w:val="22"/>
        </w:rPr>
        <w:t xml:space="preserve"> at national levels</w:t>
      </w:r>
      <w:r w:rsidR="00266634" w:rsidRPr="00071866">
        <w:rPr>
          <w:rFonts w:ascii="Lexia" w:hAnsi="Lexia" w:cs="Calibri"/>
          <w:bCs/>
          <w:kern w:val="24"/>
          <w:sz w:val="22"/>
          <w:szCs w:val="22"/>
        </w:rPr>
        <w:t>.</w:t>
      </w:r>
      <w:r w:rsidR="0038600E">
        <w:rPr>
          <w:rFonts w:ascii="Lexia" w:hAnsi="Lexia" w:cs="Calibri"/>
          <w:bCs/>
          <w:kern w:val="24"/>
          <w:sz w:val="22"/>
          <w:szCs w:val="22"/>
        </w:rPr>
        <w:t xml:space="preserve"> </w:t>
      </w:r>
      <w:r w:rsidR="00266634" w:rsidRPr="00071866">
        <w:rPr>
          <w:rFonts w:ascii="Lexia" w:hAnsi="Lexia" w:cs="Calibri"/>
          <w:bCs/>
          <w:kern w:val="24"/>
          <w:sz w:val="22"/>
          <w:szCs w:val="22"/>
        </w:rPr>
        <w:t xml:space="preserve">This </w:t>
      </w:r>
      <w:r w:rsidRPr="00071866">
        <w:rPr>
          <w:rFonts w:ascii="Lexia" w:hAnsi="Lexia" w:cs="Calibri"/>
          <w:bCs/>
          <w:kern w:val="24"/>
          <w:sz w:val="22"/>
          <w:szCs w:val="22"/>
        </w:rPr>
        <w:t xml:space="preserve">work </w:t>
      </w:r>
      <w:r w:rsidR="00266634" w:rsidRPr="00071866">
        <w:rPr>
          <w:rFonts w:ascii="Lexia" w:hAnsi="Lexia" w:cs="Calibri"/>
          <w:bCs/>
          <w:kern w:val="24"/>
          <w:sz w:val="22"/>
          <w:szCs w:val="22"/>
        </w:rPr>
        <w:t xml:space="preserve">will include a regional conference with national policymakers </w:t>
      </w:r>
      <w:r w:rsidRPr="00071866">
        <w:rPr>
          <w:rFonts w:ascii="Lexia" w:hAnsi="Lexia" w:cs="Calibri"/>
          <w:bCs/>
          <w:kern w:val="24"/>
          <w:sz w:val="22"/>
          <w:szCs w:val="22"/>
        </w:rPr>
        <w:t>run</w:t>
      </w:r>
      <w:r w:rsidR="00266634" w:rsidRPr="00071866">
        <w:rPr>
          <w:rFonts w:ascii="Lexia" w:hAnsi="Lexia" w:cs="Calibri"/>
          <w:bCs/>
          <w:kern w:val="24"/>
          <w:sz w:val="22"/>
          <w:szCs w:val="22"/>
        </w:rPr>
        <w:t xml:space="preserve"> by</w:t>
      </w:r>
      <w:r w:rsidRPr="00071866">
        <w:rPr>
          <w:rFonts w:ascii="Lexia" w:hAnsi="Lexia" w:cs="Calibri"/>
          <w:bCs/>
          <w:kern w:val="24"/>
          <w:sz w:val="22"/>
          <w:szCs w:val="22"/>
        </w:rPr>
        <w:t xml:space="preserve"> our</w:t>
      </w:r>
      <w:r w:rsidR="002C39FB" w:rsidRPr="00071866">
        <w:rPr>
          <w:rFonts w:ascii="Lexia" w:hAnsi="Lexia" w:cs="Calibri"/>
          <w:bCs/>
          <w:kern w:val="24"/>
          <w:sz w:val="22"/>
          <w:szCs w:val="22"/>
        </w:rPr>
        <w:t xml:space="preserve"> Affiliate </w:t>
      </w:r>
      <w:r w:rsidR="00266634" w:rsidRPr="00071866">
        <w:rPr>
          <w:rFonts w:ascii="Lexia" w:hAnsi="Lexia" w:cs="Calibri"/>
          <w:bCs/>
          <w:kern w:val="24"/>
          <w:sz w:val="22"/>
          <w:szCs w:val="22"/>
        </w:rPr>
        <w:t>HelpAge Korea.</w:t>
      </w:r>
      <w:r w:rsidR="0038600E">
        <w:rPr>
          <w:rFonts w:ascii="Lexia" w:hAnsi="Lexia" w:cs="Calibri"/>
          <w:bCs/>
          <w:kern w:val="24"/>
          <w:sz w:val="22"/>
          <w:szCs w:val="22"/>
        </w:rPr>
        <w:t xml:space="preserve"> </w:t>
      </w:r>
    </w:p>
    <w:p w:rsidR="008F354D" w:rsidRPr="00071866" w:rsidRDefault="0081093B"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Our work </w:t>
      </w:r>
      <w:r w:rsidR="005C54FD" w:rsidRPr="00071866">
        <w:rPr>
          <w:rFonts w:ascii="Lexia" w:hAnsi="Lexia" w:cs="Calibri"/>
          <w:bCs/>
          <w:kern w:val="24"/>
          <w:sz w:val="22"/>
          <w:szCs w:val="22"/>
        </w:rPr>
        <w:t xml:space="preserve">in HIV and AIDS </w:t>
      </w:r>
      <w:r w:rsidRPr="00071866">
        <w:rPr>
          <w:rFonts w:ascii="Lexia" w:hAnsi="Lexia" w:cs="Calibri"/>
          <w:bCs/>
          <w:kern w:val="24"/>
          <w:sz w:val="22"/>
          <w:szCs w:val="22"/>
        </w:rPr>
        <w:t>this year in Africa is emphasising developing older people’s capacities to lead advocacy and lobbying activities and events.</w:t>
      </w:r>
      <w:r w:rsidR="005C54FD" w:rsidRPr="00071866">
        <w:rPr>
          <w:rFonts w:ascii="Lexia" w:hAnsi="Lexia" w:cs="Calibri"/>
          <w:bCs/>
          <w:kern w:val="24"/>
          <w:sz w:val="22"/>
          <w:szCs w:val="22"/>
        </w:rPr>
        <w:t xml:space="preserve"> We will work to ensure the visibility of older people is enhanced in a number of national surveys </w:t>
      </w:r>
      <w:r w:rsidR="0034018B">
        <w:rPr>
          <w:rFonts w:ascii="Lexia" w:hAnsi="Lexia" w:cs="Calibri"/>
          <w:bCs/>
          <w:kern w:val="24"/>
          <w:sz w:val="22"/>
          <w:szCs w:val="22"/>
        </w:rPr>
        <w:t>this</w:t>
      </w:r>
      <w:r w:rsidR="005C54FD" w:rsidRPr="00071866">
        <w:rPr>
          <w:rFonts w:ascii="Lexia" w:hAnsi="Lexia" w:cs="Calibri"/>
          <w:bCs/>
          <w:kern w:val="24"/>
          <w:sz w:val="22"/>
          <w:szCs w:val="22"/>
        </w:rPr>
        <w:t xml:space="preserve"> year</w:t>
      </w:r>
      <w:r w:rsidR="0034018B">
        <w:rPr>
          <w:rFonts w:ascii="Lexia" w:hAnsi="Lexia" w:cs="Calibri"/>
          <w:bCs/>
          <w:kern w:val="24"/>
          <w:sz w:val="22"/>
          <w:szCs w:val="22"/>
        </w:rPr>
        <w:t>,</w:t>
      </w:r>
      <w:r w:rsidR="005C54FD" w:rsidRPr="00071866">
        <w:rPr>
          <w:rFonts w:ascii="Lexia" w:hAnsi="Lexia" w:cs="Calibri"/>
          <w:bCs/>
          <w:kern w:val="24"/>
          <w:sz w:val="22"/>
          <w:szCs w:val="22"/>
        </w:rPr>
        <w:t xml:space="preserve"> notably in Et</w:t>
      </w:r>
      <w:r w:rsidR="0034018B">
        <w:rPr>
          <w:rFonts w:ascii="Lexia" w:hAnsi="Lexia" w:cs="Calibri"/>
          <w:bCs/>
          <w:kern w:val="24"/>
          <w:sz w:val="22"/>
          <w:szCs w:val="22"/>
        </w:rPr>
        <w:t>hiopia, Mozambique and Tanzania.</w:t>
      </w:r>
      <w:r w:rsidR="005C54FD" w:rsidRPr="00071866">
        <w:rPr>
          <w:rFonts w:ascii="Lexia" w:hAnsi="Lexia" w:cs="Calibri"/>
          <w:bCs/>
          <w:kern w:val="24"/>
          <w:sz w:val="22"/>
          <w:szCs w:val="22"/>
        </w:rPr>
        <w:t xml:space="preserve"> </w:t>
      </w:r>
      <w:r w:rsidR="0034018B">
        <w:rPr>
          <w:rFonts w:ascii="Lexia" w:hAnsi="Lexia" w:cs="Calibri"/>
          <w:bCs/>
          <w:kern w:val="24"/>
          <w:sz w:val="22"/>
          <w:szCs w:val="22"/>
        </w:rPr>
        <w:t>I</w:t>
      </w:r>
      <w:r w:rsidR="005C54FD" w:rsidRPr="00071866">
        <w:rPr>
          <w:rFonts w:ascii="Lexia" w:hAnsi="Lexia" w:cs="Calibri"/>
          <w:bCs/>
          <w:kern w:val="24"/>
          <w:sz w:val="22"/>
          <w:szCs w:val="22"/>
        </w:rPr>
        <w:t xml:space="preserve">n Ethiopia </w:t>
      </w:r>
      <w:r w:rsidR="001C068B" w:rsidRPr="00071866">
        <w:rPr>
          <w:rFonts w:ascii="Lexia" w:hAnsi="Lexia" w:cs="Calibri"/>
          <w:bCs/>
          <w:kern w:val="24"/>
          <w:sz w:val="22"/>
          <w:szCs w:val="22"/>
        </w:rPr>
        <w:t xml:space="preserve">and South Africa </w:t>
      </w:r>
      <w:r w:rsidR="005C54FD" w:rsidRPr="00071866">
        <w:rPr>
          <w:rFonts w:ascii="Lexia" w:hAnsi="Lexia" w:cs="Calibri"/>
          <w:bCs/>
          <w:kern w:val="24"/>
          <w:sz w:val="22"/>
          <w:szCs w:val="22"/>
        </w:rPr>
        <w:t xml:space="preserve">we </w:t>
      </w:r>
      <w:r w:rsidR="001C068B" w:rsidRPr="00071866">
        <w:rPr>
          <w:rFonts w:ascii="Lexia" w:hAnsi="Lexia" w:cs="Calibri"/>
          <w:bCs/>
          <w:kern w:val="24"/>
          <w:sz w:val="22"/>
          <w:szCs w:val="22"/>
        </w:rPr>
        <w:t xml:space="preserve">are </w:t>
      </w:r>
      <w:r w:rsidR="0034018B">
        <w:rPr>
          <w:rFonts w:ascii="Lexia" w:hAnsi="Lexia" w:cs="Calibri"/>
          <w:bCs/>
          <w:kern w:val="24"/>
          <w:sz w:val="22"/>
          <w:szCs w:val="22"/>
        </w:rPr>
        <w:t xml:space="preserve">also </w:t>
      </w:r>
      <w:r w:rsidR="005C54FD" w:rsidRPr="00071866">
        <w:rPr>
          <w:rFonts w:ascii="Lexia" w:hAnsi="Lexia" w:cs="Calibri"/>
          <w:bCs/>
          <w:kern w:val="24"/>
          <w:sz w:val="22"/>
          <w:szCs w:val="22"/>
        </w:rPr>
        <w:t>engag</w:t>
      </w:r>
      <w:r w:rsidR="001C068B" w:rsidRPr="00071866">
        <w:rPr>
          <w:rFonts w:ascii="Lexia" w:hAnsi="Lexia" w:cs="Calibri"/>
          <w:bCs/>
          <w:kern w:val="24"/>
          <w:sz w:val="22"/>
          <w:szCs w:val="22"/>
        </w:rPr>
        <w:t>ing</w:t>
      </w:r>
      <w:r w:rsidR="005C54FD" w:rsidRPr="00071866">
        <w:rPr>
          <w:rFonts w:ascii="Lexia" w:hAnsi="Lexia" w:cs="Calibri"/>
          <w:bCs/>
          <w:kern w:val="24"/>
          <w:sz w:val="22"/>
          <w:szCs w:val="22"/>
        </w:rPr>
        <w:t xml:space="preserve"> with the go</w:t>
      </w:r>
      <w:r w:rsidR="001C068B" w:rsidRPr="00071866">
        <w:rPr>
          <w:rFonts w:ascii="Lexia" w:hAnsi="Lexia" w:cs="Calibri"/>
          <w:bCs/>
          <w:kern w:val="24"/>
          <w:sz w:val="22"/>
          <w:szCs w:val="22"/>
        </w:rPr>
        <w:t>v</w:t>
      </w:r>
      <w:r w:rsidR="005C54FD" w:rsidRPr="00071866">
        <w:rPr>
          <w:rFonts w:ascii="Lexia" w:hAnsi="Lexia" w:cs="Calibri"/>
          <w:bCs/>
          <w:kern w:val="24"/>
          <w:sz w:val="22"/>
          <w:szCs w:val="22"/>
        </w:rPr>
        <w:t>ernment</w:t>
      </w:r>
      <w:r w:rsidR="001C068B" w:rsidRPr="00071866">
        <w:rPr>
          <w:rFonts w:ascii="Lexia" w:hAnsi="Lexia" w:cs="Calibri"/>
          <w:bCs/>
          <w:kern w:val="24"/>
          <w:sz w:val="22"/>
          <w:szCs w:val="22"/>
        </w:rPr>
        <w:t>s</w:t>
      </w:r>
      <w:r w:rsidR="005C54FD" w:rsidRPr="00071866">
        <w:rPr>
          <w:rFonts w:ascii="Lexia" w:hAnsi="Lexia" w:cs="Calibri"/>
          <w:bCs/>
          <w:kern w:val="24"/>
          <w:sz w:val="22"/>
          <w:szCs w:val="22"/>
        </w:rPr>
        <w:t xml:space="preserve"> to ensure the implementation of the elements of the</w:t>
      </w:r>
      <w:r w:rsidR="001C068B" w:rsidRPr="00071866">
        <w:rPr>
          <w:rFonts w:ascii="Lexia" w:hAnsi="Lexia" w:cs="Calibri"/>
          <w:bCs/>
          <w:kern w:val="24"/>
          <w:sz w:val="22"/>
          <w:szCs w:val="22"/>
        </w:rPr>
        <w:t xml:space="preserve">ir </w:t>
      </w:r>
      <w:r w:rsidR="0034018B">
        <w:rPr>
          <w:rFonts w:ascii="Lexia" w:hAnsi="Lexia" w:cs="Calibri"/>
          <w:bCs/>
          <w:kern w:val="24"/>
          <w:sz w:val="22"/>
          <w:szCs w:val="22"/>
        </w:rPr>
        <w:t xml:space="preserve">new </w:t>
      </w:r>
      <w:r w:rsidR="005C54FD" w:rsidRPr="00071866">
        <w:rPr>
          <w:rFonts w:ascii="Lexia" w:hAnsi="Lexia" w:cs="Calibri"/>
          <w:bCs/>
          <w:kern w:val="24"/>
          <w:sz w:val="22"/>
          <w:szCs w:val="22"/>
        </w:rPr>
        <w:t>strategic plan</w:t>
      </w:r>
      <w:r w:rsidR="001C068B" w:rsidRPr="00071866">
        <w:rPr>
          <w:rFonts w:ascii="Lexia" w:hAnsi="Lexia" w:cs="Calibri"/>
          <w:bCs/>
          <w:kern w:val="24"/>
          <w:sz w:val="22"/>
          <w:szCs w:val="22"/>
        </w:rPr>
        <w:t>s</w:t>
      </w:r>
      <w:r w:rsidR="005C54FD" w:rsidRPr="00071866">
        <w:rPr>
          <w:rFonts w:ascii="Lexia" w:hAnsi="Lexia" w:cs="Calibri"/>
          <w:bCs/>
          <w:kern w:val="24"/>
          <w:sz w:val="22"/>
          <w:szCs w:val="22"/>
        </w:rPr>
        <w:t xml:space="preserve"> </w:t>
      </w:r>
      <w:r w:rsidR="001C068B" w:rsidRPr="00071866">
        <w:rPr>
          <w:rFonts w:ascii="Lexia" w:hAnsi="Lexia" w:cs="Calibri"/>
          <w:bCs/>
          <w:kern w:val="24"/>
          <w:sz w:val="22"/>
          <w:szCs w:val="22"/>
        </w:rPr>
        <w:t>with</w:t>
      </w:r>
      <w:r w:rsidR="005C54FD" w:rsidRPr="00071866">
        <w:rPr>
          <w:rFonts w:ascii="Lexia" w:hAnsi="Lexia" w:cs="Calibri"/>
          <w:bCs/>
          <w:kern w:val="24"/>
          <w:sz w:val="22"/>
          <w:szCs w:val="22"/>
        </w:rPr>
        <w:t xml:space="preserve"> relevance to older people.</w:t>
      </w:r>
    </w:p>
    <w:p w:rsidR="008F354D" w:rsidRPr="005C7E7B" w:rsidRDefault="008F354D" w:rsidP="005C7E7B">
      <w:pPr>
        <w:spacing w:before="120" w:after="60" w:line="260" w:lineRule="exact"/>
        <w:rPr>
          <w:rFonts w:ascii="Lexia" w:hAnsi="Lexia"/>
          <w:b/>
          <w:color w:val="FF6600"/>
          <w:kern w:val="26"/>
          <w:sz w:val="22"/>
          <w:szCs w:val="22"/>
        </w:rPr>
      </w:pPr>
      <w:r w:rsidRPr="005C7E7B">
        <w:rPr>
          <w:rFonts w:ascii="Lexia" w:hAnsi="Lexia"/>
          <w:b/>
          <w:color w:val="FF6600"/>
          <w:kern w:val="26"/>
          <w:sz w:val="22"/>
          <w:szCs w:val="22"/>
        </w:rPr>
        <w:t>Raising the awareness of international and regional policy-makers</w:t>
      </w:r>
    </w:p>
    <w:p w:rsidR="005C54FD" w:rsidRPr="00071866" w:rsidRDefault="00BF5328"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We will f</w:t>
      </w:r>
      <w:r w:rsidR="00266634" w:rsidRPr="00071866">
        <w:rPr>
          <w:rFonts w:ascii="Lexia" w:hAnsi="Lexia" w:cs="Calibri"/>
          <w:bCs/>
          <w:kern w:val="24"/>
          <w:sz w:val="22"/>
          <w:szCs w:val="22"/>
        </w:rPr>
        <w:t>acilitate health-focused advocacy</w:t>
      </w:r>
      <w:r w:rsidR="0056017A">
        <w:rPr>
          <w:rFonts w:ascii="Lexia" w:hAnsi="Lexia" w:cs="Calibri"/>
          <w:bCs/>
          <w:kern w:val="24"/>
          <w:sz w:val="22"/>
          <w:szCs w:val="22"/>
        </w:rPr>
        <w:t xml:space="preserve"> events around World Health Day and the</w:t>
      </w:r>
      <w:r w:rsidR="00266634" w:rsidRPr="00071866">
        <w:rPr>
          <w:rFonts w:ascii="Lexia" w:hAnsi="Lexia" w:cs="Calibri"/>
          <w:bCs/>
          <w:kern w:val="24"/>
          <w:sz w:val="22"/>
          <w:szCs w:val="22"/>
        </w:rPr>
        <w:t xml:space="preserve"> </w:t>
      </w:r>
      <w:r w:rsidR="0056017A">
        <w:rPr>
          <w:rFonts w:ascii="Lexia" w:hAnsi="Lexia" w:cs="Calibri"/>
          <w:bCs/>
          <w:kern w:val="24"/>
          <w:sz w:val="22"/>
          <w:szCs w:val="22"/>
        </w:rPr>
        <w:t>MIPAA</w:t>
      </w:r>
      <w:r w:rsidR="00266634" w:rsidRPr="00071866">
        <w:rPr>
          <w:rFonts w:ascii="Lexia" w:hAnsi="Lexia" w:cs="Calibri"/>
          <w:bCs/>
          <w:kern w:val="24"/>
          <w:sz w:val="22"/>
          <w:szCs w:val="22"/>
        </w:rPr>
        <w:t xml:space="preserve"> +10 review conferences</w:t>
      </w:r>
      <w:r w:rsidR="0056017A">
        <w:rPr>
          <w:rFonts w:ascii="Lexia" w:hAnsi="Lexia" w:cs="Calibri"/>
          <w:bCs/>
          <w:kern w:val="24"/>
          <w:sz w:val="22"/>
          <w:szCs w:val="22"/>
        </w:rPr>
        <w:t>.</w:t>
      </w:r>
      <w:r w:rsidR="0038600E">
        <w:rPr>
          <w:rFonts w:ascii="Lexia" w:hAnsi="Lexia" w:cs="Calibri"/>
          <w:bCs/>
          <w:kern w:val="24"/>
          <w:sz w:val="22"/>
          <w:szCs w:val="22"/>
        </w:rPr>
        <w:t xml:space="preserve"> </w:t>
      </w:r>
      <w:r w:rsidRPr="00071866">
        <w:rPr>
          <w:rFonts w:ascii="Lexia" w:hAnsi="Lexia" w:cs="Calibri"/>
          <w:bCs/>
          <w:kern w:val="24"/>
          <w:sz w:val="22"/>
          <w:szCs w:val="22"/>
        </w:rPr>
        <w:t xml:space="preserve">This will be with the support of our partner </w:t>
      </w:r>
      <w:proofErr w:type="gramStart"/>
      <w:r w:rsidRPr="00071866">
        <w:rPr>
          <w:rFonts w:ascii="Lexia" w:hAnsi="Lexia" w:cs="Calibri"/>
          <w:bCs/>
          <w:kern w:val="24"/>
          <w:sz w:val="22"/>
          <w:szCs w:val="22"/>
        </w:rPr>
        <w:t>Alzheimer’s Disease</w:t>
      </w:r>
      <w:proofErr w:type="gramEnd"/>
      <w:r w:rsidRPr="00071866">
        <w:rPr>
          <w:rFonts w:ascii="Lexia" w:hAnsi="Lexia" w:cs="Calibri"/>
          <w:bCs/>
          <w:kern w:val="24"/>
          <w:sz w:val="22"/>
          <w:szCs w:val="22"/>
        </w:rPr>
        <w:t xml:space="preserve"> International and our Affiliates.</w:t>
      </w:r>
    </w:p>
    <w:p w:rsidR="00033CBE" w:rsidRDefault="00033CBE"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33CBE">
        <w:rPr>
          <w:rFonts w:ascii="Lexia" w:hAnsi="Lexia" w:cs="Calibri"/>
          <w:bCs/>
          <w:kern w:val="24"/>
          <w:sz w:val="22"/>
          <w:szCs w:val="22"/>
        </w:rPr>
        <w:t>Using the International AIDS Conference, we will host a major event the “</w:t>
      </w:r>
      <w:r w:rsidR="0081093B" w:rsidRPr="00033CBE">
        <w:rPr>
          <w:rFonts w:ascii="Lexia" w:hAnsi="Lexia" w:cs="Calibri"/>
          <w:bCs/>
          <w:kern w:val="24"/>
          <w:sz w:val="22"/>
          <w:szCs w:val="22"/>
        </w:rPr>
        <w:t>Global tribunal on older women’s rights in relation to HIV</w:t>
      </w:r>
      <w:r w:rsidRPr="00033CBE">
        <w:rPr>
          <w:rFonts w:ascii="Lexia" w:hAnsi="Lexia" w:cs="Calibri"/>
          <w:bCs/>
          <w:kern w:val="24"/>
          <w:sz w:val="22"/>
          <w:szCs w:val="22"/>
        </w:rPr>
        <w:t xml:space="preserve">” in Washington with the Stephen Lewis Foundation to influence participants and policy-makers attending the conference. </w:t>
      </w:r>
    </w:p>
    <w:p w:rsidR="00A23917" w:rsidRPr="00033CBE" w:rsidRDefault="00A23917" w:rsidP="00C847CB">
      <w:pPr>
        <w:pStyle w:val="NormalWeb"/>
        <w:spacing w:before="60" w:beforeAutospacing="0" w:after="60" w:afterAutospacing="0" w:line="260" w:lineRule="exact"/>
        <w:ind w:left="425"/>
        <w:rPr>
          <w:rFonts w:ascii="Lexia" w:hAnsi="Lexia" w:cs="Calibri"/>
          <w:bCs/>
          <w:kern w:val="24"/>
          <w:sz w:val="22"/>
          <w:szCs w:val="22"/>
        </w:rPr>
      </w:pPr>
    </w:p>
    <w:p w:rsidR="005C54FD" w:rsidRPr="00033CBE" w:rsidRDefault="00196A13"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33CBE">
        <w:rPr>
          <w:rFonts w:ascii="Lexia" w:hAnsi="Lexia" w:cs="Calibri"/>
          <w:bCs/>
          <w:kern w:val="24"/>
          <w:sz w:val="22"/>
          <w:szCs w:val="22"/>
        </w:rPr>
        <w:t>Our Africa r</w:t>
      </w:r>
      <w:r w:rsidR="005C54FD" w:rsidRPr="00033CBE">
        <w:rPr>
          <w:rFonts w:ascii="Lexia" w:hAnsi="Lexia" w:cs="Calibri"/>
          <w:bCs/>
          <w:kern w:val="24"/>
          <w:sz w:val="22"/>
          <w:szCs w:val="22"/>
        </w:rPr>
        <w:t xml:space="preserve">egional HIV and AIDS </w:t>
      </w:r>
      <w:r w:rsidRPr="00033CBE">
        <w:rPr>
          <w:rFonts w:ascii="Lexia" w:hAnsi="Lexia" w:cs="Calibri"/>
          <w:bCs/>
          <w:kern w:val="24"/>
          <w:sz w:val="22"/>
          <w:szCs w:val="22"/>
        </w:rPr>
        <w:t>programme</w:t>
      </w:r>
      <w:r w:rsidR="005C54FD" w:rsidRPr="00033CBE">
        <w:rPr>
          <w:rFonts w:ascii="Lexia" w:hAnsi="Lexia" w:cs="Calibri"/>
          <w:bCs/>
          <w:kern w:val="24"/>
          <w:sz w:val="22"/>
          <w:szCs w:val="22"/>
        </w:rPr>
        <w:t xml:space="preserve"> will continue to ensure greater visibility and inclusion of older people in HIV and related policy.</w:t>
      </w:r>
      <w:r w:rsidR="0038600E">
        <w:rPr>
          <w:rFonts w:ascii="Lexia" w:hAnsi="Lexia" w:cs="Calibri"/>
          <w:bCs/>
          <w:kern w:val="24"/>
          <w:sz w:val="22"/>
          <w:szCs w:val="22"/>
        </w:rPr>
        <w:t xml:space="preserve"> </w:t>
      </w:r>
      <w:r w:rsidR="005C54FD" w:rsidRPr="00033CBE">
        <w:rPr>
          <w:rFonts w:ascii="Lexia" w:hAnsi="Lexia" w:cs="Calibri"/>
          <w:bCs/>
          <w:kern w:val="24"/>
          <w:sz w:val="22"/>
          <w:szCs w:val="22"/>
        </w:rPr>
        <w:t xml:space="preserve">Key work will include </w:t>
      </w:r>
      <w:r w:rsidR="001C068B" w:rsidRPr="00033CBE">
        <w:rPr>
          <w:rFonts w:ascii="Lexia" w:hAnsi="Lexia" w:cs="Calibri"/>
          <w:bCs/>
          <w:kern w:val="24"/>
          <w:sz w:val="22"/>
          <w:szCs w:val="22"/>
        </w:rPr>
        <w:t xml:space="preserve">action on </w:t>
      </w:r>
      <w:r w:rsidR="005C54FD" w:rsidRPr="00033CBE">
        <w:rPr>
          <w:rFonts w:ascii="Lexia" w:hAnsi="Lexia" w:cs="Calibri"/>
          <w:bCs/>
          <w:kern w:val="24"/>
          <w:sz w:val="22"/>
          <w:szCs w:val="22"/>
        </w:rPr>
        <w:t>social protection and care and support</w:t>
      </w:r>
      <w:r w:rsidR="001C068B" w:rsidRPr="00033CBE">
        <w:rPr>
          <w:rFonts w:ascii="Lexia" w:hAnsi="Lexia" w:cs="Calibri"/>
          <w:bCs/>
          <w:kern w:val="24"/>
          <w:sz w:val="22"/>
          <w:szCs w:val="22"/>
        </w:rPr>
        <w:t xml:space="preserve"> within key strategies and business plans of </w:t>
      </w:r>
      <w:r w:rsidR="005C54FD" w:rsidRPr="00033CBE">
        <w:rPr>
          <w:rFonts w:ascii="Lexia" w:hAnsi="Lexia" w:cs="Calibri"/>
          <w:bCs/>
          <w:kern w:val="24"/>
          <w:sz w:val="22"/>
          <w:szCs w:val="22"/>
        </w:rPr>
        <w:t>ECOWAS</w:t>
      </w:r>
      <w:r w:rsidR="001C068B" w:rsidRPr="00033CBE">
        <w:rPr>
          <w:rFonts w:ascii="Lexia" w:hAnsi="Lexia" w:cs="Calibri"/>
          <w:bCs/>
          <w:kern w:val="24"/>
          <w:sz w:val="22"/>
          <w:szCs w:val="22"/>
        </w:rPr>
        <w:t>,</w:t>
      </w:r>
      <w:r w:rsidR="005C54FD" w:rsidRPr="00033CBE">
        <w:rPr>
          <w:rFonts w:ascii="Lexia" w:hAnsi="Lexia" w:cs="Calibri"/>
          <w:bCs/>
          <w:kern w:val="24"/>
          <w:sz w:val="22"/>
          <w:szCs w:val="22"/>
        </w:rPr>
        <w:t xml:space="preserve"> SADC EAC </w:t>
      </w:r>
      <w:r w:rsidR="001C068B" w:rsidRPr="00033CBE">
        <w:rPr>
          <w:rFonts w:ascii="Lexia" w:hAnsi="Lexia" w:cs="Calibri"/>
          <w:bCs/>
          <w:kern w:val="24"/>
          <w:sz w:val="22"/>
          <w:szCs w:val="22"/>
        </w:rPr>
        <w:t xml:space="preserve">and with the </w:t>
      </w:r>
      <w:r w:rsidR="005C54FD" w:rsidRPr="00033CBE">
        <w:rPr>
          <w:rFonts w:ascii="Lexia" w:hAnsi="Lexia" w:cs="Calibri"/>
          <w:bCs/>
          <w:kern w:val="24"/>
          <w:sz w:val="22"/>
          <w:szCs w:val="22"/>
        </w:rPr>
        <w:t xml:space="preserve">UNAIDS </w:t>
      </w:r>
      <w:r w:rsidR="001C068B" w:rsidRPr="00033CBE">
        <w:rPr>
          <w:rFonts w:ascii="Lexia" w:hAnsi="Lexia" w:cs="Calibri"/>
          <w:bCs/>
          <w:kern w:val="24"/>
          <w:sz w:val="22"/>
          <w:szCs w:val="22"/>
        </w:rPr>
        <w:t>gender and prevention strategies.</w:t>
      </w:r>
    </w:p>
    <w:p w:rsidR="008F354D" w:rsidRPr="005C7E7B" w:rsidRDefault="008F354D" w:rsidP="005C7E7B">
      <w:pPr>
        <w:spacing w:before="120" w:after="60" w:line="260" w:lineRule="exact"/>
        <w:rPr>
          <w:rFonts w:ascii="Lexia" w:hAnsi="Lexia"/>
          <w:b/>
          <w:color w:val="FF6600"/>
          <w:kern w:val="26"/>
          <w:sz w:val="22"/>
          <w:szCs w:val="22"/>
        </w:rPr>
      </w:pPr>
      <w:r w:rsidRPr="005C7E7B">
        <w:rPr>
          <w:rFonts w:ascii="Lexia" w:hAnsi="Lexia"/>
          <w:b/>
          <w:color w:val="FF6600"/>
          <w:kern w:val="26"/>
          <w:sz w:val="22"/>
          <w:szCs w:val="22"/>
        </w:rPr>
        <w:t>Building our evidence and knowledge base</w:t>
      </w:r>
    </w:p>
    <w:p w:rsidR="00196A13" w:rsidRPr="00071866" w:rsidRDefault="00196A13" w:rsidP="00196A13">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We will perform a </w:t>
      </w:r>
      <w:r w:rsidR="000117DF" w:rsidRPr="00071866">
        <w:rPr>
          <w:rFonts w:ascii="Lexia" w:hAnsi="Lexia" w:cs="Calibri"/>
          <w:bCs/>
          <w:kern w:val="24"/>
          <w:sz w:val="22"/>
          <w:szCs w:val="22"/>
        </w:rPr>
        <w:t xml:space="preserve">global review of our work set against the “life course” </w:t>
      </w:r>
      <w:r w:rsidR="00266634" w:rsidRPr="00071866">
        <w:rPr>
          <w:rFonts w:ascii="Lexia" w:hAnsi="Lexia" w:cs="Calibri"/>
          <w:bCs/>
          <w:kern w:val="24"/>
          <w:sz w:val="22"/>
          <w:szCs w:val="22"/>
        </w:rPr>
        <w:t xml:space="preserve">health </w:t>
      </w:r>
      <w:r w:rsidR="000117DF" w:rsidRPr="00071866">
        <w:rPr>
          <w:rFonts w:ascii="Lexia" w:hAnsi="Lexia" w:cs="Calibri"/>
          <w:bCs/>
          <w:kern w:val="24"/>
          <w:sz w:val="22"/>
          <w:szCs w:val="22"/>
        </w:rPr>
        <w:t>model</w:t>
      </w:r>
      <w:r w:rsidRPr="00071866">
        <w:rPr>
          <w:rFonts w:ascii="Lexia" w:hAnsi="Lexia" w:cs="Calibri"/>
          <w:bCs/>
          <w:kern w:val="24"/>
          <w:sz w:val="22"/>
          <w:szCs w:val="22"/>
        </w:rPr>
        <w:t xml:space="preserve"> as part of the activities</w:t>
      </w:r>
      <w:r w:rsidR="000117DF" w:rsidRPr="00071866">
        <w:rPr>
          <w:rFonts w:ascii="Lexia" w:hAnsi="Lexia" w:cs="Calibri"/>
          <w:bCs/>
          <w:kern w:val="24"/>
          <w:sz w:val="22"/>
          <w:szCs w:val="22"/>
        </w:rPr>
        <w:t xml:space="preserve"> </w:t>
      </w:r>
      <w:r w:rsidRPr="00071866">
        <w:rPr>
          <w:rFonts w:ascii="Lexia" w:hAnsi="Lexia" w:cs="Calibri"/>
          <w:bCs/>
          <w:kern w:val="24"/>
          <w:sz w:val="22"/>
          <w:szCs w:val="22"/>
        </w:rPr>
        <w:t>of</w:t>
      </w:r>
      <w:r w:rsidR="000117DF" w:rsidRPr="00071866">
        <w:rPr>
          <w:rFonts w:ascii="Lexia" w:hAnsi="Lexia" w:cs="Calibri"/>
          <w:bCs/>
          <w:kern w:val="24"/>
          <w:sz w:val="22"/>
          <w:szCs w:val="22"/>
        </w:rPr>
        <w:t xml:space="preserve"> our health “community of learning”</w:t>
      </w:r>
      <w:r w:rsidRPr="00071866">
        <w:rPr>
          <w:rFonts w:ascii="Lexia" w:hAnsi="Lexia" w:cs="Calibri"/>
          <w:bCs/>
          <w:kern w:val="24"/>
          <w:sz w:val="22"/>
          <w:szCs w:val="22"/>
        </w:rPr>
        <w:t xml:space="preserve">, sharing this </w:t>
      </w:r>
      <w:r w:rsidR="000117DF" w:rsidRPr="00071866">
        <w:rPr>
          <w:rFonts w:ascii="Lexia" w:hAnsi="Lexia" w:cs="Calibri"/>
          <w:bCs/>
          <w:kern w:val="24"/>
          <w:sz w:val="22"/>
          <w:szCs w:val="22"/>
        </w:rPr>
        <w:t>with our Affiliates and partners</w:t>
      </w:r>
      <w:r w:rsidRPr="00071866">
        <w:rPr>
          <w:rFonts w:ascii="Lexia" w:hAnsi="Lexia" w:cs="Calibri"/>
          <w:bCs/>
          <w:kern w:val="24"/>
          <w:sz w:val="22"/>
          <w:szCs w:val="22"/>
        </w:rPr>
        <w:t xml:space="preserve"> and inviting contributions from their work</w:t>
      </w:r>
      <w:r w:rsidR="000117DF" w:rsidRPr="00071866">
        <w:rPr>
          <w:rFonts w:ascii="Lexia" w:hAnsi="Lexia" w:cs="Calibri"/>
          <w:bCs/>
          <w:kern w:val="24"/>
          <w:sz w:val="22"/>
          <w:szCs w:val="22"/>
        </w:rPr>
        <w:t>.</w:t>
      </w:r>
      <w:r w:rsidRPr="00071866">
        <w:rPr>
          <w:rFonts w:ascii="Lexia" w:hAnsi="Lexia" w:cs="Calibri"/>
          <w:bCs/>
          <w:kern w:val="24"/>
          <w:sz w:val="22"/>
          <w:szCs w:val="22"/>
        </w:rPr>
        <w:t xml:space="preserve"> </w:t>
      </w:r>
    </w:p>
    <w:p w:rsidR="000117DF" w:rsidRPr="00071866" w:rsidRDefault="00196A13" w:rsidP="00196A13">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We will also support learning events and workshops to promote mutual learning with our global network and strategic partners during the year.</w:t>
      </w:r>
      <w:r w:rsidR="0038600E">
        <w:rPr>
          <w:rFonts w:ascii="Lexia" w:hAnsi="Lexia" w:cs="Calibri"/>
          <w:bCs/>
          <w:kern w:val="24"/>
          <w:sz w:val="22"/>
          <w:szCs w:val="22"/>
        </w:rPr>
        <w:t xml:space="preserve"> </w:t>
      </w:r>
      <w:r w:rsidRPr="00071866">
        <w:rPr>
          <w:rFonts w:ascii="Lexia" w:hAnsi="Lexia" w:cs="Calibri"/>
          <w:bCs/>
          <w:kern w:val="24"/>
          <w:sz w:val="22"/>
          <w:szCs w:val="22"/>
        </w:rPr>
        <w:t>Key themes will include the issues of care and inclusion.</w:t>
      </w:r>
    </w:p>
    <w:p w:rsidR="00CB7B9C" w:rsidRPr="00071866" w:rsidRDefault="00196A13"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A</w:t>
      </w:r>
      <w:r w:rsidR="00266634" w:rsidRPr="00071866">
        <w:rPr>
          <w:rFonts w:ascii="Lexia" w:hAnsi="Lexia" w:cs="Calibri"/>
          <w:bCs/>
          <w:kern w:val="24"/>
          <w:sz w:val="22"/>
          <w:szCs w:val="22"/>
        </w:rPr>
        <w:t xml:space="preserve"> range of r</w:t>
      </w:r>
      <w:r w:rsidR="00CB7B9C" w:rsidRPr="00071866">
        <w:rPr>
          <w:rFonts w:ascii="Lexia" w:hAnsi="Lexia" w:cs="Calibri"/>
          <w:bCs/>
          <w:kern w:val="24"/>
          <w:sz w:val="22"/>
          <w:szCs w:val="22"/>
        </w:rPr>
        <w:t xml:space="preserve">esearch </w:t>
      </w:r>
      <w:r w:rsidR="00266634" w:rsidRPr="00071866">
        <w:rPr>
          <w:rFonts w:ascii="Lexia" w:hAnsi="Lexia" w:cs="Calibri"/>
          <w:bCs/>
          <w:kern w:val="24"/>
          <w:sz w:val="22"/>
          <w:szCs w:val="22"/>
        </w:rPr>
        <w:t>work</w:t>
      </w:r>
      <w:r w:rsidRPr="00071866">
        <w:rPr>
          <w:rFonts w:ascii="Lexia" w:hAnsi="Lexia" w:cs="Calibri"/>
          <w:bCs/>
          <w:kern w:val="24"/>
          <w:sz w:val="22"/>
          <w:szCs w:val="22"/>
        </w:rPr>
        <w:t xml:space="preserve"> on health themes is planned for this year</w:t>
      </w:r>
      <w:r w:rsidR="00266634" w:rsidRPr="00071866">
        <w:rPr>
          <w:rFonts w:ascii="Lexia" w:hAnsi="Lexia" w:cs="Calibri"/>
          <w:bCs/>
          <w:kern w:val="24"/>
          <w:sz w:val="22"/>
          <w:szCs w:val="22"/>
        </w:rPr>
        <w:t xml:space="preserve">, including: </w:t>
      </w:r>
      <w:r w:rsidR="00CB7B9C" w:rsidRPr="00071866">
        <w:rPr>
          <w:rFonts w:ascii="Lexia" w:hAnsi="Lexia" w:cs="Calibri"/>
          <w:bCs/>
          <w:kern w:val="24"/>
          <w:sz w:val="22"/>
          <w:szCs w:val="22"/>
        </w:rPr>
        <w:t>older people and chroni</w:t>
      </w:r>
      <w:r w:rsidR="00266634" w:rsidRPr="00071866">
        <w:rPr>
          <w:rFonts w:ascii="Lexia" w:hAnsi="Lexia" w:cs="Calibri"/>
          <w:bCs/>
          <w:kern w:val="24"/>
          <w:sz w:val="22"/>
          <w:szCs w:val="22"/>
        </w:rPr>
        <w:t>c disease in Jamaica and Belize; a</w:t>
      </w:r>
      <w:r w:rsidR="00CB7B9C" w:rsidRPr="00071866">
        <w:rPr>
          <w:rFonts w:ascii="Lexia" w:hAnsi="Lexia" w:cs="Calibri"/>
          <w:bCs/>
          <w:kern w:val="24"/>
          <w:sz w:val="22"/>
          <w:szCs w:val="22"/>
        </w:rPr>
        <w:t xml:space="preserve"> report on older people’s health service needs</w:t>
      </w:r>
      <w:r w:rsidR="00266634" w:rsidRPr="00071866">
        <w:rPr>
          <w:rFonts w:ascii="Lexia" w:hAnsi="Lexia" w:cs="Calibri"/>
          <w:bCs/>
          <w:kern w:val="24"/>
          <w:sz w:val="22"/>
          <w:szCs w:val="22"/>
        </w:rPr>
        <w:t xml:space="preserve"> in Ethiopia; a h</w:t>
      </w:r>
      <w:r w:rsidR="00CB7B9C" w:rsidRPr="00071866">
        <w:rPr>
          <w:rFonts w:ascii="Lexia" w:hAnsi="Lexia" w:cs="Calibri"/>
          <w:bCs/>
          <w:kern w:val="24"/>
          <w:sz w:val="22"/>
          <w:szCs w:val="22"/>
        </w:rPr>
        <w:t xml:space="preserve">ealth and nutrition study from </w:t>
      </w:r>
      <w:proofErr w:type="spellStart"/>
      <w:r w:rsidR="00CB7B9C" w:rsidRPr="00071866">
        <w:rPr>
          <w:rFonts w:ascii="Lexia" w:hAnsi="Lexia" w:cs="Calibri"/>
          <w:bCs/>
          <w:kern w:val="24"/>
          <w:sz w:val="22"/>
          <w:szCs w:val="22"/>
        </w:rPr>
        <w:t>Dadaab</w:t>
      </w:r>
      <w:proofErr w:type="spellEnd"/>
      <w:r w:rsidR="00CB7B9C" w:rsidRPr="00071866">
        <w:rPr>
          <w:rFonts w:ascii="Lexia" w:hAnsi="Lexia" w:cs="Calibri"/>
          <w:bCs/>
          <w:kern w:val="24"/>
          <w:sz w:val="22"/>
          <w:szCs w:val="22"/>
        </w:rPr>
        <w:t xml:space="preserve"> refugee camp in Kenya</w:t>
      </w:r>
      <w:r w:rsidR="00266634" w:rsidRPr="00071866">
        <w:rPr>
          <w:rFonts w:ascii="Lexia" w:hAnsi="Lexia" w:cs="Calibri"/>
          <w:bCs/>
          <w:kern w:val="24"/>
          <w:sz w:val="22"/>
          <w:szCs w:val="22"/>
        </w:rPr>
        <w:t xml:space="preserve">; older people and mobility in Tanzania; a </w:t>
      </w:r>
      <w:r w:rsidR="00531E2F">
        <w:rPr>
          <w:rFonts w:ascii="Lexia" w:hAnsi="Lexia" w:cs="Calibri"/>
          <w:bCs/>
          <w:kern w:val="24"/>
          <w:sz w:val="22"/>
          <w:szCs w:val="22"/>
        </w:rPr>
        <w:t>three</w:t>
      </w:r>
      <w:r w:rsidR="00CB7B9C" w:rsidRPr="00071866">
        <w:rPr>
          <w:rFonts w:ascii="Lexia" w:hAnsi="Lexia" w:cs="Calibri"/>
          <w:bCs/>
          <w:kern w:val="24"/>
          <w:sz w:val="22"/>
          <w:szCs w:val="22"/>
        </w:rPr>
        <w:t>-country study on the “double burden” for older people, led by Affiliate Gravis (India)</w:t>
      </w:r>
      <w:r w:rsidR="00DE0502" w:rsidRPr="00071866">
        <w:rPr>
          <w:rFonts w:ascii="Lexia" w:hAnsi="Lexia" w:cs="Calibri"/>
          <w:bCs/>
          <w:kern w:val="24"/>
          <w:sz w:val="22"/>
          <w:szCs w:val="22"/>
        </w:rPr>
        <w:t>.</w:t>
      </w:r>
    </w:p>
    <w:p w:rsidR="00196A13" w:rsidRPr="00071866" w:rsidRDefault="00196A13"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In East Asia, w</w:t>
      </w:r>
      <w:r w:rsidR="00DE0502" w:rsidRPr="00071866">
        <w:rPr>
          <w:rFonts w:ascii="Lexia" w:hAnsi="Lexia" w:cs="Calibri"/>
          <w:bCs/>
          <w:kern w:val="24"/>
          <w:sz w:val="22"/>
          <w:szCs w:val="22"/>
        </w:rPr>
        <w:t xml:space="preserve">e will commence a number of studies into health system financing, including the investigation of using community funds for long-term care </w:t>
      </w:r>
      <w:r w:rsidRPr="00071866">
        <w:rPr>
          <w:rFonts w:ascii="Lexia" w:hAnsi="Lexia" w:cs="Calibri"/>
          <w:bCs/>
          <w:kern w:val="24"/>
          <w:sz w:val="22"/>
          <w:szCs w:val="22"/>
        </w:rPr>
        <w:t>and</w:t>
      </w:r>
      <w:r w:rsidR="00DE0502" w:rsidRPr="00071866">
        <w:rPr>
          <w:rFonts w:ascii="Lexia" w:hAnsi="Lexia" w:cs="Calibri"/>
          <w:bCs/>
          <w:kern w:val="24"/>
          <w:sz w:val="22"/>
          <w:szCs w:val="22"/>
        </w:rPr>
        <w:t xml:space="preserve"> the impact of subsidi</w:t>
      </w:r>
      <w:r w:rsidR="00531E2F">
        <w:rPr>
          <w:rFonts w:ascii="Lexia" w:hAnsi="Lexia" w:cs="Calibri"/>
          <w:bCs/>
          <w:kern w:val="24"/>
          <w:sz w:val="22"/>
          <w:szCs w:val="22"/>
        </w:rPr>
        <w:t>s</w:t>
      </w:r>
      <w:r w:rsidRPr="00071866">
        <w:rPr>
          <w:rFonts w:ascii="Lexia" w:hAnsi="Lexia" w:cs="Calibri"/>
          <w:bCs/>
          <w:kern w:val="24"/>
          <w:sz w:val="22"/>
          <w:szCs w:val="22"/>
        </w:rPr>
        <w:t>ed health insurance.</w:t>
      </w:r>
    </w:p>
    <w:p w:rsidR="00F66B3C" w:rsidRPr="00071866" w:rsidRDefault="00196A13" w:rsidP="002C39FB">
      <w:pPr>
        <w:pStyle w:val="NormalWeb"/>
        <w:numPr>
          <w:ilvl w:val="0"/>
          <w:numId w:val="9"/>
        </w:numPr>
        <w:spacing w:before="60" w:beforeAutospacing="0" w:after="60" w:afterAutospacing="0" w:line="260" w:lineRule="exact"/>
        <w:ind w:left="425" w:hanging="425"/>
        <w:rPr>
          <w:rFonts w:ascii="Lexia" w:hAnsi="Lexia" w:cs="Calibri"/>
          <w:bCs/>
          <w:kern w:val="24"/>
          <w:sz w:val="22"/>
          <w:szCs w:val="22"/>
        </w:rPr>
      </w:pPr>
      <w:r w:rsidRPr="00071866">
        <w:rPr>
          <w:rFonts w:ascii="Lexia" w:hAnsi="Lexia" w:cs="Calibri"/>
          <w:bCs/>
          <w:kern w:val="24"/>
          <w:sz w:val="22"/>
          <w:szCs w:val="22"/>
        </w:rPr>
        <w:t xml:space="preserve">New publications will be released on the following themes: </w:t>
      </w:r>
      <w:r w:rsidR="00CB7B9C" w:rsidRPr="00071866">
        <w:rPr>
          <w:rFonts w:ascii="Lexia" w:hAnsi="Lexia" w:cs="Calibri"/>
          <w:bCs/>
          <w:kern w:val="24"/>
          <w:sz w:val="22"/>
          <w:szCs w:val="22"/>
        </w:rPr>
        <w:t xml:space="preserve">volunteer home care </w:t>
      </w:r>
      <w:r w:rsidR="00266634" w:rsidRPr="00071866">
        <w:rPr>
          <w:rFonts w:ascii="Lexia" w:hAnsi="Lexia" w:cs="Calibri"/>
          <w:bCs/>
          <w:kern w:val="24"/>
          <w:sz w:val="22"/>
          <w:szCs w:val="22"/>
        </w:rPr>
        <w:t xml:space="preserve">in East Asia; </w:t>
      </w:r>
      <w:r w:rsidR="00CB7B9C" w:rsidRPr="00071866">
        <w:rPr>
          <w:rFonts w:ascii="Lexia" w:hAnsi="Lexia" w:cs="Calibri"/>
          <w:bCs/>
          <w:kern w:val="24"/>
          <w:sz w:val="22"/>
          <w:szCs w:val="22"/>
        </w:rPr>
        <w:t>age</w:t>
      </w:r>
      <w:r w:rsidR="00531E2F">
        <w:rPr>
          <w:rFonts w:ascii="Lexia" w:hAnsi="Lexia" w:cs="Calibri"/>
          <w:bCs/>
          <w:kern w:val="24"/>
          <w:sz w:val="22"/>
          <w:szCs w:val="22"/>
        </w:rPr>
        <w:t>-</w:t>
      </w:r>
      <w:r w:rsidR="00CB7B9C" w:rsidRPr="00071866">
        <w:rPr>
          <w:rFonts w:ascii="Lexia" w:hAnsi="Lexia" w:cs="Calibri"/>
          <w:bCs/>
          <w:kern w:val="24"/>
          <w:sz w:val="22"/>
          <w:szCs w:val="22"/>
        </w:rPr>
        <w:t>friendly service policies</w:t>
      </w:r>
      <w:r w:rsidRPr="00071866">
        <w:rPr>
          <w:rFonts w:ascii="Lexia" w:hAnsi="Lexia" w:cs="Calibri"/>
          <w:bCs/>
          <w:kern w:val="24"/>
          <w:sz w:val="22"/>
          <w:szCs w:val="22"/>
        </w:rPr>
        <w:t xml:space="preserve"> in Kenya and</w:t>
      </w:r>
      <w:r w:rsidR="00266634" w:rsidRPr="00071866">
        <w:rPr>
          <w:rFonts w:ascii="Lexia" w:hAnsi="Lexia" w:cs="Calibri"/>
          <w:bCs/>
          <w:kern w:val="24"/>
          <w:sz w:val="22"/>
          <w:szCs w:val="22"/>
        </w:rPr>
        <w:t xml:space="preserve"> a baseline study on displaced older people’s </w:t>
      </w:r>
      <w:r w:rsidR="00CB7B9C" w:rsidRPr="00071866">
        <w:rPr>
          <w:rFonts w:ascii="Lexia" w:hAnsi="Lexia" w:cs="Calibri"/>
          <w:bCs/>
          <w:kern w:val="24"/>
          <w:sz w:val="22"/>
          <w:szCs w:val="22"/>
        </w:rPr>
        <w:t xml:space="preserve">nutrition in </w:t>
      </w:r>
      <w:r w:rsidR="00266634" w:rsidRPr="00071866">
        <w:rPr>
          <w:rFonts w:ascii="Lexia" w:hAnsi="Lexia" w:cs="Calibri"/>
          <w:bCs/>
          <w:kern w:val="24"/>
          <w:sz w:val="22"/>
          <w:szCs w:val="22"/>
        </w:rPr>
        <w:t>Darfur.</w:t>
      </w:r>
    </w:p>
    <w:p w:rsidR="005B1B02" w:rsidRPr="00BA3F3D" w:rsidRDefault="0081093B" w:rsidP="00D43F30">
      <w:pPr>
        <w:pStyle w:val="HAIheading1"/>
      </w:pPr>
      <w:bookmarkStart w:id="23" w:name="_Toc255991423"/>
      <w:r w:rsidRPr="00071866">
        <w:br w:type="page"/>
      </w:r>
      <w:bookmarkStart w:id="24" w:name="_Toc318823128"/>
      <w:r w:rsidR="00EB61CA" w:rsidRPr="00BA3F3D">
        <w:t xml:space="preserve">Global action 3: </w:t>
      </w:r>
      <w:r w:rsidR="005B1B02" w:rsidRPr="00BA3F3D">
        <w:t>Enabling older men and women to actively participate in</w:t>
      </w:r>
      <w:r w:rsidR="00221FD6" w:rsidRPr="00BA3F3D">
        <w:t>,</w:t>
      </w:r>
      <w:r w:rsidR="005B1B02" w:rsidRPr="00BA3F3D">
        <w:t xml:space="preserve"> and be better supported during</w:t>
      </w:r>
      <w:r w:rsidR="00EB61CA" w:rsidRPr="00BA3F3D">
        <w:t>,</w:t>
      </w:r>
      <w:r w:rsidR="005B1B02" w:rsidRPr="00BA3F3D">
        <w:t xml:space="preserve"> emergency and recovery situations</w:t>
      </w:r>
      <w:bookmarkEnd w:id="24"/>
    </w:p>
    <w:p w:rsidR="00714FDA" w:rsidRPr="00071866" w:rsidRDefault="00714FDA" w:rsidP="006D1F6D">
      <w:pPr>
        <w:spacing w:before="120" w:after="120" w:line="260" w:lineRule="exact"/>
        <w:rPr>
          <w:rFonts w:ascii="Lexia" w:hAnsi="Lexia"/>
          <w:sz w:val="22"/>
          <w:szCs w:val="22"/>
          <w:lang w:eastAsia="en-GB"/>
        </w:rPr>
      </w:pPr>
      <w:r w:rsidRPr="005C7E7B">
        <w:rPr>
          <w:rFonts w:ascii="Lexia" w:hAnsi="Lexia"/>
          <w:b/>
          <w:color w:val="FF6600"/>
          <w:kern w:val="26"/>
          <w:sz w:val="22"/>
          <w:szCs w:val="22"/>
        </w:rPr>
        <w:t>Our vision</w:t>
      </w:r>
      <w:r w:rsidRPr="00071866">
        <w:rPr>
          <w:rFonts w:ascii="Lexia" w:hAnsi="Lexia"/>
          <w:sz w:val="22"/>
          <w:szCs w:val="22"/>
          <w:lang w:eastAsia="en-GB"/>
        </w:rPr>
        <w:t xml:space="preserve"> is that older people affected by crises and disasters receive the assistance and protection they need, in accordance with humanitarian principles. </w:t>
      </w:r>
    </w:p>
    <w:p w:rsidR="00714FDA" w:rsidRPr="00071866" w:rsidRDefault="00714FDA" w:rsidP="006D1F6D">
      <w:pPr>
        <w:spacing w:before="120" w:line="260" w:lineRule="exact"/>
        <w:rPr>
          <w:rFonts w:ascii="Lexia" w:hAnsi="Lexia" w:cs="Arial"/>
          <w:spacing w:val="-2"/>
          <w:kern w:val="26"/>
          <w:sz w:val="22"/>
          <w:szCs w:val="22"/>
        </w:rPr>
      </w:pPr>
      <w:r w:rsidRPr="005C7E7B">
        <w:rPr>
          <w:rFonts w:ascii="Lexia" w:hAnsi="Lexia"/>
          <w:b/>
          <w:color w:val="FF6600"/>
          <w:kern w:val="26"/>
          <w:sz w:val="22"/>
          <w:szCs w:val="22"/>
        </w:rPr>
        <w:t>The reality</w:t>
      </w:r>
      <w:r w:rsidRPr="00071866">
        <w:rPr>
          <w:rFonts w:ascii="Lexia" w:hAnsi="Lexia" w:cs="Arial"/>
          <w:spacing w:val="-2"/>
          <w:kern w:val="26"/>
          <w:sz w:val="22"/>
          <w:szCs w:val="22"/>
        </w:rPr>
        <w:t xml:space="preserve"> is that, although older people have specific needs and also the potential to contribute to relief efforts, there are only a few programmes that target them specifically and so they continue to be left out of all stages of emergency preparedness, assessments and responses. </w:t>
      </w:r>
    </w:p>
    <w:p w:rsidR="00714FDA" w:rsidRPr="00071866" w:rsidRDefault="00714FDA" w:rsidP="006D1F6D">
      <w:pPr>
        <w:spacing w:before="120" w:after="120" w:line="260" w:lineRule="exact"/>
        <w:rPr>
          <w:rFonts w:ascii="Lexia" w:hAnsi="Lexia"/>
          <w:spacing w:val="-2"/>
          <w:sz w:val="22"/>
          <w:szCs w:val="22"/>
          <w:lang w:eastAsia="en-GB"/>
        </w:rPr>
      </w:pPr>
      <w:r w:rsidRPr="00071866">
        <w:rPr>
          <w:rFonts w:ascii="Lexia" w:hAnsi="Lexia"/>
          <w:spacing w:val="-2"/>
          <w:sz w:val="22"/>
          <w:szCs w:val="22"/>
          <w:lang w:eastAsia="en-GB"/>
        </w:rPr>
        <w:t>About 350 million people are affected by crises and disasters every year, meaning about 35 million older people – about 10 per cent – need assistance. Older people also make up a large proportion of the people in displaced people's camps who are left behind in resettlement programmes. Sixty per cent of the world’s older people live in developing countries where disasters are more likely to occur and have the biggest impact. Demographic change also means their numbers are growing fast.</w:t>
      </w:r>
    </w:p>
    <w:p w:rsidR="00714FDA" w:rsidRPr="00071866" w:rsidRDefault="00714FDA" w:rsidP="006D1F6D">
      <w:pPr>
        <w:spacing w:before="120" w:after="120" w:line="260" w:lineRule="exact"/>
        <w:rPr>
          <w:rFonts w:ascii="Lexia" w:hAnsi="Lexia" w:cs="Arial"/>
          <w:spacing w:val="-4"/>
          <w:sz w:val="22"/>
          <w:szCs w:val="22"/>
          <w:lang w:eastAsia="en-GB"/>
        </w:rPr>
      </w:pPr>
      <w:r w:rsidRPr="00071866">
        <w:rPr>
          <w:rFonts w:ascii="Lexia" w:hAnsi="Lexia"/>
          <w:spacing w:val="-4"/>
          <w:sz w:val="22"/>
          <w:szCs w:val="22"/>
          <w:lang w:eastAsia="en-GB"/>
        </w:rPr>
        <w:t>Yet o</w:t>
      </w:r>
      <w:r w:rsidRPr="00071866">
        <w:rPr>
          <w:rFonts w:ascii="Lexia" w:hAnsi="Lexia" w:cs="Arial"/>
          <w:spacing w:val="-4"/>
          <w:sz w:val="22"/>
          <w:szCs w:val="22"/>
          <w:lang w:eastAsia="en-GB"/>
        </w:rPr>
        <w:t>ur research shows that humanitarian donors do not allocate funding in proportion to need and that older people receive disproportionately little – just 0.2 per cent.</w:t>
      </w:r>
      <w:r w:rsidRPr="00071866">
        <w:rPr>
          <w:rFonts w:ascii="Lexia" w:hAnsi="Lexia"/>
          <w:spacing w:val="-4"/>
          <w:sz w:val="22"/>
          <w:szCs w:val="22"/>
          <w:lang w:eastAsia="en-GB"/>
        </w:rPr>
        <w:t xml:space="preserve"> Very few emergency responses provide healthcare or support for the diseases older people are living with. This puts them at greater risk and increases their isolation. In recovery, older people need continued psychosocial and financial support, with age-appropriate work or micro-finance opportunities, but they rarely receive it.</w:t>
      </w:r>
    </w:p>
    <w:p w:rsidR="00714FDA" w:rsidRPr="005C7E7B" w:rsidRDefault="00714FDA" w:rsidP="006D1F6D">
      <w:pPr>
        <w:spacing w:before="120" w:line="260" w:lineRule="exact"/>
        <w:rPr>
          <w:rFonts w:ascii="Lexia" w:hAnsi="Lexia"/>
          <w:b/>
          <w:color w:val="FF6600"/>
          <w:kern w:val="26"/>
          <w:sz w:val="22"/>
          <w:szCs w:val="22"/>
        </w:rPr>
      </w:pPr>
      <w:r w:rsidRPr="005C7E7B">
        <w:rPr>
          <w:rFonts w:ascii="Lexia" w:hAnsi="Lexia"/>
          <w:b/>
          <w:color w:val="FF6600"/>
          <w:kern w:val="26"/>
          <w:sz w:val="22"/>
          <w:szCs w:val="22"/>
        </w:rPr>
        <w:t>What are our aims?</w:t>
      </w:r>
    </w:p>
    <w:p w:rsidR="00714FDA" w:rsidRPr="00071866" w:rsidRDefault="00714FDA" w:rsidP="006D1F6D">
      <w:pPr>
        <w:suppressAutoHyphens/>
        <w:spacing w:after="120" w:line="260" w:lineRule="exact"/>
        <w:rPr>
          <w:rFonts w:ascii="Lexia" w:hAnsi="Lexia" w:cs="Tahoma"/>
          <w:bCs/>
          <w:kern w:val="1"/>
          <w:sz w:val="22"/>
          <w:szCs w:val="22"/>
          <w:lang w:eastAsia="ar-SA"/>
        </w:rPr>
      </w:pPr>
      <w:r w:rsidRPr="00071866">
        <w:rPr>
          <w:rFonts w:ascii="Lexia" w:hAnsi="Lexia" w:cs="Tahoma"/>
          <w:bCs/>
          <w:sz w:val="22"/>
          <w:szCs w:val="22"/>
          <w:lang w:eastAsia="ar-SA"/>
        </w:rPr>
        <w:t xml:space="preserve">We want humanitarian policy makers and aid workers to understand how humanitarian crises affect older people and to provide an appropriate level of programming support and funding for older people. All </w:t>
      </w:r>
      <w:r w:rsidRPr="00071866">
        <w:rPr>
          <w:rFonts w:ascii="Lexia" w:hAnsi="Lexia" w:cs="Tahoma"/>
          <w:bCs/>
          <w:spacing w:val="-8"/>
          <w:sz w:val="22"/>
          <w:szCs w:val="22"/>
          <w:lang w:eastAsia="ar-SA"/>
        </w:rPr>
        <w:t xml:space="preserve">organisations must include older people in their emergency responses, </w:t>
      </w:r>
      <w:r w:rsidRPr="00071866">
        <w:rPr>
          <w:rFonts w:ascii="Lexia" w:hAnsi="Lexia" w:cs="Tahoma"/>
          <w:bCs/>
          <w:sz w:val="22"/>
          <w:szCs w:val="22"/>
          <w:lang w:eastAsia="ar-SA"/>
        </w:rPr>
        <w:t>in accordance with humanitarian principles.</w:t>
      </w:r>
    </w:p>
    <w:p w:rsidR="00714FDA" w:rsidRPr="005C7E7B" w:rsidRDefault="00714FDA"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How are we doing this?</w:t>
      </w:r>
    </w:p>
    <w:p w:rsidR="00714FDA" w:rsidRPr="00071866" w:rsidRDefault="00714FDA" w:rsidP="006D1F6D">
      <w:pPr>
        <w:spacing w:before="60" w:line="260" w:lineRule="exact"/>
        <w:rPr>
          <w:rFonts w:ascii="Lexia" w:hAnsi="Lexia"/>
          <w:kern w:val="26"/>
          <w:sz w:val="22"/>
          <w:szCs w:val="22"/>
        </w:rPr>
      </w:pPr>
      <w:r w:rsidRPr="00071866">
        <w:rPr>
          <w:rFonts w:ascii="Lexia" w:hAnsi="Lexia"/>
          <w:b/>
          <w:kern w:val="26"/>
          <w:sz w:val="22"/>
          <w:szCs w:val="22"/>
        </w:rPr>
        <w:t>Responding directly to the needs of older people in emergencies</w:t>
      </w:r>
      <w:r w:rsidRPr="00071866">
        <w:rPr>
          <w:rFonts w:ascii="Lexia" w:hAnsi="Lexia"/>
          <w:kern w:val="26"/>
          <w:sz w:val="22"/>
          <w:szCs w:val="22"/>
        </w:rPr>
        <w:t xml:space="preserve"> and supporting their own recovery efforts afterwards</w:t>
      </w:r>
      <w:r w:rsidR="00531E2F">
        <w:rPr>
          <w:rFonts w:ascii="Lexia" w:hAnsi="Lexia"/>
          <w:kern w:val="26"/>
          <w:sz w:val="22"/>
          <w:szCs w:val="22"/>
        </w:rPr>
        <w:t>.</w:t>
      </w:r>
    </w:p>
    <w:p w:rsidR="00714FDA" w:rsidRPr="00071866" w:rsidRDefault="00714FDA" w:rsidP="006D1F6D">
      <w:pPr>
        <w:spacing w:before="60" w:line="260" w:lineRule="exact"/>
        <w:rPr>
          <w:rFonts w:ascii="Lexia" w:hAnsi="Lexia"/>
          <w:kern w:val="26"/>
          <w:sz w:val="22"/>
          <w:szCs w:val="22"/>
        </w:rPr>
      </w:pPr>
      <w:r w:rsidRPr="00071866">
        <w:rPr>
          <w:rFonts w:ascii="Lexia" w:hAnsi="Lexia"/>
          <w:b/>
          <w:kern w:val="26"/>
          <w:sz w:val="22"/>
          <w:szCs w:val="22"/>
        </w:rPr>
        <w:t xml:space="preserve">Building a body of operational experience, </w:t>
      </w:r>
      <w:r w:rsidRPr="00071866">
        <w:rPr>
          <w:rFonts w:ascii="Lexia" w:hAnsi="Lexia"/>
          <w:kern w:val="26"/>
          <w:sz w:val="22"/>
          <w:szCs w:val="22"/>
        </w:rPr>
        <w:t>on how older people can be effectively assisted and protected in emergencies and documenting it so the organisation knows about it, not just individuals</w:t>
      </w:r>
      <w:r w:rsidR="00531E2F">
        <w:rPr>
          <w:rFonts w:ascii="Lexia" w:hAnsi="Lexia"/>
          <w:kern w:val="26"/>
          <w:sz w:val="22"/>
          <w:szCs w:val="22"/>
        </w:rPr>
        <w:t>.</w:t>
      </w:r>
    </w:p>
    <w:p w:rsidR="00714FDA" w:rsidRPr="00071866" w:rsidRDefault="00714FDA" w:rsidP="006D1F6D">
      <w:pPr>
        <w:spacing w:before="60" w:line="260" w:lineRule="exact"/>
        <w:rPr>
          <w:rFonts w:ascii="Lexia" w:hAnsi="Lexia"/>
          <w:b/>
          <w:kern w:val="26"/>
          <w:sz w:val="22"/>
          <w:szCs w:val="22"/>
        </w:rPr>
      </w:pPr>
      <w:r w:rsidRPr="00071866">
        <w:rPr>
          <w:rFonts w:ascii="Lexia" w:hAnsi="Lexia"/>
          <w:b/>
          <w:kern w:val="26"/>
          <w:sz w:val="22"/>
          <w:szCs w:val="22"/>
        </w:rPr>
        <w:t xml:space="preserve">Increasing our technical expertise </w:t>
      </w:r>
      <w:r w:rsidRPr="00071866">
        <w:rPr>
          <w:rFonts w:ascii="Lexia" w:hAnsi="Lexia"/>
          <w:kern w:val="26"/>
          <w:sz w:val="22"/>
          <w:szCs w:val="22"/>
        </w:rPr>
        <w:t xml:space="preserve">to assist older people in emergencies in key areas </w:t>
      </w:r>
      <w:r w:rsidR="00531E2F">
        <w:rPr>
          <w:rFonts w:ascii="Lexia" w:hAnsi="Lexia"/>
          <w:kern w:val="26"/>
          <w:sz w:val="22"/>
          <w:szCs w:val="22"/>
        </w:rPr>
        <w:t>–</w:t>
      </w:r>
      <w:r w:rsidR="00531E2F" w:rsidRPr="00071866">
        <w:rPr>
          <w:rFonts w:ascii="Lexia" w:hAnsi="Lexia"/>
          <w:kern w:val="26"/>
          <w:sz w:val="22"/>
          <w:szCs w:val="22"/>
        </w:rPr>
        <w:t xml:space="preserve"> </w:t>
      </w:r>
      <w:r w:rsidRPr="00071866">
        <w:rPr>
          <w:rFonts w:ascii="Lexia" w:hAnsi="Lexia"/>
          <w:kern w:val="26"/>
          <w:sz w:val="22"/>
          <w:szCs w:val="22"/>
        </w:rPr>
        <w:t>health and nutrition, livelihoods, protection and needs assessment - so we can implement effective programmes and can influence other actors credibly and effectively</w:t>
      </w:r>
      <w:r w:rsidR="00531E2F">
        <w:rPr>
          <w:rFonts w:ascii="Lexia" w:hAnsi="Lexia"/>
          <w:kern w:val="26"/>
          <w:sz w:val="22"/>
          <w:szCs w:val="22"/>
        </w:rPr>
        <w:t>.</w:t>
      </w:r>
    </w:p>
    <w:p w:rsidR="00714FDA" w:rsidRPr="00071866" w:rsidRDefault="00714FDA" w:rsidP="006D1F6D">
      <w:pPr>
        <w:spacing w:before="60" w:line="260" w:lineRule="exact"/>
        <w:rPr>
          <w:rFonts w:ascii="Lexia" w:hAnsi="Lexia"/>
          <w:b/>
          <w:kern w:val="26"/>
          <w:sz w:val="22"/>
          <w:szCs w:val="22"/>
        </w:rPr>
      </w:pPr>
      <w:r w:rsidRPr="00071866">
        <w:rPr>
          <w:rFonts w:ascii="Lexia" w:hAnsi="Lexia"/>
          <w:b/>
          <w:kern w:val="26"/>
          <w:sz w:val="22"/>
          <w:szCs w:val="22"/>
        </w:rPr>
        <w:t xml:space="preserve">Producing strong evidence and guidance </w:t>
      </w:r>
      <w:r w:rsidRPr="00071866">
        <w:rPr>
          <w:rFonts w:ascii="Lexia" w:hAnsi="Lexia"/>
          <w:kern w:val="26"/>
          <w:sz w:val="22"/>
          <w:szCs w:val="22"/>
        </w:rPr>
        <w:t xml:space="preserve">to share with other providers of humanitarian assistance </w:t>
      </w:r>
      <w:r w:rsidR="00531E2F">
        <w:rPr>
          <w:rFonts w:ascii="Lexia" w:hAnsi="Lexia"/>
          <w:kern w:val="26"/>
          <w:sz w:val="22"/>
          <w:szCs w:val="22"/>
        </w:rPr>
        <w:t>–</w:t>
      </w:r>
      <w:r w:rsidRPr="00071866">
        <w:rPr>
          <w:rFonts w:ascii="Lexia" w:hAnsi="Lexia"/>
          <w:kern w:val="26"/>
          <w:sz w:val="22"/>
          <w:szCs w:val="22"/>
        </w:rPr>
        <w:t xml:space="preserve"> and communicate this effectively</w:t>
      </w:r>
      <w:r w:rsidR="00531E2F">
        <w:rPr>
          <w:rFonts w:ascii="Lexia" w:hAnsi="Lexia"/>
          <w:kern w:val="26"/>
          <w:sz w:val="22"/>
          <w:szCs w:val="22"/>
        </w:rPr>
        <w:t>.</w:t>
      </w:r>
      <w:r w:rsidRPr="00071866">
        <w:rPr>
          <w:rFonts w:ascii="Lexia" w:hAnsi="Lexia"/>
          <w:b/>
          <w:kern w:val="26"/>
          <w:sz w:val="22"/>
          <w:szCs w:val="22"/>
        </w:rPr>
        <w:t xml:space="preserve"> </w:t>
      </w:r>
    </w:p>
    <w:p w:rsidR="00714FDA" w:rsidRDefault="00714FDA" w:rsidP="0086104D">
      <w:pPr>
        <w:spacing w:before="60" w:after="120" w:line="260" w:lineRule="exact"/>
        <w:rPr>
          <w:rFonts w:ascii="Lexia" w:hAnsi="Lexia"/>
          <w:kern w:val="26"/>
          <w:sz w:val="22"/>
          <w:szCs w:val="22"/>
        </w:rPr>
      </w:pPr>
      <w:r w:rsidRPr="00071866">
        <w:rPr>
          <w:rFonts w:ascii="Lexia" w:hAnsi="Lexia"/>
          <w:b/>
          <w:kern w:val="26"/>
          <w:sz w:val="22"/>
          <w:szCs w:val="22"/>
        </w:rPr>
        <w:t>Providing a high</w:t>
      </w:r>
      <w:r w:rsidR="00531E2F">
        <w:rPr>
          <w:rFonts w:ascii="Lexia" w:hAnsi="Lexia"/>
          <w:b/>
          <w:kern w:val="26"/>
          <w:sz w:val="22"/>
          <w:szCs w:val="22"/>
        </w:rPr>
        <w:t>-</w:t>
      </w:r>
      <w:r w:rsidRPr="00071866">
        <w:rPr>
          <w:rFonts w:ascii="Lexia" w:hAnsi="Lexia"/>
          <w:b/>
          <w:kern w:val="26"/>
          <w:sz w:val="22"/>
          <w:szCs w:val="22"/>
        </w:rPr>
        <w:t xml:space="preserve">quality service to other humanitarian actors </w:t>
      </w:r>
      <w:r w:rsidRPr="00071866">
        <w:rPr>
          <w:rFonts w:ascii="Lexia" w:hAnsi="Lexia"/>
          <w:kern w:val="26"/>
          <w:sz w:val="22"/>
          <w:szCs w:val="22"/>
        </w:rPr>
        <w:t xml:space="preserve">to help them to integrate/ mainstream older people in their policy and programmes including secondments and training. </w:t>
      </w:r>
    </w:p>
    <w:p w:rsidR="004913E0" w:rsidRPr="004913E0" w:rsidRDefault="004913E0" w:rsidP="004913E0">
      <w:pPr>
        <w:spacing w:after="120" w:line="260" w:lineRule="exact"/>
        <w:rPr>
          <w:rFonts w:ascii="Lexia" w:hAnsi="Lexia"/>
          <w:b/>
          <w:color w:val="E52250"/>
          <w:kern w:val="26"/>
          <w:sz w:val="22"/>
          <w:szCs w:val="22"/>
        </w:rPr>
      </w:pPr>
      <w:r w:rsidRPr="004913E0">
        <w:rPr>
          <w:rFonts w:ascii="Lexia" w:hAnsi="Lexia"/>
          <w:b/>
          <w:color w:val="E52250"/>
          <w:kern w:val="26"/>
          <w:sz w:val="22"/>
          <w:szCs w:val="22"/>
        </w:rPr>
        <w:t>In 2012-2013 we are prioritising:</w:t>
      </w:r>
    </w:p>
    <w:p w:rsidR="00714FDA" w:rsidRPr="00071866" w:rsidRDefault="00714FDA" w:rsidP="00071866">
      <w:pPr>
        <w:numPr>
          <w:ilvl w:val="0"/>
          <w:numId w:val="13"/>
        </w:numPr>
        <w:tabs>
          <w:tab w:val="clear" w:pos="720"/>
        </w:tabs>
        <w:spacing w:after="60" w:line="260" w:lineRule="exact"/>
        <w:ind w:left="357" w:hanging="357"/>
        <w:rPr>
          <w:rFonts w:ascii="Lexia" w:hAnsi="Lexia"/>
          <w:kern w:val="26"/>
          <w:sz w:val="22"/>
          <w:szCs w:val="22"/>
        </w:rPr>
      </w:pPr>
      <w:r w:rsidRPr="00071866">
        <w:rPr>
          <w:rFonts w:ascii="Lexia" w:hAnsi="Lexia"/>
          <w:b/>
          <w:kern w:val="26"/>
          <w:sz w:val="22"/>
          <w:szCs w:val="22"/>
        </w:rPr>
        <w:t>Responding to emergencies</w:t>
      </w:r>
      <w:r w:rsidRPr="00071866">
        <w:rPr>
          <w:rFonts w:ascii="Lexia" w:hAnsi="Lexia"/>
          <w:kern w:val="26"/>
          <w:sz w:val="22"/>
          <w:szCs w:val="22"/>
        </w:rPr>
        <w:t xml:space="preserve"> wherever practicable</w:t>
      </w:r>
      <w:r w:rsidR="00531E2F">
        <w:rPr>
          <w:rFonts w:ascii="Lexia" w:hAnsi="Lexia"/>
          <w:kern w:val="26"/>
          <w:sz w:val="22"/>
          <w:szCs w:val="22"/>
        </w:rPr>
        <w:t>.</w:t>
      </w:r>
    </w:p>
    <w:p w:rsidR="00714FDA" w:rsidRPr="00071866" w:rsidRDefault="00714FDA" w:rsidP="00071866">
      <w:pPr>
        <w:numPr>
          <w:ilvl w:val="0"/>
          <w:numId w:val="13"/>
        </w:numPr>
        <w:tabs>
          <w:tab w:val="clear" w:pos="720"/>
        </w:tabs>
        <w:spacing w:after="60" w:line="260" w:lineRule="exact"/>
        <w:ind w:left="357" w:hanging="357"/>
        <w:rPr>
          <w:rFonts w:ascii="Lexia" w:hAnsi="Lexia"/>
          <w:kern w:val="26"/>
          <w:sz w:val="22"/>
          <w:szCs w:val="22"/>
        </w:rPr>
      </w:pPr>
      <w:r w:rsidRPr="00071866">
        <w:rPr>
          <w:rFonts w:ascii="Lexia" w:hAnsi="Lexia"/>
          <w:b/>
          <w:kern w:val="26"/>
          <w:sz w:val="22"/>
          <w:szCs w:val="22"/>
        </w:rPr>
        <w:t>Strengthening our preparedness planning for emergency responses</w:t>
      </w:r>
      <w:r w:rsidRPr="00071866">
        <w:rPr>
          <w:rFonts w:ascii="Lexia" w:hAnsi="Lexia"/>
          <w:kern w:val="26"/>
          <w:sz w:val="22"/>
          <w:szCs w:val="22"/>
        </w:rPr>
        <w:t xml:space="preserve"> at country, regional and London </w:t>
      </w:r>
      <w:r w:rsidR="00196A13" w:rsidRPr="00071866">
        <w:rPr>
          <w:rFonts w:ascii="Lexia" w:hAnsi="Lexia"/>
          <w:kern w:val="26"/>
          <w:sz w:val="22"/>
          <w:szCs w:val="22"/>
        </w:rPr>
        <w:t xml:space="preserve">office </w:t>
      </w:r>
      <w:r w:rsidRPr="00071866">
        <w:rPr>
          <w:rFonts w:ascii="Lexia" w:hAnsi="Lexia"/>
          <w:kern w:val="26"/>
          <w:sz w:val="22"/>
          <w:szCs w:val="22"/>
        </w:rPr>
        <w:t>level to improve our capacity to respond</w:t>
      </w:r>
      <w:r w:rsidR="00531E2F">
        <w:rPr>
          <w:rFonts w:ascii="Lexia" w:hAnsi="Lexia"/>
          <w:kern w:val="26"/>
          <w:sz w:val="22"/>
          <w:szCs w:val="22"/>
        </w:rPr>
        <w:t>.</w:t>
      </w:r>
    </w:p>
    <w:p w:rsidR="00714FDA" w:rsidRPr="00071866" w:rsidRDefault="00714FDA" w:rsidP="00071866">
      <w:pPr>
        <w:numPr>
          <w:ilvl w:val="0"/>
          <w:numId w:val="13"/>
        </w:numPr>
        <w:tabs>
          <w:tab w:val="clear" w:pos="720"/>
        </w:tabs>
        <w:spacing w:after="60" w:line="260" w:lineRule="exact"/>
        <w:ind w:left="357" w:hanging="357"/>
        <w:rPr>
          <w:rFonts w:ascii="Lexia" w:hAnsi="Lexia"/>
          <w:kern w:val="26"/>
          <w:sz w:val="22"/>
          <w:szCs w:val="22"/>
        </w:rPr>
      </w:pPr>
      <w:r w:rsidRPr="00071866">
        <w:rPr>
          <w:rFonts w:ascii="Lexia" w:hAnsi="Lexia"/>
          <w:b/>
          <w:kern w:val="26"/>
          <w:sz w:val="22"/>
          <w:szCs w:val="22"/>
        </w:rPr>
        <w:t>Continuing development and implementation of a training programme</w:t>
      </w:r>
      <w:r w:rsidRPr="00071866">
        <w:rPr>
          <w:rFonts w:ascii="Lexia" w:hAnsi="Lexia"/>
          <w:kern w:val="26"/>
          <w:sz w:val="22"/>
          <w:szCs w:val="22"/>
        </w:rPr>
        <w:t xml:space="preserve"> on older people in emergencies for other agencies and our own network</w:t>
      </w:r>
      <w:r w:rsidR="00531E2F">
        <w:rPr>
          <w:rFonts w:ascii="Lexia" w:hAnsi="Lexia"/>
          <w:kern w:val="26"/>
          <w:sz w:val="22"/>
          <w:szCs w:val="22"/>
        </w:rPr>
        <w:t>.</w:t>
      </w:r>
    </w:p>
    <w:p w:rsidR="00714FDA" w:rsidRPr="00071866" w:rsidRDefault="00714FDA" w:rsidP="00071866">
      <w:pPr>
        <w:numPr>
          <w:ilvl w:val="0"/>
          <w:numId w:val="13"/>
        </w:numPr>
        <w:tabs>
          <w:tab w:val="clear" w:pos="720"/>
        </w:tabs>
        <w:spacing w:after="60" w:line="260" w:lineRule="exact"/>
        <w:ind w:left="357" w:hanging="357"/>
        <w:rPr>
          <w:rFonts w:ascii="Lexia" w:hAnsi="Lexia"/>
          <w:kern w:val="26"/>
          <w:sz w:val="22"/>
          <w:szCs w:val="22"/>
        </w:rPr>
      </w:pPr>
      <w:r w:rsidRPr="00071866">
        <w:rPr>
          <w:rFonts w:ascii="Lexia" w:hAnsi="Lexia"/>
          <w:b/>
          <w:kern w:val="26"/>
          <w:sz w:val="22"/>
          <w:szCs w:val="22"/>
        </w:rPr>
        <w:t>Increasing our mainstreaming and advocacy</w:t>
      </w:r>
      <w:r w:rsidRPr="00071866">
        <w:rPr>
          <w:rFonts w:ascii="Lexia" w:hAnsi="Lexia"/>
          <w:kern w:val="26"/>
          <w:sz w:val="22"/>
          <w:szCs w:val="22"/>
        </w:rPr>
        <w:t xml:space="preserve"> for greater inclusion of older people in humanitarian policy and response, including our network campaign “On the Edge”</w:t>
      </w:r>
      <w:r w:rsidR="00531E2F">
        <w:rPr>
          <w:rFonts w:ascii="Lexia" w:hAnsi="Lexia"/>
          <w:kern w:val="26"/>
          <w:sz w:val="22"/>
          <w:szCs w:val="22"/>
        </w:rPr>
        <w:t>.</w:t>
      </w:r>
    </w:p>
    <w:p w:rsidR="00714FDA" w:rsidRPr="00071866" w:rsidRDefault="00714FDA" w:rsidP="00071866">
      <w:pPr>
        <w:numPr>
          <w:ilvl w:val="0"/>
          <w:numId w:val="13"/>
        </w:numPr>
        <w:tabs>
          <w:tab w:val="clear" w:pos="720"/>
        </w:tabs>
        <w:spacing w:after="60" w:line="260" w:lineRule="exact"/>
        <w:ind w:left="357" w:hanging="357"/>
        <w:rPr>
          <w:rFonts w:ascii="Lexia" w:hAnsi="Lexia"/>
          <w:sz w:val="22"/>
          <w:szCs w:val="22"/>
        </w:rPr>
      </w:pPr>
      <w:r w:rsidRPr="00071866">
        <w:rPr>
          <w:rFonts w:ascii="Lexia" w:hAnsi="Lexia"/>
          <w:b/>
          <w:kern w:val="26"/>
          <w:sz w:val="22"/>
          <w:szCs w:val="22"/>
        </w:rPr>
        <w:t>Continue building our evidence and good practice materials</w:t>
      </w:r>
      <w:r w:rsidR="00531E2F">
        <w:rPr>
          <w:rFonts w:ascii="Lexia" w:hAnsi="Lexia"/>
          <w:b/>
          <w:kern w:val="26"/>
          <w:sz w:val="22"/>
          <w:szCs w:val="22"/>
        </w:rPr>
        <w:t>.</w:t>
      </w:r>
    </w:p>
    <w:p w:rsidR="006D1F6D" w:rsidRPr="004913E0" w:rsidRDefault="00071866" w:rsidP="006D1F6D">
      <w:pPr>
        <w:spacing w:after="120" w:line="260" w:lineRule="exact"/>
        <w:rPr>
          <w:rFonts w:ascii="Lexia" w:hAnsi="Lexia"/>
          <w:kern w:val="26"/>
          <w:sz w:val="22"/>
          <w:szCs w:val="22"/>
        </w:rPr>
        <w:sectPr w:rsidR="006D1F6D" w:rsidRPr="004913E0" w:rsidSect="0086104D">
          <w:headerReference w:type="even" r:id="rId26"/>
          <w:headerReference w:type="default" r:id="rId27"/>
          <w:footerReference w:type="first" r:id="rId28"/>
          <w:pgSz w:w="11906" w:h="16838" w:code="9"/>
          <w:pgMar w:top="1134" w:right="849" w:bottom="993" w:left="1080" w:header="709" w:footer="370" w:gutter="0"/>
          <w:cols w:space="708"/>
          <w:titlePg/>
          <w:docGrid w:linePitch="360"/>
        </w:sectPr>
      </w:pPr>
      <w:r w:rsidRPr="00071866">
        <w:rPr>
          <w:rFonts w:ascii="Lexia" w:hAnsi="Lexia"/>
          <w:kern w:val="26"/>
          <w:sz w:val="22"/>
          <w:szCs w:val="22"/>
        </w:rPr>
        <w:t>To monitor the outcomes of our work in this global action, our key performance indicators for 2012-</w:t>
      </w:r>
      <w:r w:rsidR="00531E2F">
        <w:rPr>
          <w:rFonts w:ascii="Lexia" w:hAnsi="Lexia"/>
          <w:kern w:val="26"/>
          <w:sz w:val="22"/>
          <w:szCs w:val="22"/>
        </w:rPr>
        <w:t>20</w:t>
      </w:r>
      <w:r w:rsidRPr="00071866">
        <w:rPr>
          <w:rFonts w:ascii="Lexia" w:hAnsi="Lexia"/>
          <w:kern w:val="26"/>
          <w:sz w:val="22"/>
          <w:szCs w:val="22"/>
        </w:rPr>
        <w:t xml:space="preserve">13 are as outlined in Table </w:t>
      </w:r>
      <w:r>
        <w:rPr>
          <w:rFonts w:ascii="Lexia" w:hAnsi="Lexia"/>
          <w:kern w:val="26"/>
          <w:sz w:val="22"/>
          <w:szCs w:val="22"/>
        </w:rPr>
        <w:t>3</w:t>
      </w:r>
      <w:r w:rsidRPr="00071866">
        <w:rPr>
          <w:rFonts w:ascii="Lexia" w:hAnsi="Lexia"/>
          <w:kern w:val="26"/>
          <w:sz w:val="22"/>
          <w:szCs w:val="22"/>
        </w:rPr>
        <w:t xml:space="preserve"> below.</w:t>
      </w:r>
      <w:r w:rsidR="0038600E">
        <w:rPr>
          <w:rFonts w:ascii="Lexia" w:hAnsi="Lexia"/>
          <w:kern w:val="26"/>
          <w:sz w:val="22"/>
          <w:szCs w:val="22"/>
        </w:rPr>
        <w:t xml:space="preserve"> </w:t>
      </w:r>
      <w:r w:rsidRPr="00071866">
        <w:rPr>
          <w:rFonts w:ascii="Lexia" w:hAnsi="Lexia"/>
          <w:kern w:val="26"/>
          <w:sz w:val="22"/>
          <w:szCs w:val="22"/>
        </w:rPr>
        <w:t>Further to this table, we have outlined a number of the key activities which will contribute both to achieving indicators and which will strengthen the effectiveness, quality and resilience of our work as a network in 2012</w:t>
      </w:r>
      <w:r w:rsidR="00531E2F">
        <w:rPr>
          <w:rFonts w:ascii="Lexia" w:hAnsi="Lexia"/>
          <w:kern w:val="26"/>
          <w:sz w:val="22"/>
          <w:szCs w:val="22"/>
        </w:rPr>
        <w:t>-</w:t>
      </w:r>
      <w:r w:rsidRPr="00071866">
        <w:rPr>
          <w:rFonts w:ascii="Lexia" w:hAnsi="Lexia"/>
          <w:kern w:val="26"/>
          <w:sz w:val="22"/>
          <w:szCs w:val="22"/>
        </w:rPr>
        <w:t>2013.</w:t>
      </w:r>
    </w:p>
    <w:p w:rsidR="00714FDA" w:rsidRPr="005B723A" w:rsidRDefault="00714FDA" w:rsidP="00714FDA">
      <w:pPr>
        <w:rPr>
          <w:rFonts w:ascii="Lexia" w:hAnsi="Lexia" w:cs="Arial"/>
          <w:b/>
          <w:color w:val="FF0000"/>
        </w:rPr>
      </w:pPr>
      <w:r w:rsidRPr="005B723A">
        <w:rPr>
          <w:rFonts w:ascii="Lexia" w:hAnsi="Lexia" w:cs="Arial"/>
          <w:b/>
          <w:color w:val="FF0000"/>
        </w:rPr>
        <w:t>Table 3: Our targets for emergency and recovery work by March 2013</w:t>
      </w:r>
    </w:p>
    <w:p w:rsidR="00714FDA" w:rsidRPr="00071866" w:rsidRDefault="00714FDA" w:rsidP="00714FDA">
      <w:pPr>
        <w:rPr>
          <w:rFonts w:ascii="Lexia" w:hAnsi="Lexia"/>
          <w:b/>
          <w:sz w:val="22"/>
          <w:szCs w:val="22"/>
          <w:u w:val="single"/>
        </w:rPr>
      </w:pPr>
    </w:p>
    <w:tbl>
      <w:tblPr>
        <w:tblW w:w="5000" w:type="pct"/>
        <w:tblLook w:val="04A0" w:firstRow="1" w:lastRow="0" w:firstColumn="1" w:lastColumn="0" w:noHBand="0" w:noVBand="1"/>
      </w:tblPr>
      <w:tblGrid>
        <w:gridCol w:w="2377"/>
        <w:gridCol w:w="3047"/>
        <w:gridCol w:w="2089"/>
        <w:gridCol w:w="2403"/>
        <w:gridCol w:w="2217"/>
        <w:gridCol w:w="3117"/>
      </w:tblGrid>
      <w:tr w:rsidR="00E14C85" w:rsidTr="006B5611">
        <w:trPr>
          <w:trHeight w:val="315"/>
        </w:trPr>
        <w:tc>
          <w:tcPr>
            <w:tcW w:w="779"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E14C85" w:rsidRDefault="00E14C85" w:rsidP="00531E2F">
            <w:pPr>
              <w:rPr>
                <w:rFonts w:ascii="Lexia" w:hAnsi="Lexia" w:cs="Arial"/>
                <w:b/>
                <w:bCs/>
                <w:color w:val="FFFFFF"/>
                <w:sz w:val="22"/>
                <w:szCs w:val="22"/>
              </w:rPr>
            </w:pPr>
            <w:r>
              <w:rPr>
                <w:rFonts w:ascii="Lexia" w:hAnsi="Lexia" w:cs="Arial"/>
                <w:b/>
                <w:bCs/>
                <w:color w:val="FFFFFF"/>
                <w:sz w:val="22"/>
                <w:szCs w:val="22"/>
              </w:rPr>
              <w:t xml:space="preserve">Strategy to 2015 </w:t>
            </w:r>
            <w:r w:rsidR="00531E2F">
              <w:rPr>
                <w:rFonts w:ascii="Lexia" w:hAnsi="Lexia" w:cs="Arial"/>
                <w:b/>
                <w:bCs/>
                <w:color w:val="FFFFFF"/>
                <w:sz w:val="22"/>
                <w:szCs w:val="22"/>
              </w:rPr>
              <w:t>i</w:t>
            </w:r>
            <w:r>
              <w:rPr>
                <w:rFonts w:ascii="Lexia" w:hAnsi="Lexia" w:cs="Arial"/>
                <w:b/>
                <w:bCs/>
                <w:color w:val="FFFFFF"/>
                <w:sz w:val="22"/>
                <w:szCs w:val="22"/>
              </w:rPr>
              <w:t>ndicator</w:t>
            </w:r>
          </w:p>
        </w:tc>
        <w:tc>
          <w:tcPr>
            <w:tcW w:w="999" w:type="pct"/>
            <w:tcBorders>
              <w:top w:val="single" w:sz="8" w:space="0" w:color="auto"/>
              <w:left w:val="nil"/>
              <w:bottom w:val="single" w:sz="8" w:space="0" w:color="auto"/>
              <w:right w:val="single" w:sz="8" w:space="0" w:color="auto"/>
            </w:tcBorders>
            <w:shd w:val="clear" w:color="000000" w:fill="FF0000"/>
            <w:vAlign w:val="center"/>
            <w:hideMark/>
          </w:tcPr>
          <w:p w:rsidR="00E14C85" w:rsidRDefault="00E14C85">
            <w:pPr>
              <w:rPr>
                <w:rFonts w:ascii="Lexia" w:hAnsi="Lexia" w:cs="Arial"/>
                <w:b/>
                <w:bCs/>
                <w:color w:val="FFFFFF"/>
                <w:sz w:val="22"/>
                <w:szCs w:val="22"/>
              </w:rPr>
            </w:pPr>
            <w:r>
              <w:rPr>
                <w:rFonts w:ascii="Lexia" w:hAnsi="Lexia" w:cs="Arial"/>
                <w:b/>
                <w:bCs/>
                <w:color w:val="FFFFFF"/>
                <w:sz w:val="22"/>
                <w:szCs w:val="22"/>
              </w:rPr>
              <w:t>Output and outcome indicators</w:t>
            </w:r>
          </w:p>
        </w:tc>
        <w:tc>
          <w:tcPr>
            <w:tcW w:w="685" w:type="pct"/>
            <w:tcBorders>
              <w:top w:val="single" w:sz="8" w:space="0" w:color="auto"/>
              <w:left w:val="nil"/>
              <w:bottom w:val="single" w:sz="8" w:space="0" w:color="auto"/>
              <w:right w:val="single" w:sz="8" w:space="0" w:color="auto"/>
            </w:tcBorders>
            <w:shd w:val="clear" w:color="000000" w:fill="FF0000"/>
            <w:vAlign w:val="center"/>
            <w:hideMark/>
          </w:tcPr>
          <w:p w:rsidR="00E14C85" w:rsidRDefault="00E14C85">
            <w:pPr>
              <w:rPr>
                <w:rFonts w:ascii="Lexia" w:hAnsi="Lexia" w:cs="Arial"/>
                <w:b/>
                <w:bCs/>
                <w:color w:val="FFFFFF"/>
                <w:sz w:val="22"/>
                <w:szCs w:val="22"/>
              </w:rPr>
            </w:pPr>
            <w:r>
              <w:rPr>
                <w:rFonts w:ascii="Lexia" w:hAnsi="Lexia" w:cs="Arial"/>
                <w:b/>
                <w:bCs/>
                <w:color w:val="FFFFFF"/>
                <w:sz w:val="22"/>
                <w:szCs w:val="22"/>
              </w:rPr>
              <w:t>Baseline at March 2011</w:t>
            </w:r>
          </w:p>
        </w:tc>
        <w:tc>
          <w:tcPr>
            <w:tcW w:w="788" w:type="pct"/>
            <w:tcBorders>
              <w:top w:val="single" w:sz="8" w:space="0" w:color="auto"/>
              <w:left w:val="nil"/>
              <w:bottom w:val="single" w:sz="8" w:space="0" w:color="auto"/>
              <w:right w:val="single" w:sz="8" w:space="0" w:color="auto"/>
            </w:tcBorders>
            <w:shd w:val="clear" w:color="000000" w:fill="FF0000"/>
            <w:vAlign w:val="center"/>
            <w:hideMark/>
          </w:tcPr>
          <w:p w:rsidR="00E14C85" w:rsidRDefault="00E14C85">
            <w:pPr>
              <w:rPr>
                <w:rFonts w:ascii="Lexia" w:hAnsi="Lexia" w:cs="Arial"/>
                <w:b/>
                <w:bCs/>
                <w:color w:val="FFFFFF"/>
                <w:sz w:val="22"/>
                <w:szCs w:val="22"/>
              </w:rPr>
            </w:pPr>
            <w:r>
              <w:rPr>
                <w:rFonts w:ascii="Lexia" w:hAnsi="Lexia" w:cs="Arial"/>
                <w:b/>
                <w:bCs/>
                <w:color w:val="FFFFFF"/>
                <w:sz w:val="22"/>
                <w:szCs w:val="22"/>
              </w:rPr>
              <w:t>Predicted by March 2012</w:t>
            </w:r>
          </w:p>
        </w:tc>
        <w:tc>
          <w:tcPr>
            <w:tcW w:w="727" w:type="pct"/>
            <w:tcBorders>
              <w:top w:val="single" w:sz="8" w:space="0" w:color="auto"/>
              <w:left w:val="nil"/>
              <w:bottom w:val="single" w:sz="8" w:space="0" w:color="auto"/>
              <w:right w:val="single" w:sz="8" w:space="0" w:color="auto"/>
            </w:tcBorders>
            <w:shd w:val="clear" w:color="000000" w:fill="FF0000"/>
            <w:vAlign w:val="center"/>
            <w:hideMark/>
          </w:tcPr>
          <w:p w:rsidR="00E14C85" w:rsidRDefault="00E14C85">
            <w:pPr>
              <w:rPr>
                <w:rFonts w:ascii="Lexia" w:hAnsi="Lexia" w:cs="Arial"/>
                <w:b/>
                <w:bCs/>
                <w:color w:val="FFFFFF"/>
                <w:sz w:val="22"/>
                <w:szCs w:val="22"/>
              </w:rPr>
            </w:pPr>
            <w:r>
              <w:rPr>
                <w:rFonts w:ascii="Lexia" w:hAnsi="Lexia" w:cs="Arial"/>
                <w:b/>
                <w:bCs/>
                <w:color w:val="FFFFFF"/>
                <w:sz w:val="22"/>
                <w:szCs w:val="22"/>
              </w:rPr>
              <w:t>Target by March 2013</w:t>
            </w:r>
          </w:p>
        </w:tc>
        <w:tc>
          <w:tcPr>
            <w:tcW w:w="1022" w:type="pct"/>
            <w:tcBorders>
              <w:top w:val="single" w:sz="8" w:space="0" w:color="auto"/>
              <w:left w:val="nil"/>
              <w:bottom w:val="single" w:sz="8" w:space="0" w:color="auto"/>
              <w:right w:val="single" w:sz="8" w:space="0" w:color="auto"/>
            </w:tcBorders>
            <w:shd w:val="clear" w:color="000000" w:fill="FF0000"/>
            <w:vAlign w:val="center"/>
            <w:hideMark/>
          </w:tcPr>
          <w:p w:rsidR="00E14C85" w:rsidRDefault="00E14C85" w:rsidP="009F15F1">
            <w:pPr>
              <w:rPr>
                <w:rFonts w:ascii="Lexia" w:hAnsi="Lexia" w:cs="Arial"/>
                <w:b/>
                <w:bCs/>
                <w:color w:val="FFFFFF"/>
                <w:sz w:val="22"/>
                <w:szCs w:val="22"/>
              </w:rPr>
            </w:pPr>
            <w:r>
              <w:rPr>
                <w:rFonts w:ascii="Lexia" w:hAnsi="Lexia" w:cs="Arial"/>
                <w:b/>
                <w:bCs/>
                <w:color w:val="FFFFFF"/>
                <w:sz w:val="22"/>
                <w:szCs w:val="22"/>
              </w:rPr>
              <w:t>Change for 2012</w:t>
            </w:r>
            <w:r w:rsidR="009F15F1">
              <w:rPr>
                <w:rFonts w:ascii="Lexia" w:hAnsi="Lexia" w:cs="Arial"/>
                <w:b/>
                <w:bCs/>
                <w:color w:val="FFFFFF"/>
                <w:sz w:val="22"/>
                <w:szCs w:val="22"/>
              </w:rPr>
              <w:t>-</w:t>
            </w:r>
            <w:r>
              <w:rPr>
                <w:rFonts w:ascii="Lexia" w:hAnsi="Lexia" w:cs="Arial"/>
                <w:b/>
                <w:bCs/>
                <w:color w:val="FFFFFF"/>
                <w:sz w:val="22"/>
                <w:szCs w:val="22"/>
              </w:rPr>
              <w:t xml:space="preserve">2013 </w:t>
            </w:r>
          </w:p>
        </w:tc>
      </w:tr>
      <w:tr w:rsidR="00E14C85" w:rsidTr="00E14C85">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E14C85" w:rsidRDefault="00E14C85">
            <w:pPr>
              <w:rPr>
                <w:rFonts w:ascii="Lexia" w:hAnsi="Lexia" w:cs="Arial"/>
                <w:b/>
                <w:bCs/>
                <w:color w:val="FF6600"/>
                <w:sz w:val="22"/>
                <w:szCs w:val="22"/>
              </w:rPr>
            </w:pPr>
            <w:r>
              <w:rPr>
                <w:rFonts w:ascii="Lexia" w:hAnsi="Lexia" w:cs="Arial"/>
                <w:b/>
                <w:bCs/>
                <w:color w:val="FF6600"/>
                <w:kern w:val="26"/>
                <w:sz w:val="22"/>
                <w:szCs w:val="22"/>
              </w:rPr>
              <w:t>We will enable older people to actively participate in</w:t>
            </w:r>
            <w:r w:rsidR="009F15F1">
              <w:rPr>
                <w:rFonts w:ascii="Lexia" w:hAnsi="Lexia" w:cs="Arial"/>
                <w:b/>
                <w:bCs/>
                <w:color w:val="FF6600"/>
                <w:kern w:val="26"/>
                <w:sz w:val="22"/>
                <w:szCs w:val="22"/>
              </w:rPr>
              <w:t>,</w:t>
            </w:r>
            <w:r>
              <w:rPr>
                <w:rFonts w:ascii="Lexia" w:hAnsi="Lexia" w:cs="Arial"/>
                <w:b/>
                <w:bCs/>
                <w:color w:val="FF6600"/>
                <w:kern w:val="26"/>
                <w:sz w:val="22"/>
                <w:szCs w:val="22"/>
              </w:rPr>
              <w:t xml:space="preserve"> and be better supported during</w:t>
            </w:r>
            <w:r w:rsidR="009F15F1">
              <w:rPr>
                <w:rFonts w:ascii="Lexia" w:hAnsi="Lexia" w:cs="Arial"/>
                <w:b/>
                <w:bCs/>
                <w:color w:val="FF6600"/>
                <w:kern w:val="26"/>
                <w:sz w:val="22"/>
                <w:szCs w:val="22"/>
              </w:rPr>
              <w:t>,</w:t>
            </w:r>
            <w:r>
              <w:rPr>
                <w:rFonts w:ascii="Lexia" w:hAnsi="Lexia" w:cs="Arial"/>
                <w:b/>
                <w:bCs/>
                <w:color w:val="FF6600"/>
                <w:kern w:val="26"/>
                <w:sz w:val="22"/>
                <w:szCs w:val="22"/>
              </w:rPr>
              <w:t xml:space="preserve"> emergency and recovery situations</w:t>
            </w:r>
          </w:p>
        </w:tc>
      </w:tr>
      <w:tr w:rsidR="00E14C85" w:rsidTr="006B5611">
        <w:trPr>
          <w:trHeight w:val="2010"/>
        </w:trPr>
        <w:tc>
          <w:tcPr>
            <w:tcW w:w="779" w:type="pct"/>
            <w:vMerge w:val="restart"/>
            <w:tcBorders>
              <w:top w:val="nil"/>
              <w:left w:val="single" w:sz="8" w:space="0" w:color="auto"/>
              <w:bottom w:val="nil"/>
              <w:right w:val="single" w:sz="8" w:space="0" w:color="auto"/>
            </w:tcBorders>
            <w:shd w:val="clear" w:color="auto" w:fill="auto"/>
            <w:vAlign w:val="center"/>
            <w:hideMark/>
          </w:tcPr>
          <w:p w:rsidR="00E14C85" w:rsidRDefault="00E14C85">
            <w:pPr>
              <w:rPr>
                <w:rFonts w:ascii="Lexia" w:hAnsi="Lexia" w:cs="Arial"/>
                <w:b/>
                <w:bCs/>
                <w:sz w:val="22"/>
                <w:szCs w:val="22"/>
              </w:rPr>
            </w:pPr>
            <w:r>
              <w:rPr>
                <w:rFonts w:ascii="Lexia" w:hAnsi="Lexia" w:cs="Arial"/>
                <w:b/>
                <w:bCs/>
                <w:sz w:val="22"/>
                <w:szCs w:val="22"/>
              </w:rPr>
              <w:t>Older men and women receive direct assistance from us and our partners to prepare for, withstand and recover from emergencies</w:t>
            </w:r>
          </w:p>
        </w:tc>
        <w:tc>
          <w:tcPr>
            <w:tcW w:w="999" w:type="pct"/>
            <w:tcBorders>
              <w:top w:val="nil"/>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No. of countries where we provide humanitarian assistance or recovery programmes</w:t>
            </w:r>
          </w:p>
        </w:tc>
        <w:tc>
          <w:tcPr>
            <w:tcW w:w="685" w:type="pct"/>
            <w:tcBorders>
              <w:top w:val="nil"/>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20 countries</w:t>
            </w:r>
          </w:p>
        </w:tc>
        <w:tc>
          <w:tcPr>
            <w:tcW w:w="788" w:type="pct"/>
            <w:tcBorders>
              <w:top w:val="nil"/>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21 countries</w:t>
            </w:r>
          </w:p>
        </w:tc>
        <w:tc>
          <w:tcPr>
            <w:tcW w:w="727" w:type="pct"/>
            <w:tcBorders>
              <w:top w:val="nil"/>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21 countries</w:t>
            </w:r>
          </w:p>
        </w:tc>
        <w:tc>
          <w:tcPr>
            <w:tcW w:w="1022" w:type="pct"/>
            <w:tcBorders>
              <w:top w:val="nil"/>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Growth cannot be predicted, but we will respond to new emergencies wherever feasible.</w:t>
            </w:r>
            <w:r w:rsidR="0038600E">
              <w:rPr>
                <w:rFonts w:ascii="Lexia" w:hAnsi="Lexia" w:cs="Arial"/>
                <w:sz w:val="22"/>
                <w:szCs w:val="22"/>
              </w:rPr>
              <w:t xml:space="preserve"> </w:t>
            </w:r>
            <w:r>
              <w:rPr>
                <w:rFonts w:ascii="Lexia" w:hAnsi="Lexia" w:cs="Arial"/>
                <w:sz w:val="22"/>
                <w:szCs w:val="22"/>
              </w:rPr>
              <w:br/>
            </w:r>
            <w:r>
              <w:rPr>
                <w:rFonts w:ascii="Lexia" w:hAnsi="Lexia" w:cs="Arial"/>
                <w:sz w:val="22"/>
                <w:szCs w:val="22"/>
              </w:rPr>
              <w:br/>
              <w:t>Eight countries beginning the year with ongoing response or recovery programmes.</w:t>
            </w:r>
          </w:p>
        </w:tc>
      </w:tr>
      <w:tr w:rsidR="00E14C85" w:rsidTr="006B5611">
        <w:trPr>
          <w:trHeight w:val="1440"/>
        </w:trPr>
        <w:tc>
          <w:tcPr>
            <w:tcW w:w="779" w:type="pct"/>
            <w:vMerge/>
            <w:tcBorders>
              <w:top w:val="nil"/>
              <w:left w:val="single" w:sz="8" w:space="0" w:color="auto"/>
              <w:bottom w:val="nil"/>
              <w:right w:val="single" w:sz="8" w:space="0" w:color="auto"/>
            </w:tcBorders>
            <w:vAlign w:val="center"/>
            <w:hideMark/>
          </w:tcPr>
          <w:p w:rsidR="00E14C85" w:rsidRDefault="00E14C85">
            <w:pPr>
              <w:rPr>
                <w:rFonts w:ascii="Lexia" w:hAnsi="Lexia" w:cs="Arial"/>
                <w:b/>
                <w:bCs/>
                <w:sz w:val="22"/>
                <w:szCs w:val="22"/>
              </w:rPr>
            </w:pPr>
          </w:p>
        </w:tc>
        <w:tc>
          <w:tcPr>
            <w:tcW w:w="999"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Total numbers of people benefiting from emergency response and recovery programmes</w:t>
            </w:r>
          </w:p>
        </w:tc>
        <w:tc>
          <w:tcPr>
            <w:tcW w:w="685"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170,000 people of whom 58% are women</w:t>
            </w:r>
          </w:p>
        </w:tc>
        <w:tc>
          <w:tcPr>
            <w:tcW w:w="788"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207,000 people of whom 59% are women</w:t>
            </w:r>
          </w:p>
        </w:tc>
        <w:tc>
          <w:tcPr>
            <w:tcW w:w="727"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275,000 people of whom 59% are women</w:t>
            </w:r>
          </w:p>
        </w:tc>
        <w:tc>
          <w:tcPr>
            <w:tcW w:w="1022"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Further 70,000 people receiving assistance.</w:t>
            </w:r>
            <w:r>
              <w:rPr>
                <w:rFonts w:ascii="Lexia" w:hAnsi="Lexia" w:cs="Arial"/>
                <w:sz w:val="22"/>
                <w:szCs w:val="22"/>
              </w:rPr>
              <w:br/>
            </w:r>
            <w:r>
              <w:rPr>
                <w:rFonts w:ascii="Lexia" w:hAnsi="Lexia" w:cs="Arial"/>
                <w:sz w:val="22"/>
                <w:szCs w:val="22"/>
              </w:rPr>
              <w:br/>
              <w:t>Largest increase</w:t>
            </w:r>
            <w:r w:rsidR="003D3337">
              <w:rPr>
                <w:rFonts w:ascii="Lexia" w:hAnsi="Lexia" w:cs="Arial"/>
                <w:sz w:val="22"/>
                <w:szCs w:val="22"/>
              </w:rPr>
              <w:t>s</w:t>
            </w:r>
            <w:r>
              <w:rPr>
                <w:rFonts w:ascii="Lexia" w:hAnsi="Lexia" w:cs="Arial"/>
                <w:sz w:val="22"/>
                <w:szCs w:val="22"/>
              </w:rPr>
              <w:t xml:space="preserve"> predicted in Ethiopia, DR Congo, Haiti, Pakistan</w:t>
            </w:r>
          </w:p>
        </w:tc>
      </w:tr>
      <w:tr w:rsidR="00E14C85" w:rsidTr="006B5611">
        <w:trPr>
          <w:trHeight w:val="1372"/>
        </w:trPr>
        <w:tc>
          <w:tcPr>
            <w:tcW w:w="7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C85" w:rsidRDefault="00E14C85">
            <w:pPr>
              <w:rPr>
                <w:rFonts w:ascii="Lexia" w:hAnsi="Lexia" w:cs="Arial"/>
                <w:b/>
                <w:bCs/>
                <w:sz w:val="22"/>
                <w:szCs w:val="22"/>
              </w:rPr>
            </w:pPr>
            <w:r>
              <w:rPr>
                <w:rFonts w:ascii="Lexia" w:hAnsi="Lexia" w:cs="Arial"/>
                <w:b/>
                <w:bCs/>
                <w:sz w:val="22"/>
                <w:szCs w:val="22"/>
              </w:rPr>
              <w:t>Ten major humanitarian agencies recognise and respond to the needs and capacities of older men and women in emergency preparedness, response and recovery</w:t>
            </w:r>
          </w:p>
        </w:tc>
        <w:tc>
          <w:tcPr>
            <w:tcW w:w="999"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No. of countries where we work to improve national disaster preparedness and response plans</w:t>
            </w:r>
          </w:p>
        </w:tc>
        <w:tc>
          <w:tcPr>
            <w:tcW w:w="685"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20 countries</w:t>
            </w:r>
          </w:p>
        </w:tc>
        <w:tc>
          <w:tcPr>
            <w:tcW w:w="788"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24 countries</w:t>
            </w:r>
          </w:p>
        </w:tc>
        <w:tc>
          <w:tcPr>
            <w:tcW w:w="727"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25 countries</w:t>
            </w:r>
          </w:p>
        </w:tc>
        <w:tc>
          <w:tcPr>
            <w:tcW w:w="1022" w:type="pct"/>
            <w:tcBorders>
              <w:top w:val="single" w:sz="8" w:space="0" w:color="auto"/>
              <w:left w:val="nil"/>
              <w:bottom w:val="nil"/>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New engagements planned in Indonesia.</w:t>
            </w:r>
          </w:p>
        </w:tc>
      </w:tr>
      <w:tr w:rsidR="00E14C85" w:rsidTr="006B5611">
        <w:trPr>
          <w:trHeight w:val="585"/>
        </w:trPr>
        <w:tc>
          <w:tcPr>
            <w:tcW w:w="779"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b/>
                <w:bCs/>
                <w:sz w:val="22"/>
                <w:szCs w:val="22"/>
              </w:rPr>
            </w:pPr>
          </w:p>
        </w:tc>
        <w:tc>
          <w:tcPr>
            <w:tcW w:w="9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5611" w:rsidRDefault="00E14C85">
            <w:pPr>
              <w:rPr>
                <w:rFonts w:ascii="Lexia" w:hAnsi="Lexia" w:cs="Arial"/>
                <w:sz w:val="22"/>
                <w:szCs w:val="22"/>
              </w:rPr>
            </w:pPr>
            <w:r>
              <w:rPr>
                <w:rFonts w:ascii="Lexia" w:hAnsi="Lexia" w:cs="Arial"/>
                <w:sz w:val="22"/>
                <w:szCs w:val="22"/>
              </w:rPr>
              <w:t>No. of humanitarian agencies that specifically respond to older people's needs in their policy and programmes</w:t>
            </w:r>
          </w:p>
        </w:tc>
        <w:tc>
          <w:tcPr>
            <w:tcW w:w="6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C85" w:rsidRDefault="006B5611">
            <w:pPr>
              <w:rPr>
                <w:rFonts w:ascii="Lexia" w:hAnsi="Lexia" w:cs="Arial"/>
                <w:sz w:val="22"/>
                <w:szCs w:val="22"/>
              </w:rPr>
            </w:pPr>
            <w:r>
              <w:rPr>
                <w:rFonts w:ascii="Lexia" w:hAnsi="Lexia" w:cs="Arial"/>
                <w:sz w:val="22"/>
                <w:szCs w:val="22"/>
              </w:rPr>
              <w:t>6 a</w:t>
            </w:r>
            <w:r w:rsidR="00E14C85">
              <w:rPr>
                <w:rFonts w:ascii="Lexia" w:hAnsi="Lexia" w:cs="Arial"/>
                <w:sz w:val="22"/>
                <w:szCs w:val="22"/>
              </w:rPr>
              <w:t>gencies</w:t>
            </w:r>
          </w:p>
        </w:tc>
        <w:tc>
          <w:tcPr>
            <w:tcW w:w="7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C85" w:rsidRDefault="006B5611">
            <w:pPr>
              <w:rPr>
                <w:rFonts w:ascii="Lexia" w:hAnsi="Lexia" w:cs="Arial"/>
                <w:sz w:val="22"/>
                <w:szCs w:val="22"/>
              </w:rPr>
            </w:pPr>
            <w:r>
              <w:rPr>
                <w:rFonts w:ascii="Lexia" w:hAnsi="Lexia" w:cs="Arial"/>
                <w:sz w:val="22"/>
                <w:szCs w:val="22"/>
              </w:rPr>
              <w:t>8 a</w:t>
            </w:r>
            <w:r w:rsidR="00E14C85">
              <w:rPr>
                <w:rFonts w:ascii="Lexia" w:hAnsi="Lexia" w:cs="Arial"/>
                <w:sz w:val="22"/>
                <w:szCs w:val="22"/>
              </w:rPr>
              <w:t>gencies</w:t>
            </w:r>
          </w:p>
        </w:tc>
        <w:tc>
          <w:tcPr>
            <w:tcW w:w="7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C85" w:rsidRDefault="006B5611">
            <w:pPr>
              <w:rPr>
                <w:rFonts w:ascii="Lexia" w:hAnsi="Lexia" w:cs="Arial"/>
                <w:sz w:val="22"/>
                <w:szCs w:val="22"/>
              </w:rPr>
            </w:pPr>
            <w:r>
              <w:rPr>
                <w:rFonts w:ascii="Lexia" w:hAnsi="Lexia" w:cs="Arial"/>
                <w:sz w:val="22"/>
                <w:szCs w:val="22"/>
              </w:rPr>
              <w:t>9 a</w:t>
            </w:r>
            <w:r w:rsidR="00E14C85">
              <w:rPr>
                <w:rFonts w:ascii="Lexia" w:hAnsi="Lexia" w:cs="Arial"/>
                <w:sz w:val="22"/>
                <w:szCs w:val="22"/>
              </w:rPr>
              <w:t>gencies</w:t>
            </w:r>
          </w:p>
        </w:tc>
        <w:tc>
          <w:tcPr>
            <w:tcW w:w="10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4C85" w:rsidRDefault="00E14C85">
            <w:pPr>
              <w:rPr>
                <w:rFonts w:ascii="Lexia" w:hAnsi="Lexia" w:cs="Arial"/>
                <w:sz w:val="22"/>
                <w:szCs w:val="22"/>
              </w:rPr>
            </w:pPr>
            <w:r>
              <w:rPr>
                <w:rFonts w:ascii="Lexia" w:hAnsi="Lexia" w:cs="Arial"/>
                <w:sz w:val="22"/>
                <w:szCs w:val="22"/>
              </w:rPr>
              <w:t>New work planned with SC UK /International.</w:t>
            </w:r>
          </w:p>
        </w:tc>
      </w:tr>
      <w:tr w:rsidR="00E14C85" w:rsidTr="006B5611">
        <w:trPr>
          <w:trHeight w:val="733"/>
        </w:trPr>
        <w:tc>
          <w:tcPr>
            <w:tcW w:w="779"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b/>
                <w:bCs/>
                <w:sz w:val="22"/>
                <w:szCs w:val="22"/>
              </w:rPr>
            </w:pPr>
          </w:p>
        </w:tc>
        <w:tc>
          <w:tcPr>
            <w:tcW w:w="999"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sz w:val="22"/>
                <w:szCs w:val="22"/>
              </w:rPr>
            </w:pPr>
          </w:p>
        </w:tc>
        <w:tc>
          <w:tcPr>
            <w:tcW w:w="685"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sz w:val="22"/>
                <w:szCs w:val="22"/>
              </w:rPr>
            </w:pPr>
          </w:p>
        </w:tc>
        <w:tc>
          <w:tcPr>
            <w:tcW w:w="788"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sz w:val="22"/>
                <w:szCs w:val="22"/>
              </w:rPr>
            </w:pPr>
          </w:p>
        </w:tc>
        <w:tc>
          <w:tcPr>
            <w:tcW w:w="727"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sz w:val="22"/>
                <w:szCs w:val="22"/>
              </w:rPr>
            </w:pPr>
          </w:p>
        </w:tc>
        <w:tc>
          <w:tcPr>
            <w:tcW w:w="1022" w:type="pct"/>
            <w:vMerge/>
            <w:tcBorders>
              <w:top w:val="single" w:sz="8" w:space="0" w:color="auto"/>
              <w:left w:val="single" w:sz="8" w:space="0" w:color="auto"/>
              <w:bottom w:val="single" w:sz="8" w:space="0" w:color="000000"/>
              <w:right w:val="single" w:sz="8" w:space="0" w:color="auto"/>
            </w:tcBorders>
            <w:vAlign w:val="center"/>
            <w:hideMark/>
          </w:tcPr>
          <w:p w:rsidR="00E14C85" w:rsidRDefault="00E14C85">
            <w:pPr>
              <w:rPr>
                <w:rFonts w:ascii="Lexia" w:hAnsi="Lexia" w:cs="Arial"/>
                <w:sz w:val="22"/>
                <w:szCs w:val="22"/>
              </w:rPr>
            </w:pPr>
          </w:p>
        </w:tc>
      </w:tr>
    </w:tbl>
    <w:p w:rsidR="00714FDA" w:rsidRPr="00071866" w:rsidRDefault="00714FDA" w:rsidP="00714FDA">
      <w:pPr>
        <w:pStyle w:val="BodyText"/>
        <w:rPr>
          <w:rFonts w:ascii="Lexia" w:hAnsi="Lexia"/>
          <w:sz w:val="22"/>
          <w:szCs w:val="22"/>
        </w:rPr>
      </w:pPr>
    </w:p>
    <w:p w:rsidR="00714FDA" w:rsidRPr="00071866" w:rsidRDefault="00714FDA" w:rsidP="00714FDA">
      <w:pPr>
        <w:pStyle w:val="BodyText"/>
        <w:rPr>
          <w:rFonts w:ascii="Lexia" w:hAnsi="Lexia"/>
          <w:sz w:val="22"/>
          <w:szCs w:val="22"/>
        </w:rPr>
      </w:pPr>
    </w:p>
    <w:p w:rsidR="00714FDA" w:rsidRPr="00071866" w:rsidRDefault="00714FDA" w:rsidP="00714FDA">
      <w:pPr>
        <w:pStyle w:val="BodyText"/>
        <w:rPr>
          <w:rFonts w:ascii="Lexia" w:hAnsi="Lexia"/>
          <w:sz w:val="22"/>
          <w:szCs w:val="22"/>
        </w:rPr>
        <w:sectPr w:rsidR="00714FDA" w:rsidRPr="00071866" w:rsidSect="0086104D">
          <w:headerReference w:type="even" r:id="rId29"/>
          <w:headerReference w:type="default" r:id="rId30"/>
          <w:footerReference w:type="default" r:id="rId31"/>
          <w:pgSz w:w="16838" w:h="11906" w:orient="landscape"/>
          <w:pgMar w:top="1134" w:right="902" w:bottom="924" w:left="902" w:header="709" w:footer="469" w:gutter="0"/>
          <w:cols w:space="708"/>
          <w:docGrid w:linePitch="360"/>
        </w:sectPr>
      </w:pPr>
    </w:p>
    <w:p w:rsidR="00714FDA" w:rsidRPr="00F138E3" w:rsidRDefault="00714FDA" w:rsidP="00D63BB9">
      <w:pPr>
        <w:pStyle w:val="HAIcolouredtextdarkred"/>
      </w:pPr>
      <w:r w:rsidRPr="00F138E3">
        <w:t>By March 2013, our work to achieve our targets in emergencies will include:</w:t>
      </w:r>
    </w:p>
    <w:p w:rsidR="00714FDA" w:rsidRPr="005C7E7B" w:rsidRDefault="00714FDA"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Responding directly to the needs of older people in emergencies and early recovery</w:t>
      </w:r>
    </w:p>
    <w:p w:rsidR="00714FDA" w:rsidRPr="00071866" w:rsidRDefault="00714FDA" w:rsidP="00714FDA">
      <w:pPr>
        <w:spacing w:before="120" w:line="260" w:lineRule="exact"/>
        <w:rPr>
          <w:rFonts w:ascii="Lexia" w:hAnsi="Lexia"/>
          <w:kern w:val="26"/>
          <w:sz w:val="22"/>
          <w:szCs w:val="22"/>
        </w:rPr>
      </w:pPr>
      <w:r w:rsidRPr="00071866">
        <w:rPr>
          <w:rFonts w:ascii="Lexia" w:hAnsi="Lexia"/>
          <w:kern w:val="26"/>
          <w:sz w:val="22"/>
          <w:szCs w:val="22"/>
        </w:rPr>
        <w:t xml:space="preserve">At the start of the year, we will be running response and emergency programmes in eight countries </w:t>
      </w:r>
      <w:r w:rsidR="009F15F1">
        <w:rPr>
          <w:rFonts w:ascii="Lexia" w:hAnsi="Lexia"/>
          <w:kern w:val="26"/>
          <w:sz w:val="22"/>
          <w:szCs w:val="22"/>
        </w:rPr>
        <w:t>–</w:t>
      </w:r>
      <w:r w:rsidRPr="00071866">
        <w:rPr>
          <w:rFonts w:ascii="Lexia" w:hAnsi="Lexia"/>
          <w:kern w:val="26"/>
          <w:sz w:val="22"/>
          <w:szCs w:val="22"/>
        </w:rPr>
        <w:t xml:space="preserve"> Kenya, Ethiopia, Sudan (Darfur), DR Congo, Pakistan, Colombia, Haiti and OPT, and respond to new emergencies within these and other countries where practicable. We will use our </w:t>
      </w:r>
      <w:r w:rsidR="009F15F1">
        <w:rPr>
          <w:rFonts w:ascii="Lexia" w:hAnsi="Lexia"/>
          <w:kern w:val="26"/>
          <w:sz w:val="22"/>
          <w:szCs w:val="22"/>
        </w:rPr>
        <w:t>emergencies</w:t>
      </w:r>
      <w:r w:rsidRPr="00071866">
        <w:rPr>
          <w:rFonts w:ascii="Lexia" w:hAnsi="Lexia"/>
          <w:kern w:val="26"/>
          <w:sz w:val="22"/>
          <w:szCs w:val="22"/>
        </w:rPr>
        <w:t xml:space="preserve"> team in these countries to enhance our technical programming and effectivenes</w:t>
      </w:r>
      <w:r w:rsidR="00DA2BF3">
        <w:rPr>
          <w:rFonts w:ascii="Lexia" w:hAnsi="Lexia"/>
          <w:kern w:val="26"/>
          <w:sz w:val="22"/>
          <w:szCs w:val="22"/>
        </w:rPr>
        <w:t>s.</w:t>
      </w:r>
    </w:p>
    <w:p w:rsidR="004C1680" w:rsidRPr="005C7E7B" w:rsidRDefault="004C1680"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Building our preparedness to respond more effectively and quicker</w:t>
      </w:r>
    </w:p>
    <w:p w:rsidR="004C1680" w:rsidRPr="00071866" w:rsidRDefault="00714FDA" w:rsidP="00714FDA">
      <w:pPr>
        <w:spacing w:before="120" w:line="260" w:lineRule="exact"/>
        <w:rPr>
          <w:rFonts w:ascii="Lexia" w:hAnsi="Lexia"/>
          <w:kern w:val="26"/>
          <w:sz w:val="22"/>
          <w:szCs w:val="22"/>
        </w:rPr>
      </w:pPr>
      <w:r w:rsidRPr="00071866">
        <w:rPr>
          <w:rFonts w:ascii="Lexia" w:hAnsi="Lexia"/>
          <w:kern w:val="26"/>
          <w:sz w:val="22"/>
          <w:szCs w:val="22"/>
        </w:rPr>
        <w:t>We will build our own and partner capacities in 28 countries, but we will prioritise emergency preparedness (contingency) planning in 14 of these countries to use as models of analysis to support the work in other countries, as well as in the London departments.</w:t>
      </w:r>
      <w:r w:rsidR="0038600E">
        <w:rPr>
          <w:rFonts w:ascii="Lexia" w:hAnsi="Lexia"/>
          <w:kern w:val="26"/>
          <w:sz w:val="22"/>
          <w:szCs w:val="22"/>
        </w:rPr>
        <w:t xml:space="preserve"> </w:t>
      </w:r>
    </w:p>
    <w:p w:rsidR="00714FDA" w:rsidRPr="00071866" w:rsidRDefault="00714FDA" w:rsidP="00714FDA">
      <w:pPr>
        <w:spacing w:before="120" w:line="260" w:lineRule="exact"/>
        <w:rPr>
          <w:rFonts w:ascii="Lexia" w:hAnsi="Lexia"/>
          <w:kern w:val="26"/>
          <w:sz w:val="22"/>
          <w:szCs w:val="22"/>
        </w:rPr>
      </w:pPr>
      <w:r w:rsidRPr="00071866">
        <w:rPr>
          <w:rFonts w:ascii="Lexia" w:hAnsi="Lexia"/>
          <w:kern w:val="26"/>
          <w:sz w:val="22"/>
          <w:szCs w:val="22"/>
        </w:rPr>
        <w:t xml:space="preserve">Other capacity development and planning will focus on: emergency response management; needs </w:t>
      </w:r>
      <w:r w:rsidR="004C1680" w:rsidRPr="00071866">
        <w:rPr>
          <w:rFonts w:ascii="Lexia" w:hAnsi="Lexia"/>
          <w:kern w:val="26"/>
          <w:sz w:val="22"/>
          <w:szCs w:val="22"/>
        </w:rPr>
        <w:t xml:space="preserve">assessment; </w:t>
      </w:r>
      <w:r w:rsidRPr="00071866">
        <w:rPr>
          <w:rFonts w:ascii="Lexia" w:hAnsi="Lexia"/>
          <w:kern w:val="26"/>
          <w:sz w:val="22"/>
          <w:szCs w:val="22"/>
        </w:rPr>
        <w:t>health, nutrition, livelihoods, protection interventions; advocacy and training.</w:t>
      </w:r>
    </w:p>
    <w:p w:rsidR="004C1680" w:rsidRPr="00071866" w:rsidRDefault="004C1680" w:rsidP="00714FDA">
      <w:pPr>
        <w:spacing w:before="120" w:line="260" w:lineRule="exact"/>
        <w:rPr>
          <w:rFonts w:ascii="Lexia" w:hAnsi="Lexia"/>
          <w:kern w:val="26"/>
          <w:sz w:val="22"/>
          <w:szCs w:val="22"/>
        </w:rPr>
      </w:pPr>
      <w:r w:rsidRPr="00071866">
        <w:rPr>
          <w:rFonts w:ascii="Lexia" w:hAnsi="Lexia"/>
          <w:kern w:val="26"/>
          <w:sz w:val="22"/>
          <w:szCs w:val="22"/>
        </w:rPr>
        <w:t>We will monitor our preparedness using our newly developed on-line preparedness mapping tool, and use this to analyse gaps and training needs.</w:t>
      </w:r>
    </w:p>
    <w:p w:rsidR="00714FDA" w:rsidRPr="005C7E7B" w:rsidRDefault="00714FDA"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Building a body of operational experience</w:t>
      </w:r>
    </w:p>
    <w:p w:rsidR="00714FDA" w:rsidRPr="00071866" w:rsidRDefault="00714FDA" w:rsidP="005C7E7B">
      <w:pPr>
        <w:spacing w:before="120" w:line="260" w:lineRule="exact"/>
        <w:rPr>
          <w:rFonts w:ascii="Lexia" w:hAnsi="Lexia"/>
          <w:kern w:val="26"/>
          <w:sz w:val="22"/>
          <w:szCs w:val="22"/>
        </w:rPr>
      </w:pPr>
      <w:r w:rsidRPr="00071866">
        <w:rPr>
          <w:rFonts w:ascii="Lexia" w:hAnsi="Lexia"/>
          <w:kern w:val="26"/>
          <w:sz w:val="22"/>
          <w:szCs w:val="22"/>
        </w:rPr>
        <w:t xml:space="preserve">We will document learning from emergency programmes in </w:t>
      </w:r>
      <w:r w:rsidR="00301966">
        <w:rPr>
          <w:rFonts w:ascii="Lexia" w:hAnsi="Lexia"/>
          <w:kern w:val="26"/>
          <w:sz w:val="22"/>
          <w:szCs w:val="22"/>
        </w:rPr>
        <w:t>six</w:t>
      </w:r>
      <w:r w:rsidR="00301966" w:rsidRPr="00071866">
        <w:rPr>
          <w:rFonts w:ascii="Lexia" w:hAnsi="Lexia"/>
          <w:kern w:val="26"/>
          <w:sz w:val="22"/>
          <w:szCs w:val="22"/>
        </w:rPr>
        <w:t xml:space="preserve"> </w:t>
      </w:r>
      <w:r w:rsidRPr="00071866">
        <w:rPr>
          <w:rFonts w:ascii="Lexia" w:hAnsi="Lexia"/>
          <w:kern w:val="26"/>
          <w:sz w:val="22"/>
          <w:szCs w:val="22"/>
        </w:rPr>
        <w:t>countries, including: a review of the East Africa drought response; cash, grants and food programming (Ethiopia, Kenya and Haiti); the impact of livelihood support through Older People’s Associations (DR Congo); evaluation of the Pakistan flood response; protection mechanisms (Haiti) and the effectiveness of inclusion of older people in local emergency committees (Bolivia).</w:t>
      </w:r>
    </w:p>
    <w:p w:rsidR="00714FDA" w:rsidRPr="005C7E7B" w:rsidRDefault="00714FDA"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 xml:space="preserve">Producing strong evidence and guidance </w:t>
      </w:r>
    </w:p>
    <w:p w:rsidR="00714FDA" w:rsidRPr="00071866" w:rsidRDefault="00714FDA" w:rsidP="00714FDA">
      <w:pPr>
        <w:tabs>
          <w:tab w:val="num" w:pos="426"/>
        </w:tabs>
        <w:spacing w:before="120" w:line="260" w:lineRule="exact"/>
        <w:rPr>
          <w:rFonts w:ascii="Lexia" w:hAnsi="Lexia"/>
          <w:kern w:val="26"/>
          <w:sz w:val="22"/>
          <w:szCs w:val="22"/>
        </w:rPr>
      </w:pPr>
      <w:r w:rsidRPr="00071866">
        <w:rPr>
          <w:rFonts w:ascii="Lexia" w:hAnsi="Lexia"/>
          <w:kern w:val="26"/>
          <w:sz w:val="22"/>
          <w:szCs w:val="22"/>
        </w:rPr>
        <w:t>Globally, we will continue to develop best practice guidance documents on health, nutrition, livelihoods, protection and needs assessment. Some specific work will be continued on:</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Training materials on programming for older people</w:t>
      </w:r>
      <w:r w:rsidR="009F15F1">
        <w:rPr>
          <w:rFonts w:ascii="Lexia" w:hAnsi="Lexia"/>
          <w:kern w:val="26"/>
          <w:sz w:val="22"/>
          <w:szCs w:val="22"/>
        </w:rPr>
        <w:t>.</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A training module on nutrition and older people</w:t>
      </w:r>
      <w:r w:rsidR="009F15F1">
        <w:rPr>
          <w:rFonts w:ascii="Lexia" w:hAnsi="Lexia"/>
          <w:kern w:val="26"/>
          <w:sz w:val="22"/>
          <w:szCs w:val="22"/>
        </w:rPr>
        <w:t>.</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Research into older people and displacement (including a local survey from Tanzania)</w:t>
      </w:r>
      <w:r w:rsidR="009F15F1">
        <w:rPr>
          <w:rFonts w:ascii="Lexia" w:hAnsi="Lexia"/>
          <w:kern w:val="26"/>
          <w:sz w:val="22"/>
          <w:szCs w:val="22"/>
        </w:rPr>
        <w:t>.</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Humanitarian Financing – updating our annual survey</w:t>
      </w:r>
      <w:r w:rsidR="009F15F1">
        <w:rPr>
          <w:rFonts w:ascii="Lexia" w:hAnsi="Lexia"/>
          <w:kern w:val="26"/>
          <w:sz w:val="22"/>
          <w:szCs w:val="22"/>
        </w:rPr>
        <w:t>.</w:t>
      </w:r>
      <w:r w:rsidRPr="00071866">
        <w:rPr>
          <w:rFonts w:ascii="Lexia" w:hAnsi="Lexia"/>
          <w:kern w:val="26"/>
          <w:sz w:val="22"/>
          <w:szCs w:val="22"/>
        </w:rPr>
        <w:t xml:space="preserve"> </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 xml:space="preserve">Research into cholera and older people (with </w:t>
      </w:r>
      <w:r w:rsidR="00034178" w:rsidRPr="00034178">
        <w:rPr>
          <w:rFonts w:ascii="Lexia" w:hAnsi="Lexia" w:cs="Arial"/>
          <w:sz w:val="22"/>
          <w:szCs w:val="22"/>
        </w:rPr>
        <w:t>Médecins Sans Frontières</w:t>
      </w:r>
      <w:r w:rsidRPr="00071866">
        <w:rPr>
          <w:rFonts w:ascii="Lexia" w:hAnsi="Lexia"/>
          <w:kern w:val="26"/>
          <w:sz w:val="22"/>
          <w:szCs w:val="22"/>
        </w:rPr>
        <w:t>)</w:t>
      </w:r>
      <w:r w:rsidR="009F15F1">
        <w:rPr>
          <w:rFonts w:ascii="Lexia" w:hAnsi="Lexia"/>
          <w:kern w:val="26"/>
          <w:sz w:val="22"/>
          <w:szCs w:val="22"/>
        </w:rPr>
        <w:t>.</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A review of community</w:t>
      </w:r>
      <w:r w:rsidR="009F15F1">
        <w:rPr>
          <w:rFonts w:ascii="Lexia" w:hAnsi="Lexia"/>
          <w:kern w:val="26"/>
          <w:sz w:val="22"/>
          <w:szCs w:val="22"/>
        </w:rPr>
        <w:t>-</w:t>
      </w:r>
      <w:r w:rsidRPr="00071866">
        <w:rPr>
          <w:rFonts w:ascii="Lexia" w:hAnsi="Lexia"/>
          <w:kern w:val="26"/>
          <w:sz w:val="22"/>
          <w:szCs w:val="22"/>
        </w:rPr>
        <w:t>based response models for older people and people with disabilities (with Handicap International)</w:t>
      </w:r>
      <w:r w:rsidR="009F15F1">
        <w:rPr>
          <w:rFonts w:ascii="Lexia" w:hAnsi="Lexia"/>
          <w:kern w:val="26"/>
          <w:sz w:val="22"/>
          <w:szCs w:val="22"/>
        </w:rPr>
        <w:t>.</w:t>
      </w:r>
    </w:p>
    <w:p w:rsidR="00714FDA" w:rsidRPr="00071866" w:rsidRDefault="00714FDA" w:rsidP="00714FDA">
      <w:pPr>
        <w:numPr>
          <w:ilvl w:val="0"/>
          <w:numId w:val="25"/>
        </w:numPr>
        <w:tabs>
          <w:tab w:val="clear" w:pos="720"/>
          <w:tab w:val="num" w:pos="426"/>
        </w:tabs>
        <w:spacing w:before="60" w:line="260" w:lineRule="exact"/>
        <w:ind w:left="426" w:hanging="426"/>
        <w:rPr>
          <w:rFonts w:ascii="Lexia" w:hAnsi="Lexia"/>
          <w:kern w:val="26"/>
          <w:sz w:val="22"/>
          <w:szCs w:val="22"/>
        </w:rPr>
      </w:pPr>
      <w:r w:rsidRPr="00071866">
        <w:rPr>
          <w:rFonts w:ascii="Lexia" w:hAnsi="Lexia"/>
          <w:kern w:val="26"/>
          <w:sz w:val="22"/>
          <w:szCs w:val="22"/>
        </w:rPr>
        <w:t>Research on the impact of the Japan tsunami on older people</w:t>
      </w:r>
      <w:r w:rsidR="009F15F1">
        <w:rPr>
          <w:rFonts w:ascii="Lexia" w:hAnsi="Lexia"/>
          <w:kern w:val="26"/>
          <w:sz w:val="22"/>
          <w:szCs w:val="22"/>
        </w:rPr>
        <w:t>.</w:t>
      </w:r>
    </w:p>
    <w:p w:rsidR="00714FDA" w:rsidRPr="005C7E7B" w:rsidRDefault="00714FDA" w:rsidP="00714FDA">
      <w:pPr>
        <w:spacing w:before="120" w:line="260" w:lineRule="exact"/>
        <w:rPr>
          <w:rFonts w:ascii="Lexia" w:hAnsi="Lexia"/>
          <w:b/>
          <w:color w:val="FF6600"/>
          <w:kern w:val="26"/>
          <w:sz w:val="22"/>
          <w:szCs w:val="22"/>
        </w:rPr>
      </w:pPr>
      <w:r w:rsidRPr="005C7E7B">
        <w:rPr>
          <w:rFonts w:ascii="Lexia" w:hAnsi="Lexia"/>
          <w:b/>
          <w:color w:val="FF6600"/>
          <w:kern w:val="26"/>
          <w:sz w:val="22"/>
          <w:szCs w:val="22"/>
        </w:rPr>
        <w:t>Enabling other humanitarian actors to better include older people in their policies and programmes</w:t>
      </w:r>
    </w:p>
    <w:p w:rsidR="00714FDA" w:rsidRPr="00071866" w:rsidRDefault="00714FDA" w:rsidP="00714FDA">
      <w:pPr>
        <w:spacing w:before="120" w:line="260" w:lineRule="exact"/>
        <w:rPr>
          <w:rFonts w:ascii="Lexia" w:hAnsi="Lexia"/>
          <w:kern w:val="26"/>
          <w:sz w:val="22"/>
          <w:szCs w:val="22"/>
        </w:rPr>
      </w:pPr>
      <w:r w:rsidRPr="00071866">
        <w:rPr>
          <w:rFonts w:ascii="Lexia" w:hAnsi="Lexia"/>
          <w:kern w:val="26"/>
          <w:sz w:val="22"/>
          <w:szCs w:val="22"/>
        </w:rPr>
        <w:t xml:space="preserve">All our programmes have identified key humanitarian actors or networks with whom they aim to work with and support to improve response and recovery programming with older people. </w:t>
      </w:r>
    </w:p>
    <w:p w:rsidR="00714FDA" w:rsidRPr="00071866" w:rsidRDefault="00714FDA" w:rsidP="00714FDA">
      <w:pPr>
        <w:spacing w:before="120" w:line="260" w:lineRule="exact"/>
        <w:rPr>
          <w:rFonts w:ascii="Lexia" w:hAnsi="Lexia"/>
          <w:kern w:val="26"/>
          <w:sz w:val="22"/>
          <w:szCs w:val="22"/>
        </w:rPr>
      </w:pPr>
      <w:r w:rsidRPr="00071866">
        <w:rPr>
          <w:rFonts w:ascii="Lexia" w:hAnsi="Lexia"/>
          <w:kern w:val="26"/>
          <w:sz w:val="22"/>
          <w:szCs w:val="22"/>
        </w:rPr>
        <w:t xml:space="preserve">At a global level, our focus will be to enhance our work with agencies participating in global cluster and other co-ordination </w:t>
      </w:r>
      <w:r w:rsidR="004C1680" w:rsidRPr="00071866">
        <w:rPr>
          <w:rFonts w:ascii="Lexia" w:hAnsi="Lexia"/>
          <w:kern w:val="26"/>
          <w:sz w:val="22"/>
          <w:szCs w:val="22"/>
        </w:rPr>
        <w:t xml:space="preserve">groups </w:t>
      </w:r>
      <w:r w:rsidRPr="00071866">
        <w:rPr>
          <w:rFonts w:ascii="Lexia" w:hAnsi="Lexia"/>
          <w:kern w:val="26"/>
          <w:sz w:val="22"/>
          <w:szCs w:val="22"/>
        </w:rPr>
        <w:t xml:space="preserve">in Geneva, as well as other key humanitarian agencies with a specific emphasis on developing our strategic relationships with UNHCR, the Needs Assessment Task Force (UNOCHA), the Red Cross movement, </w:t>
      </w:r>
      <w:r w:rsidR="00034178" w:rsidRPr="00034178">
        <w:rPr>
          <w:rFonts w:ascii="Lexia" w:hAnsi="Lexia" w:cs="Arial"/>
          <w:sz w:val="22"/>
          <w:szCs w:val="22"/>
        </w:rPr>
        <w:t>Médecins Sans Frontières</w:t>
      </w:r>
      <w:r w:rsidRPr="00071866">
        <w:rPr>
          <w:rFonts w:ascii="Lexia" w:hAnsi="Lexia"/>
          <w:kern w:val="26"/>
          <w:sz w:val="22"/>
          <w:szCs w:val="22"/>
        </w:rPr>
        <w:t>, Handicap International, Merlin and Save the Children.</w:t>
      </w:r>
      <w:r w:rsidR="0038600E">
        <w:rPr>
          <w:rFonts w:ascii="Lexia" w:hAnsi="Lexia"/>
          <w:kern w:val="26"/>
          <w:sz w:val="22"/>
          <w:szCs w:val="22"/>
        </w:rPr>
        <w:t xml:space="preserve"> </w:t>
      </w:r>
      <w:r w:rsidRPr="00071866">
        <w:rPr>
          <w:rFonts w:ascii="Lexia" w:hAnsi="Lexia"/>
          <w:kern w:val="26"/>
          <w:sz w:val="22"/>
          <w:szCs w:val="22"/>
        </w:rPr>
        <w:t>We will also continue our engagements with DFID and ECHO to support them in the integration of older people into their policy priorities and funding mechanisms.</w:t>
      </w:r>
    </w:p>
    <w:p w:rsidR="00714FDA" w:rsidRPr="00071866" w:rsidRDefault="00714FDA" w:rsidP="006854A0">
      <w:pPr>
        <w:spacing w:before="120" w:line="260" w:lineRule="exact"/>
        <w:rPr>
          <w:rFonts w:ascii="Lexia" w:hAnsi="Lexia"/>
          <w:sz w:val="22"/>
          <w:szCs w:val="22"/>
        </w:rPr>
      </w:pPr>
      <w:r w:rsidRPr="00071866">
        <w:rPr>
          <w:rFonts w:ascii="Lexia" w:hAnsi="Lexia"/>
          <w:kern w:val="26"/>
          <w:sz w:val="22"/>
          <w:szCs w:val="22"/>
        </w:rPr>
        <w:t>At regional and national levels</w:t>
      </w:r>
      <w:r w:rsidR="008D74C0">
        <w:rPr>
          <w:rFonts w:ascii="Lexia" w:hAnsi="Lexia"/>
          <w:kern w:val="26"/>
          <w:sz w:val="22"/>
          <w:szCs w:val="22"/>
        </w:rPr>
        <w:t>,</w:t>
      </w:r>
      <w:r w:rsidRPr="00071866">
        <w:rPr>
          <w:rFonts w:ascii="Lexia" w:hAnsi="Lexia"/>
          <w:kern w:val="26"/>
          <w:sz w:val="22"/>
          <w:szCs w:val="22"/>
        </w:rPr>
        <w:t xml:space="preserve"> some key networking includes: the Joint Advocacy Network for community</w:t>
      </w:r>
      <w:r w:rsidR="00BE3BA5">
        <w:rPr>
          <w:rFonts w:ascii="Lexia" w:hAnsi="Lexia"/>
          <w:kern w:val="26"/>
          <w:sz w:val="22"/>
          <w:szCs w:val="22"/>
        </w:rPr>
        <w:t>-</w:t>
      </w:r>
      <w:r w:rsidRPr="00071866">
        <w:rPr>
          <w:rFonts w:ascii="Lexia" w:hAnsi="Lexia"/>
          <w:kern w:val="26"/>
          <w:sz w:val="22"/>
          <w:szCs w:val="22"/>
        </w:rPr>
        <w:t>based disast</w:t>
      </w:r>
      <w:r w:rsidR="004C1680" w:rsidRPr="00071866">
        <w:rPr>
          <w:rFonts w:ascii="Lexia" w:hAnsi="Lexia"/>
          <w:kern w:val="26"/>
          <w:sz w:val="22"/>
          <w:szCs w:val="22"/>
        </w:rPr>
        <w:t xml:space="preserve">er risk management (Vietnam); </w:t>
      </w:r>
      <w:r w:rsidRPr="00071866">
        <w:rPr>
          <w:rFonts w:ascii="Lexia" w:hAnsi="Lexia"/>
          <w:kern w:val="26"/>
          <w:sz w:val="22"/>
          <w:szCs w:val="22"/>
        </w:rPr>
        <w:t xml:space="preserve">the Ministries for Emergency Situations at central and local level in Kyrgyzstan and Tajikistan; ECHO, UNOCHA and </w:t>
      </w:r>
      <w:r w:rsidR="0034018B">
        <w:rPr>
          <w:rFonts w:ascii="Lexia" w:hAnsi="Lexia"/>
          <w:kern w:val="26"/>
          <w:sz w:val="22"/>
          <w:szCs w:val="22"/>
        </w:rPr>
        <w:t xml:space="preserve">the </w:t>
      </w:r>
      <w:r w:rsidRPr="00071866">
        <w:rPr>
          <w:rFonts w:ascii="Lexia" w:hAnsi="Lexia"/>
          <w:kern w:val="26"/>
          <w:sz w:val="22"/>
          <w:szCs w:val="22"/>
        </w:rPr>
        <w:t>I</w:t>
      </w:r>
      <w:r w:rsidR="0034018B">
        <w:rPr>
          <w:rFonts w:ascii="Lexia" w:hAnsi="Lexia"/>
          <w:kern w:val="26"/>
          <w:sz w:val="22"/>
          <w:szCs w:val="22"/>
        </w:rPr>
        <w:t xml:space="preserve">nternational Organisation for </w:t>
      </w:r>
      <w:r w:rsidRPr="00071866">
        <w:rPr>
          <w:rFonts w:ascii="Lexia" w:hAnsi="Lexia"/>
          <w:kern w:val="26"/>
          <w:sz w:val="22"/>
          <w:szCs w:val="22"/>
        </w:rPr>
        <w:t>M</w:t>
      </w:r>
      <w:r w:rsidR="0034018B">
        <w:rPr>
          <w:rFonts w:ascii="Lexia" w:hAnsi="Lexia"/>
          <w:kern w:val="26"/>
          <w:sz w:val="22"/>
          <w:szCs w:val="22"/>
        </w:rPr>
        <w:t>igration</w:t>
      </w:r>
      <w:r w:rsidRPr="00071866">
        <w:rPr>
          <w:rFonts w:ascii="Lexia" w:hAnsi="Lexia"/>
          <w:kern w:val="26"/>
          <w:sz w:val="22"/>
          <w:szCs w:val="22"/>
        </w:rPr>
        <w:t xml:space="preserve"> in Latin America, and with UN</w:t>
      </w:r>
      <w:r w:rsidR="0034018B">
        <w:rPr>
          <w:rFonts w:ascii="Lexia" w:hAnsi="Lexia"/>
          <w:kern w:val="26"/>
          <w:sz w:val="22"/>
          <w:szCs w:val="22"/>
        </w:rPr>
        <w:t xml:space="preserve"> </w:t>
      </w:r>
      <w:r w:rsidRPr="00071866">
        <w:rPr>
          <w:rFonts w:ascii="Lexia" w:hAnsi="Lexia"/>
          <w:kern w:val="26"/>
          <w:sz w:val="22"/>
          <w:szCs w:val="22"/>
        </w:rPr>
        <w:t>R</w:t>
      </w:r>
      <w:r w:rsidR="0034018B">
        <w:rPr>
          <w:rFonts w:ascii="Lexia" w:hAnsi="Lexia"/>
          <w:kern w:val="26"/>
          <w:sz w:val="22"/>
          <w:szCs w:val="22"/>
        </w:rPr>
        <w:t xml:space="preserve">elief and </w:t>
      </w:r>
      <w:r w:rsidRPr="00071866">
        <w:rPr>
          <w:rFonts w:ascii="Lexia" w:hAnsi="Lexia"/>
          <w:kern w:val="26"/>
          <w:sz w:val="22"/>
          <w:szCs w:val="22"/>
        </w:rPr>
        <w:t>W</w:t>
      </w:r>
      <w:r w:rsidR="0034018B">
        <w:rPr>
          <w:rFonts w:ascii="Lexia" w:hAnsi="Lexia"/>
          <w:kern w:val="26"/>
          <w:sz w:val="22"/>
          <w:szCs w:val="22"/>
        </w:rPr>
        <w:t xml:space="preserve">orks </w:t>
      </w:r>
      <w:r w:rsidRPr="00071866">
        <w:rPr>
          <w:rFonts w:ascii="Lexia" w:hAnsi="Lexia"/>
          <w:kern w:val="26"/>
          <w:sz w:val="22"/>
          <w:szCs w:val="22"/>
        </w:rPr>
        <w:t>A</w:t>
      </w:r>
      <w:r w:rsidR="0034018B">
        <w:rPr>
          <w:rFonts w:ascii="Lexia" w:hAnsi="Lexia"/>
          <w:kern w:val="26"/>
          <w:sz w:val="22"/>
          <w:szCs w:val="22"/>
        </w:rPr>
        <w:t>gency</w:t>
      </w:r>
      <w:r w:rsidRPr="00071866">
        <w:rPr>
          <w:rFonts w:ascii="Lexia" w:hAnsi="Lexia"/>
          <w:kern w:val="26"/>
          <w:sz w:val="22"/>
          <w:szCs w:val="22"/>
        </w:rPr>
        <w:t xml:space="preserve"> in </w:t>
      </w:r>
      <w:r w:rsidR="004C1680" w:rsidRPr="00071866">
        <w:rPr>
          <w:rFonts w:ascii="Lexia" w:hAnsi="Lexia"/>
          <w:kern w:val="26"/>
          <w:sz w:val="22"/>
          <w:szCs w:val="22"/>
        </w:rPr>
        <w:t>the occupied Palestinian territories</w:t>
      </w:r>
      <w:r w:rsidRPr="00071866">
        <w:rPr>
          <w:rFonts w:ascii="Lexia" w:hAnsi="Lexia"/>
          <w:kern w:val="26"/>
          <w:sz w:val="22"/>
          <w:szCs w:val="22"/>
        </w:rPr>
        <w:t>.</w:t>
      </w:r>
    </w:p>
    <w:p w:rsidR="00090332" w:rsidRPr="00071866" w:rsidRDefault="00090332" w:rsidP="0086104D">
      <w:pPr>
        <w:pStyle w:val="HAIheading2"/>
        <w:sectPr w:rsidR="00090332" w:rsidRPr="00071866" w:rsidSect="0086104D">
          <w:headerReference w:type="even" r:id="rId32"/>
          <w:headerReference w:type="default" r:id="rId33"/>
          <w:footerReference w:type="default" r:id="rId34"/>
          <w:pgSz w:w="11906" w:h="16838"/>
          <w:pgMar w:top="1276" w:right="905" w:bottom="902" w:left="1276" w:header="709" w:footer="469" w:gutter="0"/>
          <w:cols w:space="708"/>
          <w:docGrid w:linePitch="360"/>
        </w:sectPr>
      </w:pPr>
    </w:p>
    <w:p w:rsidR="003A1E7A" w:rsidRPr="00071866" w:rsidRDefault="00FE3C17" w:rsidP="00D43F30">
      <w:pPr>
        <w:pStyle w:val="HAIheading1"/>
      </w:pPr>
      <w:bookmarkStart w:id="25" w:name="_Toc318823129"/>
      <w:r w:rsidRPr="00071866">
        <w:t xml:space="preserve">Global action 4: </w:t>
      </w:r>
      <w:r w:rsidR="003A1E7A" w:rsidRPr="00071866">
        <w:t>Building global and local movements that enable older people to challenge discrimination and claim their rights</w:t>
      </w:r>
      <w:bookmarkEnd w:id="23"/>
      <w:bookmarkEnd w:id="25"/>
    </w:p>
    <w:p w:rsidR="009A048B" w:rsidRPr="00071866" w:rsidRDefault="009A048B" w:rsidP="00F66B3C">
      <w:pPr>
        <w:spacing w:before="120" w:after="120" w:line="260" w:lineRule="exact"/>
        <w:rPr>
          <w:rFonts w:ascii="Lexia" w:hAnsi="Lexia"/>
          <w:sz w:val="22"/>
          <w:szCs w:val="22"/>
          <w:lang w:eastAsia="en-GB"/>
        </w:rPr>
      </w:pPr>
      <w:r w:rsidRPr="005C7E7B">
        <w:rPr>
          <w:rFonts w:ascii="Lexia" w:hAnsi="Lexia"/>
          <w:b/>
          <w:color w:val="FF6600"/>
          <w:kern w:val="26"/>
          <w:sz w:val="22"/>
          <w:szCs w:val="22"/>
        </w:rPr>
        <w:t>Our vision</w:t>
      </w:r>
      <w:r w:rsidRPr="00071866">
        <w:rPr>
          <w:rFonts w:ascii="Lexia" w:hAnsi="Lexia"/>
          <w:b/>
          <w:sz w:val="22"/>
          <w:szCs w:val="22"/>
          <w:lang w:eastAsia="en-GB"/>
        </w:rPr>
        <w:t xml:space="preserve"> </w:t>
      </w:r>
      <w:r w:rsidRPr="00071866">
        <w:rPr>
          <w:rFonts w:ascii="Lexia" w:hAnsi="Lexia"/>
          <w:sz w:val="22"/>
          <w:szCs w:val="22"/>
          <w:lang w:eastAsia="en-GB"/>
        </w:rPr>
        <w:t>is to end age discrimination and see the rights of older people recognised, promoted and protected in national and international law and in practice.</w:t>
      </w:r>
    </w:p>
    <w:p w:rsidR="009A048B" w:rsidRPr="00071866" w:rsidRDefault="009A048B" w:rsidP="00F66B3C">
      <w:pPr>
        <w:spacing w:before="120" w:after="120" w:line="260" w:lineRule="exact"/>
        <w:rPr>
          <w:rFonts w:ascii="Lexia" w:hAnsi="Lexia"/>
          <w:sz w:val="22"/>
          <w:szCs w:val="22"/>
          <w:lang w:eastAsia="en-GB"/>
        </w:rPr>
      </w:pPr>
      <w:r w:rsidRPr="005C7E7B">
        <w:rPr>
          <w:rFonts w:ascii="Lexia" w:hAnsi="Lexia"/>
          <w:b/>
          <w:color w:val="FF6600"/>
          <w:kern w:val="26"/>
          <w:sz w:val="22"/>
          <w:szCs w:val="22"/>
        </w:rPr>
        <w:t>The reality</w:t>
      </w:r>
      <w:r w:rsidRPr="00071866">
        <w:rPr>
          <w:rFonts w:ascii="Lexia" w:hAnsi="Lexia"/>
          <w:b/>
          <w:sz w:val="22"/>
          <w:szCs w:val="22"/>
          <w:lang w:eastAsia="en-GB"/>
        </w:rPr>
        <w:t xml:space="preserve"> </w:t>
      </w:r>
      <w:r w:rsidRPr="00071866">
        <w:rPr>
          <w:rFonts w:ascii="Lexia" w:hAnsi="Lexia"/>
          <w:sz w:val="22"/>
          <w:szCs w:val="22"/>
          <w:lang w:eastAsia="en-GB"/>
        </w:rPr>
        <w:t xml:space="preserve">is that there is no international human rights convention which specifically protects the rights of older people. </w:t>
      </w:r>
      <w:r w:rsidR="00D63BB9">
        <w:rPr>
          <w:rFonts w:ascii="Lexia" w:hAnsi="Lexia"/>
          <w:sz w:val="22"/>
          <w:szCs w:val="22"/>
          <w:lang w:eastAsia="en-GB"/>
        </w:rPr>
        <w:t>The e</w:t>
      </w:r>
      <w:r w:rsidRPr="00071866">
        <w:rPr>
          <w:rFonts w:ascii="Lexia" w:hAnsi="Lexia"/>
          <w:sz w:val="22"/>
          <w:szCs w:val="22"/>
          <w:lang w:eastAsia="en-GB"/>
        </w:rPr>
        <w:t>xisting human rights system does not adequately address this issue, nor are older people’s rights fully integrated into other developmental or government policies.</w:t>
      </w:r>
      <w:r w:rsidR="0038600E">
        <w:rPr>
          <w:rFonts w:ascii="Lexia" w:hAnsi="Lexia"/>
          <w:sz w:val="22"/>
          <w:szCs w:val="22"/>
          <w:lang w:eastAsia="en-GB"/>
        </w:rPr>
        <w:t xml:space="preserve"> </w:t>
      </w:r>
      <w:r w:rsidR="00472E20">
        <w:rPr>
          <w:rFonts w:ascii="Lexia" w:hAnsi="Lexia"/>
          <w:sz w:val="22"/>
          <w:szCs w:val="22"/>
          <w:lang w:eastAsia="en-GB"/>
        </w:rPr>
        <w:t>People face discrimination on a daily basis because of their age, which affects their ability to earn a living, health and quality of life.</w:t>
      </w:r>
      <w:r w:rsidR="0038600E">
        <w:rPr>
          <w:rFonts w:ascii="Lexia" w:hAnsi="Lexia"/>
          <w:sz w:val="22"/>
          <w:szCs w:val="22"/>
          <w:lang w:eastAsia="en-GB"/>
        </w:rPr>
        <w:t xml:space="preserve"> </w:t>
      </w:r>
      <w:r w:rsidR="00472E20">
        <w:rPr>
          <w:rFonts w:ascii="Lexia" w:hAnsi="Lexia"/>
          <w:sz w:val="22"/>
          <w:szCs w:val="22"/>
          <w:lang w:eastAsia="en-GB"/>
        </w:rPr>
        <w:t>This must stop.</w:t>
      </w:r>
    </w:p>
    <w:p w:rsidR="009A048B" w:rsidRPr="00071866" w:rsidRDefault="003E2E43" w:rsidP="00F66B3C">
      <w:pPr>
        <w:spacing w:before="120" w:after="120" w:line="260" w:lineRule="exact"/>
        <w:rPr>
          <w:rFonts w:ascii="Lexia" w:hAnsi="Lexia"/>
          <w:sz w:val="22"/>
          <w:szCs w:val="22"/>
          <w:lang w:eastAsia="en-GB"/>
        </w:rPr>
      </w:pPr>
      <w:r>
        <w:rPr>
          <w:rFonts w:ascii="Lexia" w:hAnsi="Lexia"/>
          <w:sz w:val="22"/>
          <w:szCs w:val="22"/>
          <w:lang w:eastAsia="en-GB"/>
        </w:rPr>
        <w:t>A</w:t>
      </w:r>
      <w:r w:rsidR="009A048B" w:rsidRPr="00071866">
        <w:rPr>
          <w:rFonts w:ascii="Lexia" w:hAnsi="Lexia"/>
          <w:sz w:val="22"/>
          <w:szCs w:val="22"/>
          <w:lang w:eastAsia="en-GB"/>
        </w:rPr>
        <w:t xml:space="preserve">ll UN member states </w:t>
      </w:r>
      <w:r>
        <w:rPr>
          <w:rFonts w:ascii="Lexia" w:hAnsi="Lexia"/>
          <w:sz w:val="22"/>
          <w:szCs w:val="22"/>
          <w:lang w:eastAsia="en-GB"/>
        </w:rPr>
        <w:t xml:space="preserve">committed within MIPAA </w:t>
      </w:r>
      <w:r w:rsidR="009A048B" w:rsidRPr="00071866">
        <w:rPr>
          <w:rFonts w:ascii="Lexia" w:hAnsi="Lexia"/>
          <w:sz w:val="22"/>
          <w:szCs w:val="22"/>
          <w:lang w:eastAsia="en-GB"/>
        </w:rPr>
        <w:t>to include ageing in all social and economic development policies, and to halve old-age poverty by 2015, in line with the Millennium Development Goals.</w:t>
      </w:r>
      <w:r w:rsidR="00472E20">
        <w:rPr>
          <w:rFonts w:ascii="Lexia" w:hAnsi="Lexia"/>
          <w:sz w:val="22"/>
          <w:szCs w:val="22"/>
          <w:lang w:eastAsia="en-GB"/>
        </w:rPr>
        <w:t xml:space="preserve"> </w:t>
      </w:r>
      <w:r>
        <w:rPr>
          <w:rFonts w:ascii="Lexia" w:hAnsi="Lexia"/>
          <w:sz w:val="22"/>
          <w:szCs w:val="22"/>
          <w:lang w:eastAsia="en-GB"/>
        </w:rPr>
        <w:t>Yet o</w:t>
      </w:r>
      <w:r w:rsidR="009A048B" w:rsidRPr="00071866">
        <w:rPr>
          <w:rFonts w:ascii="Lexia" w:hAnsi="Lexia"/>
          <w:sz w:val="22"/>
          <w:szCs w:val="22"/>
          <w:lang w:eastAsia="en-GB"/>
        </w:rPr>
        <w:t>nly a handful of governments have concrete plans to implement the proposed policies and even fewer are providing dedicated resources to pay for them.</w:t>
      </w:r>
    </w:p>
    <w:p w:rsidR="009A048B" w:rsidRPr="005C7E7B" w:rsidRDefault="009A048B" w:rsidP="005C7E7B">
      <w:pPr>
        <w:pStyle w:val="BodyText"/>
        <w:spacing w:before="60" w:after="60" w:line="260" w:lineRule="exact"/>
        <w:rPr>
          <w:rFonts w:ascii="Lexia" w:eastAsia="Times New Roman" w:hAnsi="Lexia"/>
          <w:b/>
          <w:color w:val="FF6600"/>
          <w:kern w:val="26"/>
          <w:sz w:val="22"/>
          <w:szCs w:val="22"/>
        </w:rPr>
      </w:pPr>
      <w:r w:rsidRPr="005C7E7B">
        <w:rPr>
          <w:rFonts w:ascii="Lexia" w:eastAsia="Times New Roman" w:hAnsi="Lexia"/>
          <w:b/>
          <w:color w:val="FF6600"/>
          <w:kern w:val="26"/>
          <w:sz w:val="22"/>
          <w:szCs w:val="22"/>
        </w:rPr>
        <w:t>What is our aim?</w:t>
      </w:r>
    </w:p>
    <w:p w:rsidR="009A048B" w:rsidRPr="00071866" w:rsidRDefault="00472E20" w:rsidP="009A048B">
      <w:pPr>
        <w:pStyle w:val="BodyText2"/>
        <w:spacing w:line="260" w:lineRule="exact"/>
        <w:rPr>
          <w:rFonts w:ascii="Lexia" w:hAnsi="Lexia"/>
          <w:sz w:val="22"/>
          <w:szCs w:val="22"/>
        </w:rPr>
      </w:pPr>
      <w:r>
        <w:rPr>
          <w:rFonts w:ascii="Lexia" w:hAnsi="Lexia"/>
          <w:sz w:val="22"/>
          <w:szCs w:val="22"/>
        </w:rPr>
        <w:t>We aim to build an agenda setting civil society movement that can tackle discrimination on the grounds of age, and monitor and engage with national and global policies to ensure they are inclusive of older people.</w:t>
      </w:r>
      <w:r w:rsidR="0038600E">
        <w:rPr>
          <w:rFonts w:ascii="Lexia" w:hAnsi="Lexia"/>
          <w:sz w:val="22"/>
          <w:szCs w:val="22"/>
        </w:rPr>
        <w:t xml:space="preserve"> </w:t>
      </w:r>
    </w:p>
    <w:p w:rsidR="009A048B" w:rsidRPr="005C7E7B" w:rsidRDefault="009A048B" w:rsidP="005C7E7B">
      <w:pPr>
        <w:pStyle w:val="BodyText"/>
        <w:spacing w:before="60" w:after="60" w:line="260" w:lineRule="exact"/>
        <w:rPr>
          <w:rFonts w:ascii="Lexia" w:eastAsia="Times New Roman" w:hAnsi="Lexia"/>
          <w:b/>
          <w:color w:val="FF6600"/>
          <w:kern w:val="26"/>
          <w:sz w:val="22"/>
          <w:szCs w:val="22"/>
        </w:rPr>
      </w:pPr>
      <w:r w:rsidRPr="005C7E7B">
        <w:rPr>
          <w:rFonts w:ascii="Lexia" w:eastAsia="Times New Roman" w:hAnsi="Lexia"/>
          <w:b/>
          <w:color w:val="FF6600"/>
          <w:kern w:val="26"/>
          <w:sz w:val="22"/>
          <w:szCs w:val="22"/>
        </w:rPr>
        <w:t>How are we doing this?</w:t>
      </w:r>
    </w:p>
    <w:p w:rsidR="009A048B" w:rsidRPr="00071866" w:rsidRDefault="009A048B" w:rsidP="00F66B3C">
      <w:pPr>
        <w:pStyle w:val="BodyText2"/>
        <w:spacing w:line="260" w:lineRule="exact"/>
        <w:rPr>
          <w:rFonts w:ascii="Lexia" w:hAnsi="Lexia"/>
          <w:sz w:val="22"/>
          <w:szCs w:val="22"/>
        </w:rPr>
      </w:pPr>
      <w:proofErr w:type="gramStart"/>
      <w:r w:rsidRPr="00071866">
        <w:rPr>
          <w:rFonts w:ascii="Lexia" w:hAnsi="Lexia"/>
          <w:b/>
          <w:sz w:val="22"/>
          <w:szCs w:val="22"/>
        </w:rPr>
        <w:t>Training older people’s groups</w:t>
      </w:r>
      <w:r w:rsidR="007E7CC6" w:rsidRPr="00071866">
        <w:rPr>
          <w:rFonts w:ascii="Lexia" w:hAnsi="Lexia"/>
          <w:b/>
          <w:sz w:val="22"/>
          <w:szCs w:val="22"/>
        </w:rPr>
        <w:t xml:space="preserve"> and</w:t>
      </w:r>
      <w:r w:rsidRPr="00071866">
        <w:rPr>
          <w:rFonts w:ascii="Lexia" w:hAnsi="Lexia"/>
          <w:sz w:val="22"/>
          <w:szCs w:val="22"/>
        </w:rPr>
        <w:t xml:space="preserve"> </w:t>
      </w:r>
      <w:r w:rsidRPr="00071866">
        <w:rPr>
          <w:rFonts w:ascii="Lexia" w:hAnsi="Lexia"/>
          <w:b/>
          <w:sz w:val="22"/>
          <w:szCs w:val="22"/>
        </w:rPr>
        <w:t>their communities</w:t>
      </w:r>
      <w:r w:rsidRPr="00071866">
        <w:rPr>
          <w:rFonts w:ascii="Lexia" w:hAnsi="Lexia"/>
          <w:sz w:val="22"/>
          <w:szCs w:val="22"/>
        </w:rPr>
        <w:t xml:space="preserve"> to work on specific legal and rights issues, and to monitor the delivery of government services and poverty reduction programmes</w:t>
      </w:r>
      <w:r w:rsidR="00BE3BA5">
        <w:rPr>
          <w:rFonts w:ascii="Lexia" w:hAnsi="Lexia"/>
          <w:sz w:val="22"/>
          <w:szCs w:val="22"/>
        </w:rPr>
        <w:t>.</w:t>
      </w:r>
      <w:proofErr w:type="gramEnd"/>
    </w:p>
    <w:p w:rsidR="00472E20" w:rsidRDefault="00472E20" w:rsidP="00F66B3C">
      <w:pPr>
        <w:pStyle w:val="BodyText2"/>
        <w:spacing w:line="260" w:lineRule="exact"/>
        <w:rPr>
          <w:rFonts w:ascii="Lexia" w:hAnsi="Lexia"/>
          <w:b/>
          <w:sz w:val="22"/>
          <w:szCs w:val="22"/>
        </w:rPr>
      </w:pPr>
      <w:r>
        <w:rPr>
          <w:rFonts w:ascii="Lexia" w:hAnsi="Lexia"/>
          <w:b/>
          <w:sz w:val="22"/>
          <w:szCs w:val="22"/>
        </w:rPr>
        <w:t xml:space="preserve">Monitoring international policy processes </w:t>
      </w:r>
      <w:r w:rsidRPr="00472E20">
        <w:rPr>
          <w:rFonts w:ascii="Lexia" w:hAnsi="Lexia"/>
          <w:sz w:val="22"/>
          <w:szCs w:val="22"/>
        </w:rPr>
        <w:t>to ensure that older people’s issues are included, and that older people’s organisations are consulted.</w:t>
      </w:r>
    </w:p>
    <w:p w:rsidR="00637BAD" w:rsidRPr="00071866" w:rsidRDefault="009A048B" w:rsidP="00F66B3C">
      <w:pPr>
        <w:pStyle w:val="BodyText2"/>
        <w:spacing w:line="260" w:lineRule="exact"/>
        <w:rPr>
          <w:rFonts w:ascii="Lexia" w:hAnsi="Lexia"/>
          <w:sz w:val="22"/>
          <w:szCs w:val="22"/>
        </w:rPr>
      </w:pPr>
      <w:r w:rsidRPr="00071866">
        <w:rPr>
          <w:rFonts w:ascii="Lexia" w:hAnsi="Lexia"/>
          <w:b/>
          <w:sz w:val="22"/>
          <w:szCs w:val="22"/>
        </w:rPr>
        <w:t>Providing leadership, information, resources and campaigning platforms</w:t>
      </w:r>
      <w:r w:rsidRPr="00071866">
        <w:rPr>
          <w:rFonts w:ascii="Lexia" w:hAnsi="Lexia"/>
          <w:sz w:val="22"/>
          <w:szCs w:val="22"/>
        </w:rPr>
        <w:t xml:space="preserve"> to allow older people to claim their rights and entitlements and fight age discrimination</w:t>
      </w:r>
      <w:r w:rsidR="00BE3BA5">
        <w:rPr>
          <w:rFonts w:ascii="Lexia" w:hAnsi="Lexia"/>
          <w:sz w:val="22"/>
          <w:szCs w:val="22"/>
        </w:rPr>
        <w:t>.</w:t>
      </w:r>
    </w:p>
    <w:p w:rsidR="009A048B" w:rsidRPr="00071866" w:rsidRDefault="00637BAD" w:rsidP="00F66B3C">
      <w:pPr>
        <w:pStyle w:val="BodyText2"/>
        <w:spacing w:line="260" w:lineRule="exact"/>
        <w:rPr>
          <w:rFonts w:ascii="Lexia" w:hAnsi="Lexia"/>
          <w:sz w:val="22"/>
          <w:szCs w:val="22"/>
        </w:rPr>
      </w:pPr>
      <w:proofErr w:type="gramStart"/>
      <w:r w:rsidRPr="00071866">
        <w:rPr>
          <w:rFonts w:ascii="Lexia" w:hAnsi="Lexia"/>
          <w:b/>
          <w:sz w:val="22"/>
          <w:szCs w:val="22"/>
        </w:rPr>
        <w:t>Mobilising action around specific forms of the violations of older people’s rights</w:t>
      </w:r>
      <w:r w:rsidRPr="00071866">
        <w:rPr>
          <w:rFonts w:ascii="Lexia" w:hAnsi="Lexia"/>
          <w:sz w:val="22"/>
          <w:szCs w:val="22"/>
        </w:rPr>
        <w:t>, working with older people and activists at community level to address violations</w:t>
      </w:r>
      <w:r w:rsidR="00BE3BA5">
        <w:rPr>
          <w:rFonts w:ascii="Lexia" w:hAnsi="Lexia"/>
          <w:sz w:val="22"/>
          <w:szCs w:val="22"/>
        </w:rPr>
        <w:t>.</w:t>
      </w:r>
      <w:proofErr w:type="gramEnd"/>
      <w:r w:rsidR="007E7CC6" w:rsidRPr="00071866">
        <w:rPr>
          <w:rFonts w:ascii="Lexia" w:hAnsi="Lexia"/>
          <w:sz w:val="22"/>
          <w:szCs w:val="22"/>
        </w:rPr>
        <w:t xml:space="preserve"> </w:t>
      </w:r>
    </w:p>
    <w:p w:rsidR="009A048B" w:rsidRPr="00071866" w:rsidRDefault="009A048B" w:rsidP="00F66B3C">
      <w:pPr>
        <w:pStyle w:val="BodyText2"/>
        <w:spacing w:line="260" w:lineRule="exact"/>
        <w:rPr>
          <w:rFonts w:ascii="Lexia" w:hAnsi="Lexia"/>
          <w:sz w:val="22"/>
          <w:szCs w:val="22"/>
        </w:rPr>
      </w:pPr>
      <w:proofErr w:type="gramStart"/>
      <w:r w:rsidRPr="00071866">
        <w:rPr>
          <w:rFonts w:ascii="Lexia" w:hAnsi="Lexia"/>
          <w:b/>
          <w:sz w:val="22"/>
          <w:szCs w:val="22"/>
        </w:rPr>
        <w:t>Influencing the UN rights system and governments</w:t>
      </w:r>
      <w:r w:rsidRPr="00071866">
        <w:rPr>
          <w:rFonts w:ascii="Lexia" w:hAnsi="Lexia"/>
          <w:sz w:val="22"/>
          <w:szCs w:val="22"/>
        </w:rPr>
        <w:t xml:space="preserve"> by providing evidence of specific rights violations, particularly against older women, to ensure that older people’s rights are better protected in law and in practice</w:t>
      </w:r>
      <w:r w:rsidR="00BE3BA5">
        <w:rPr>
          <w:rFonts w:ascii="Lexia" w:hAnsi="Lexia"/>
          <w:sz w:val="22"/>
          <w:szCs w:val="22"/>
        </w:rPr>
        <w:t>.</w:t>
      </w:r>
      <w:proofErr w:type="gramEnd"/>
    </w:p>
    <w:p w:rsidR="009A048B" w:rsidRPr="00071866" w:rsidRDefault="009A048B" w:rsidP="00F66B3C">
      <w:pPr>
        <w:pStyle w:val="BodyText2"/>
        <w:spacing w:line="260" w:lineRule="exact"/>
        <w:rPr>
          <w:rFonts w:ascii="Lexia" w:hAnsi="Lexia"/>
          <w:sz w:val="22"/>
          <w:szCs w:val="22"/>
        </w:rPr>
      </w:pPr>
      <w:proofErr w:type="gramStart"/>
      <w:r w:rsidRPr="00071866">
        <w:rPr>
          <w:rFonts w:ascii="Lexia" w:hAnsi="Lexia"/>
          <w:b/>
          <w:sz w:val="22"/>
          <w:szCs w:val="22"/>
        </w:rPr>
        <w:t>Building a growing movement of individuals</w:t>
      </w:r>
      <w:r w:rsidRPr="00071866">
        <w:rPr>
          <w:rFonts w:ascii="Lexia" w:hAnsi="Lexia"/>
          <w:sz w:val="22"/>
          <w:szCs w:val="22"/>
        </w:rPr>
        <w:t xml:space="preserve"> around the world willing to support the cause of older people.</w:t>
      </w:r>
      <w:proofErr w:type="gramEnd"/>
    </w:p>
    <w:p w:rsidR="004913E0" w:rsidRPr="004913E0" w:rsidRDefault="004913E0" w:rsidP="004913E0">
      <w:pPr>
        <w:spacing w:after="120" w:line="260" w:lineRule="exact"/>
        <w:rPr>
          <w:rFonts w:ascii="Lexia" w:hAnsi="Lexia"/>
          <w:b/>
          <w:color w:val="E52250"/>
          <w:kern w:val="26"/>
          <w:sz w:val="22"/>
          <w:szCs w:val="22"/>
        </w:rPr>
      </w:pPr>
      <w:r w:rsidRPr="004913E0">
        <w:rPr>
          <w:rFonts w:ascii="Lexia" w:hAnsi="Lexia"/>
          <w:b/>
          <w:color w:val="E52250"/>
          <w:kern w:val="26"/>
          <w:sz w:val="22"/>
          <w:szCs w:val="22"/>
        </w:rPr>
        <w:t>In 2012-2013 we are prioritising:</w:t>
      </w:r>
    </w:p>
    <w:p w:rsidR="0005000F" w:rsidRPr="00472E20" w:rsidRDefault="0005000F" w:rsidP="0086104D">
      <w:pPr>
        <w:pStyle w:val="BodyText2"/>
        <w:numPr>
          <w:ilvl w:val="0"/>
          <w:numId w:val="24"/>
        </w:numPr>
        <w:spacing w:after="60" w:line="260" w:lineRule="exact"/>
        <w:ind w:left="425" w:hanging="425"/>
        <w:rPr>
          <w:rFonts w:ascii="Lexia" w:hAnsi="Lexia"/>
          <w:sz w:val="22"/>
          <w:szCs w:val="22"/>
        </w:rPr>
      </w:pPr>
      <w:r w:rsidRPr="00472E20">
        <w:rPr>
          <w:rFonts w:ascii="Lexia" w:hAnsi="Lexia"/>
          <w:sz w:val="22"/>
          <w:szCs w:val="22"/>
        </w:rPr>
        <w:t>Further support and grow our community-based programmes in monitoring service provision and ensuring older people are able claim their rights and entitlements</w:t>
      </w:r>
      <w:r w:rsidR="00BE3BA5">
        <w:rPr>
          <w:rFonts w:ascii="Lexia" w:hAnsi="Lexia"/>
          <w:sz w:val="22"/>
          <w:szCs w:val="22"/>
        </w:rPr>
        <w:t>.</w:t>
      </w:r>
    </w:p>
    <w:p w:rsidR="009A048B" w:rsidRPr="00472E20" w:rsidRDefault="009A048B" w:rsidP="0086104D">
      <w:pPr>
        <w:pStyle w:val="BodyText2"/>
        <w:numPr>
          <w:ilvl w:val="0"/>
          <w:numId w:val="24"/>
        </w:numPr>
        <w:spacing w:after="60" w:line="260" w:lineRule="exact"/>
        <w:ind w:left="425" w:hanging="425"/>
        <w:rPr>
          <w:rFonts w:ascii="Lexia" w:hAnsi="Lexia"/>
          <w:sz w:val="22"/>
          <w:szCs w:val="22"/>
        </w:rPr>
      </w:pPr>
      <w:r w:rsidRPr="00472E20">
        <w:rPr>
          <w:rFonts w:ascii="Lexia" w:hAnsi="Lexia"/>
          <w:sz w:val="22"/>
          <w:szCs w:val="22"/>
        </w:rPr>
        <w:t>Build robust evidence of age discrimination with our partners and mobilise groups to tackle older people’s rights issues and protect older people</w:t>
      </w:r>
      <w:r w:rsidR="00F47F64">
        <w:rPr>
          <w:rFonts w:ascii="Lexia" w:hAnsi="Lexia"/>
          <w:sz w:val="22"/>
          <w:szCs w:val="22"/>
        </w:rPr>
        <w:t xml:space="preserve">, </w:t>
      </w:r>
      <w:r w:rsidR="00F47F64" w:rsidRPr="00F43C26">
        <w:rPr>
          <w:rFonts w:ascii="Lexia" w:hAnsi="Lexia"/>
          <w:sz w:val="22"/>
          <w:szCs w:val="22"/>
        </w:rPr>
        <w:t xml:space="preserve">and </w:t>
      </w:r>
      <w:r w:rsidR="00F47F64">
        <w:rPr>
          <w:rFonts w:ascii="Lexia" w:hAnsi="Lexia"/>
          <w:sz w:val="22"/>
          <w:szCs w:val="22"/>
        </w:rPr>
        <w:t>c</w:t>
      </w:r>
      <w:r w:rsidR="00F47F64" w:rsidRPr="00F43C26">
        <w:rPr>
          <w:rFonts w:ascii="Lexia" w:hAnsi="Lexia"/>
          <w:sz w:val="22"/>
          <w:szCs w:val="22"/>
        </w:rPr>
        <w:t xml:space="preserve">ontinuing to </w:t>
      </w:r>
      <w:r w:rsidR="00F47F64" w:rsidRPr="00DC7692">
        <w:rPr>
          <w:rFonts w:ascii="Lexia" w:hAnsi="Lexia"/>
          <w:sz w:val="22"/>
          <w:szCs w:val="22"/>
        </w:rPr>
        <w:t xml:space="preserve">submit reports to the UN rights system. </w:t>
      </w:r>
      <w:r w:rsidR="00F47F64" w:rsidRPr="00472E20">
        <w:rPr>
          <w:rFonts w:ascii="Lexia" w:hAnsi="Lexia"/>
          <w:sz w:val="22"/>
          <w:szCs w:val="22"/>
        </w:rPr>
        <w:t>Work to “deepen” the impact of our Age Demands Action campaigns</w:t>
      </w:r>
      <w:r w:rsidR="00F47F64">
        <w:rPr>
          <w:rFonts w:ascii="Lexia" w:hAnsi="Lexia"/>
          <w:sz w:val="22"/>
          <w:szCs w:val="22"/>
        </w:rPr>
        <w:t>, running campaigns throughout the year and building youth support for campaign in Europe</w:t>
      </w:r>
      <w:r w:rsidR="00BE3BA5">
        <w:rPr>
          <w:rFonts w:ascii="Lexia" w:hAnsi="Lexia"/>
          <w:sz w:val="22"/>
          <w:szCs w:val="22"/>
        </w:rPr>
        <w:t>.</w:t>
      </w:r>
    </w:p>
    <w:p w:rsidR="009A048B" w:rsidRPr="000A5163" w:rsidRDefault="00F47F64" w:rsidP="0086104D">
      <w:pPr>
        <w:pStyle w:val="BodyText2"/>
        <w:numPr>
          <w:ilvl w:val="0"/>
          <w:numId w:val="24"/>
        </w:numPr>
        <w:spacing w:after="60" w:line="260" w:lineRule="exact"/>
        <w:ind w:left="425" w:hanging="425"/>
        <w:rPr>
          <w:rFonts w:ascii="Lexia" w:hAnsi="Lexia"/>
          <w:sz w:val="22"/>
          <w:szCs w:val="22"/>
        </w:rPr>
      </w:pPr>
      <w:r w:rsidRPr="00074FC6">
        <w:rPr>
          <w:rFonts w:ascii="Lexia" w:hAnsi="Lexia"/>
          <w:sz w:val="22"/>
          <w:szCs w:val="22"/>
        </w:rPr>
        <w:t xml:space="preserve">Launching Phase I of </w:t>
      </w:r>
      <w:proofErr w:type="spellStart"/>
      <w:r w:rsidRPr="00074FC6">
        <w:rPr>
          <w:rFonts w:ascii="Lexia" w:hAnsi="Lexia"/>
          <w:sz w:val="22"/>
          <w:szCs w:val="22"/>
        </w:rPr>
        <w:t>AgeWatch</w:t>
      </w:r>
      <w:proofErr w:type="spellEnd"/>
      <w:r w:rsidRPr="00074FC6">
        <w:rPr>
          <w:rFonts w:ascii="Lexia" w:hAnsi="Lexia"/>
          <w:sz w:val="22"/>
          <w:szCs w:val="22"/>
        </w:rPr>
        <w:t>, a new online monitoring tool on ageing</w:t>
      </w:r>
      <w:r w:rsidRPr="00074FC6">
        <w:rPr>
          <w:rFonts w:ascii="Lexia" w:hAnsi="Lexia"/>
          <w:b/>
          <w:sz w:val="22"/>
          <w:szCs w:val="22"/>
        </w:rPr>
        <w:t xml:space="preserve"> </w:t>
      </w:r>
      <w:r w:rsidRPr="00074FC6">
        <w:rPr>
          <w:rFonts w:ascii="Lexia" w:hAnsi="Lexia"/>
          <w:sz w:val="22"/>
          <w:szCs w:val="22"/>
        </w:rPr>
        <w:t>which will make statistics and information on ageing more visible and accessible</w:t>
      </w:r>
      <w:r w:rsidR="00BE3BA5" w:rsidRPr="000A5163">
        <w:rPr>
          <w:rFonts w:ascii="Lexia" w:hAnsi="Lexia"/>
          <w:sz w:val="22"/>
          <w:szCs w:val="22"/>
        </w:rPr>
        <w:t>.</w:t>
      </w:r>
      <w:r w:rsidR="009A048B" w:rsidRPr="000A5163">
        <w:rPr>
          <w:rFonts w:ascii="Lexia" w:hAnsi="Lexia"/>
          <w:sz w:val="22"/>
          <w:szCs w:val="22"/>
        </w:rPr>
        <w:t xml:space="preserve"> </w:t>
      </w:r>
    </w:p>
    <w:p w:rsidR="0020524A" w:rsidRPr="003E2E43" w:rsidRDefault="00F47F64" w:rsidP="003E2E43">
      <w:pPr>
        <w:pStyle w:val="BodyText2"/>
        <w:numPr>
          <w:ilvl w:val="0"/>
          <w:numId w:val="24"/>
        </w:numPr>
        <w:spacing w:after="60" w:line="260" w:lineRule="exact"/>
        <w:ind w:left="425" w:hanging="425"/>
        <w:rPr>
          <w:rFonts w:ascii="Lexia" w:hAnsi="Lexia"/>
          <w:sz w:val="22"/>
          <w:szCs w:val="22"/>
        </w:rPr>
      </w:pPr>
      <w:r w:rsidRPr="00074FC6">
        <w:rPr>
          <w:rFonts w:ascii="Lexia" w:hAnsi="Lexia"/>
          <w:sz w:val="22"/>
          <w:szCs w:val="22"/>
        </w:rPr>
        <w:t>Monit</w:t>
      </w:r>
      <w:r w:rsidRPr="003E2E43">
        <w:rPr>
          <w:rFonts w:ascii="Lexia" w:hAnsi="Lexia"/>
          <w:sz w:val="22"/>
          <w:szCs w:val="22"/>
        </w:rPr>
        <w:t>or and engage with the MDGs and post-</w:t>
      </w:r>
      <w:r w:rsidRPr="00074FC6">
        <w:rPr>
          <w:rFonts w:ascii="Lexia" w:hAnsi="Lexia"/>
          <w:sz w:val="22"/>
          <w:szCs w:val="22"/>
        </w:rPr>
        <w:t>2015 campaign to ensure older people</w:t>
      </w:r>
      <w:r w:rsidRPr="003E2E43">
        <w:rPr>
          <w:rFonts w:ascii="Lexia" w:hAnsi="Lexia"/>
          <w:sz w:val="22"/>
          <w:szCs w:val="22"/>
        </w:rPr>
        <w:t>’</w:t>
      </w:r>
      <w:r w:rsidRPr="00074FC6">
        <w:rPr>
          <w:rFonts w:ascii="Lexia" w:hAnsi="Lexia"/>
          <w:sz w:val="22"/>
          <w:szCs w:val="22"/>
        </w:rPr>
        <w:t>s voices are heard</w:t>
      </w:r>
      <w:r w:rsidR="00BE3BA5" w:rsidRPr="003E2E43">
        <w:rPr>
          <w:rFonts w:ascii="Lexia" w:hAnsi="Lexia"/>
          <w:sz w:val="22"/>
          <w:szCs w:val="22"/>
        </w:rPr>
        <w:t>.</w:t>
      </w:r>
    </w:p>
    <w:p w:rsidR="009A048B" w:rsidRPr="000A5163" w:rsidRDefault="00F47F64" w:rsidP="0086104D">
      <w:pPr>
        <w:pStyle w:val="BodyText2"/>
        <w:numPr>
          <w:ilvl w:val="0"/>
          <w:numId w:val="24"/>
        </w:numPr>
        <w:spacing w:after="60" w:line="260" w:lineRule="exact"/>
        <w:ind w:left="425" w:hanging="425"/>
        <w:rPr>
          <w:rFonts w:ascii="Lexia" w:hAnsi="Lexia"/>
          <w:sz w:val="22"/>
          <w:szCs w:val="22"/>
        </w:rPr>
      </w:pPr>
      <w:r w:rsidRPr="00074FC6">
        <w:rPr>
          <w:rFonts w:ascii="Lexia" w:hAnsi="Lexia"/>
          <w:sz w:val="22"/>
          <w:szCs w:val="22"/>
        </w:rPr>
        <w:t>Engaging</w:t>
      </w:r>
      <w:r w:rsidR="002A6AFE">
        <w:rPr>
          <w:rFonts w:ascii="Lexia" w:hAnsi="Lexia"/>
          <w:sz w:val="22"/>
          <w:szCs w:val="22"/>
        </w:rPr>
        <w:t xml:space="preserve"> globally,</w:t>
      </w:r>
      <w:r w:rsidRPr="00074FC6">
        <w:rPr>
          <w:rFonts w:ascii="Lexia" w:hAnsi="Lexia"/>
          <w:sz w:val="22"/>
          <w:szCs w:val="22"/>
        </w:rPr>
        <w:t xml:space="preserve"> nationally and regional</w:t>
      </w:r>
      <w:r w:rsidR="002A6AFE">
        <w:rPr>
          <w:rFonts w:ascii="Lexia" w:hAnsi="Lexia"/>
          <w:sz w:val="22"/>
          <w:szCs w:val="22"/>
        </w:rPr>
        <w:t>ly</w:t>
      </w:r>
      <w:r w:rsidRPr="00074FC6">
        <w:rPr>
          <w:rFonts w:ascii="Lexia" w:hAnsi="Lexia"/>
          <w:sz w:val="22"/>
          <w:szCs w:val="22"/>
        </w:rPr>
        <w:t xml:space="preserve"> i</w:t>
      </w:r>
      <w:r w:rsidRPr="000A5163">
        <w:rPr>
          <w:rFonts w:ascii="Lexia" w:hAnsi="Lexia"/>
          <w:sz w:val="22"/>
          <w:szCs w:val="22"/>
        </w:rPr>
        <w:t>n the MIPAA +10 government re</w:t>
      </w:r>
      <w:r w:rsidRPr="00074FC6">
        <w:rPr>
          <w:rFonts w:ascii="Lexia" w:hAnsi="Lexia"/>
          <w:sz w:val="22"/>
          <w:szCs w:val="22"/>
        </w:rPr>
        <w:t>v</w:t>
      </w:r>
      <w:r>
        <w:rPr>
          <w:rFonts w:ascii="Lexia" w:hAnsi="Lexia"/>
          <w:sz w:val="22"/>
          <w:szCs w:val="22"/>
        </w:rPr>
        <w:t>i</w:t>
      </w:r>
      <w:r w:rsidRPr="00074FC6">
        <w:rPr>
          <w:rFonts w:ascii="Lexia" w:hAnsi="Lexia"/>
          <w:sz w:val="22"/>
          <w:szCs w:val="22"/>
        </w:rPr>
        <w:t>ew process</w:t>
      </w:r>
      <w:r w:rsidR="002A6AFE">
        <w:rPr>
          <w:rFonts w:ascii="Lexia" w:hAnsi="Lexia"/>
          <w:sz w:val="22"/>
          <w:szCs w:val="22"/>
        </w:rPr>
        <w:t xml:space="preserve">, </w:t>
      </w:r>
      <w:r w:rsidRPr="00074FC6">
        <w:rPr>
          <w:rFonts w:ascii="Lexia" w:hAnsi="Lexia"/>
          <w:sz w:val="22"/>
          <w:szCs w:val="22"/>
        </w:rPr>
        <w:t>launching a joint HelpAge</w:t>
      </w:r>
      <w:r>
        <w:rPr>
          <w:rFonts w:ascii="Lexia" w:hAnsi="Lexia"/>
          <w:sz w:val="22"/>
          <w:szCs w:val="22"/>
        </w:rPr>
        <w:t>/UNFPA</w:t>
      </w:r>
      <w:r w:rsidRPr="000A5163">
        <w:rPr>
          <w:rFonts w:ascii="Lexia" w:hAnsi="Lexia"/>
          <w:sz w:val="22"/>
          <w:szCs w:val="22"/>
        </w:rPr>
        <w:t xml:space="preserve"> </w:t>
      </w:r>
      <w:r>
        <w:rPr>
          <w:rFonts w:ascii="Lexia" w:hAnsi="Lexia"/>
          <w:sz w:val="22"/>
          <w:szCs w:val="22"/>
        </w:rPr>
        <w:t>r</w:t>
      </w:r>
      <w:r w:rsidRPr="00074FC6">
        <w:rPr>
          <w:rFonts w:ascii="Lexia" w:hAnsi="Lexia"/>
          <w:sz w:val="22"/>
          <w:szCs w:val="22"/>
        </w:rPr>
        <w:t xml:space="preserve">eport on </w:t>
      </w:r>
      <w:r>
        <w:rPr>
          <w:rFonts w:ascii="Lexia" w:hAnsi="Lexia"/>
          <w:sz w:val="22"/>
          <w:szCs w:val="22"/>
        </w:rPr>
        <w:t xml:space="preserve">the </w:t>
      </w:r>
      <w:r w:rsidRPr="00074FC6">
        <w:rPr>
          <w:rFonts w:ascii="Lexia" w:hAnsi="Lexia"/>
          <w:sz w:val="22"/>
          <w:szCs w:val="22"/>
        </w:rPr>
        <w:t>world</w:t>
      </w:r>
      <w:r>
        <w:rPr>
          <w:rFonts w:ascii="Lexia" w:hAnsi="Lexia"/>
          <w:sz w:val="22"/>
          <w:szCs w:val="22"/>
        </w:rPr>
        <w:t>’</w:t>
      </w:r>
      <w:r w:rsidRPr="000A5163">
        <w:rPr>
          <w:rFonts w:ascii="Lexia" w:hAnsi="Lexia"/>
          <w:sz w:val="22"/>
          <w:szCs w:val="22"/>
        </w:rPr>
        <w:t xml:space="preserve">s </w:t>
      </w:r>
      <w:r>
        <w:rPr>
          <w:rFonts w:ascii="Lexia" w:hAnsi="Lexia"/>
          <w:sz w:val="22"/>
          <w:szCs w:val="22"/>
        </w:rPr>
        <w:t>o</w:t>
      </w:r>
      <w:r w:rsidRPr="00074FC6">
        <w:rPr>
          <w:rFonts w:ascii="Lexia" w:hAnsi="Lexia"/>
          <w:sz w:val="22"/>
          <w:szCs w:val="22"/>
        </w:rPr>
        <w:t>lder people, and national reports</w:t>
      </w:r>
      <w:r w:rsidR="009A048B" w:rsidRPr="000A5163">
        <w:rPr>
          <w:rFonts w:ascii="Lexia" w:hAnsi="Lexia"/>
          <w:sz w:val="22"/>
          <w:szCs w:val="22"/>
        </w:rPr>
        <w:t>.</w:t>
      </w:r>
    </w:p>
    <w:p w:rsidR="00090332" w:rsidRPr="004913E0" w:rsidRDefault="00071866" w:rsidP="004913E0">
      <w:pPr>
        <w:spacing w:after="120" w:line="260" w:lineRule="exact"/>
        <w:rPr>
          <w:rFonts w:ascii="Lexia" w:hAnsi="Lexia"/>
          <w:kern w:val="26"/>
          <w:sz w:val="22"/>
          <w:szCs w:val="22"/>
        </w:rPr>
        <w:sectPr w:rsidR="00090332" w:rsidRPr="004913E0" w:rsidSect="0086104D">
          <w:pgSz w:w="11906" w:h="16838"/>
          <w:pgMar w:top="1134" w:right="849" w:bottom="902" w:left="1260" w:header="709" w:footer="377" w:gutter="0"/>
          <w:cols w:space="708"/>
          <w:docGrid w:linePitch="360"/>
        </w:sectPr>
      </w:pPr>
      <w:r w:rsidRPr="004913E0">
        <w:rPr>
          <w:rFonts w:ascii="Lexia" w:hAnsi="Lexia"/>
          <w:kern w:val="26"/>
          <w:sz w:val="22"/>
          <w:szCs w:val="22"/>
        </w:rPr>
        <w:t>To monitor the outcomes of our work in this global action, our key performance indicators for 2012-</w:t>
      </w:r>
      <w:r w:rsidR="00BE3BA5">
        <w:rPr>
          <w:rFonts w:ascii="Lexia" w:hAnsi="Lexia"/>
          <w:kern w:val="26"/>
          <w:sz w:val="22"/>
          <w:szCs w:val="22"/>
        </w:rPr>
        <w:t>20</w:t>
      </w:r>
      <w:r w:rsidRPr="004913E0">
        <w:rPr>
          <w:rFonts w:ascii="Lexia" w:hAnsi="Lexia"/>
          <w:kern w:val="26"/>
          <w:sz w:val="22"/>
          <w:szCs w:val="22"/>
        </w:rPr>
        <w:t>13 are as outlined in Table 4 below.</w:t>
      </w:r>
      <w:r w:rsidR="0038600E">
        <w:rPr>
          <w:rFonts w:ascii="Lexia" w:hAnsi="Lexia"/>
          <w:kern w:val="26"/>
          <w:sz w:val="22"/>
          <w:szCs w:val="22"/>
        </w:rPr>
        <w:t xml:space="preserve"> </w:t>
      </w:r>
    </w:p>
    <w:p w:rsidR="008A04F7" w:rsidRDefault="000769DB" w:rsidP="003D3337">
      <w:pPr>
        <w:spacing w:after="120"/>
        <w:rPr>
          <w:rFonts w:ascii="Lexia" w:hAnsi="Lexia" w:cs="Arial"/>
          <w:b/>
          <w:color w:val="FF0000"/>
        </w:rPr>
      </w:pPr>
      <w:r w:rsidRPr="00D43F30">
        <w:rPr>
          <w:rFonts w:ascii="Lexia" w:hAnsi="Lexia" w:cs="Arial"/>
          <w:b/>
          <w:color w:val="FF0000"/>
        </w:rPr>
        <w:t xml:space="preserve">Table </w:t>
      </w:r>
      <w:r w:rsidR="001A03B7" w:rsidRPr="00D43F30">
        <w:rPr>
          <w:rFonts w:ascii="Lexia" w:hAnsi="Lexia" w:cs="Arial"/>
          <w:b/>
          <w:color w:val="FF0000"/>
        </w:rPr>
        <w:t>4</w:t>
      </w:r>
      <w:r w:rsidRPr="00D43F30">
        <w:rPr>
          <w:rFonts w:ascii="Lexia" w:hAnsi="Lexia" w:cs="Arial"/>
          <w:b/>
          <w:color w:val="FF0000"/>
        </w:rPr>
        <w:t xml:space="preserve">: </w:t>
      </w:r>
      <w:r w:rsidR="00BE3BA5">
        <w:rPr>
          <w:rFonts w:ascii="Lexia" w:hAnsi="Lexia" w:cs="Arial"/>
          <w:b/>
          <w:color w:val="FF0000"/>
        </w:rPr>
        <w:t>O</w:t>
      </w:r>
      <w:r w:rsidRPr="00D43F30">
        <w:rPr>
          <w:rFonts w:ascii="Lexia" w:hAnsi="Lexia" w:cs="Arial"/>
          <w:b/>
          <w:color w:val="FF0000"/>
        </w:rPr>
        <w:t xml:space="preserve">ur targets for our work with global and local movements </w:t>
      </w:r>
      <w:r w:rsidR="00C61479" w:rsidRPr="00D43F30">
        <w:rPr>
          <w:rFonts w:ascii="Lexia" w:hAnsi="Lexia" w:cs="Arial"/>
          <w:b/>
          <w:color w:val="FF0000"/>
        </w:rPr>
        <w:t>to March 2013</w:t>
      </w:r>
    </w:p>
    <w:tbl>
      <w:tblPr>
        <w:tblW w:w="5000" w:type="pct"/>
        <w:tblLook w:val="04A0" w:firstRow="1" w:lastRow="0" w:firstColumn="1" w:lastColumn="0" w:noHBand="0" w:noVBand="1"/>
      </w:tblPr>
      <w:tblGrid>
        <w:gridCol w:w="2492"/>
        <w:gridCol w:w="2803"/>
        <w:gridCol w:w="2059"/>
        <w:gridCol w:w="2062"/>
        <w:gridCol w:w="2034"/>
        <w:gridCol w:w="3800"/>
      </w:tblGrid>
      <w:tr w:rsidR="00E14C85" w:rsidRPr="00E14C85" w:rsidTr="003D3337">
        <w:trPr>
          <w:trHeight w:val="315"/>
        </w:trPr>
        <w:tc>
          <w:tcPr>
            <w:tcW w:w="817"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E14C85" w:rsidRPr="00E14C85" w:rsidRDefault="00E14C85" w:rsidP="00BE3BA5">
            <w:pPr>
              <w:rPr>
                <w:rFonts w:ascii="Lexia" w:hAnsi="Lexia" w:cs="Arial"/>
                <w:b/>
                <w:bCs/>
                <w:color w:val="FFFFFF"/>
                <w:sz w:val="20"/>
                <w:szCs w:val="20"/>
              </w:rPr>
            </w:pPr>
            <w:bookmarkStart w:id="26" w:name="_Toc255991424"/>
            <w:r w:rsidRPr="00E14C85">
              <w:rPr>
                <w:rFonts w:ascii="Lexia" w:hAnsi="Lexia" w:cs="Arial"/>
                <w:b/>
                <w:bCs/>
                <w:color w:val="FFFFFF"/>
                <w:sz w:val="20"/>
                <w:szCs w:val="20"/>
              </w:rPr>
              <w:t xml:space="preserve">Strategy to 2015 </w:t>
            </w:r>
            <w:r w:rsidR="00BE3BA5">
              <w:rPr>
                <w:rFonts w:ascii="Lexia" w:hAnsi="Lexia" w:cs="Arial"/>
                <w:b/>
                <w:bCs/>
                <w:color w:val="FFFFFF"/>
                <w:sz w:val="20"/>
                <w:szCs w:val="20"/>
              </w:rPr>
              <w:t>i</w:t>
            </w:r>
            <w:r w:rsidRPr="00E14C85">
              <w:rPr>
                <w:rFonts w:ascii="Lexia" w:hAnsi="Lexia" w:cs="Arial"/>
                <w:b/>
                <w:bCs/>
                <w:color w:val="FFFFFF"/>
                <w:sz w:val="20"/>
                <w:szCs w:val="20"/>
              </w:rPr>
              <w:t>ndicator</w:t>
            </w:r>
          </w:p>
        </w:tc>
        <w:tc>
          <w:tcPr>
            <w:tcW w:w="919"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Output and outcome indicators</w:t>
            </w:r>
          </w:p>
        </w:tc>
        <w:tc>
          <w:tcPr>
            <w:tcW w:w="675"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Baseline at March 2011</w:t>
            </w:r>
          </w:p>
        </w:tc>
        <w:tc>
          <w:tcPr>
            <w:tcW w:w="676"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Predicted by March 2012</w:t>
            </w:r>
          </w:p>
        </w:tc>
        <w:tc>
          <w:tcPr>
            <w:tcW w:w="667"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rsidP="00BE3BA5">
            <w:pPr>
              <w:rPr>
                <w:rFonts w:ascii="Lexia" w:hAnsi="Lexia" w:cs="Arial"/>
                <w:b/>
                <w:bCs/>
                <w:color w:val="FFFFFF"/>
                <w:sz w:val="20"/>
                <w:szCs w:val="20"/>
              </w:rPr>
            </w:pPr>
            <w:r w:rsidRPr="00E14C85">
              <w:rPr>
                <w:rFonts w:ascii="Lexia" w:hAnsi="Lexia" w:cs="Arial"/>
                <w:b/>
                <w:bCs/>
                <w:color w:val="FFFFFF"/>
                <w:sz w:val="20"/>
                <w:szCs w:val="20"/>
              </w:rPr>
              <w:t>Change for 2012</w:t>
            </w:r>
            <w:r w:rsidR="00BE3BA5">
              <w:rPr>
                <w:rFonts w:ascii="Lexia" w:hAnsi="Lexia" w:cs="Arial"/>
                <w:b/>
                <w:bCs/>
                <w:color w:val="FFFFFF"/>
                <w:sz w:val="20"/>
                <w:szCs w:val="20"/>
              </w:rPr>
              <w:t>-</w:t>
            </w:r>
            <w:r w:rsidRPr="00E14C85">
              <w:rPr>
                <w:rFonts w:ascii="Lexia" w:hAnsi="Lexia" w:cs="Arial"/>
                <w:b/>
                <w:bCs/>
                <w:color w:val="FFFFFF"/>
                <w:sz w:val="20"/>
                <w:szCs w:val="20"/>
              </w:rPr>
              <w:t xml:space="preserve">2013 </w:t>
            </w:r>
          </w:p>
        </w:tc>
      </w:tr>
      <w:tr w:rsidR="00E14C85" w:rsidRPr="00E14C85" w:rsidTr="003D3337">
        <w:trPr>
          <w:trHeight w:val="34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b/>
                <w:bCs/>
                <w:color w:val="FF6600"/>
                <w:kern w:val="26"/>
                <w:sz w:val="22"/>
                <w:szCs w:val="22"/>
              </w:rPr>
            </w:pPr>
            <w:r w:rsidRPr="00E14C85">
              <w:rPr>
                <w:rFonts w:ascii="Lexia" w:hAnsi="Lexia" w:cs="Arial"/>
                <w:b/>
                <w:bCs/>
                <w:color w:val="FF6600"/>
                <w:kern w:val="26"/>
                <w:sz w:val="22"/>
                <w:szCs w:val="22"/>
              </w:rPr>
              <w:t>We will build global and local movements that enable older people to challenge age discrimination and claim their rights </w:t>
            </w:r>
          </w:p>
        </w:tc>
      </w:tr>
      <w:tr w:rsidR="00E14C85" w:rsidRPr="00E14C85" w:rsidTr="003D3337">
        <w:trPr>
          <w:trHeight w:val="1315"/>
        </w:trPr>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Older men and women lead community action to realise their rights to services and practical support in 25 countries</w:t>
            </w: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 xml:space="preserve">Overall number of older people’s associations (OPAs) being worked with </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2</w:t>
            </w:r>
            <w:r w:rsidR="00034178">
              <w:rPr>
                <w:rFonts w:ascii="Lexia" w:hAnsi="Lexia" w:cs="Arial"/>
                <w:sz w:val="20"/>
                <w:szCs w:val="20"/>
              </w:rPr>
              <w:t>,</w:t>
            </w:r>
            <w:r w:rsidRPr="00E14C85">
              <w:rPr>
                <w:rFonts w:ascii="Lexia" w:hAnsi="Lexia" w:cs="Arial"/>
                <w:sz w:val="20"/>
                <w:szCs w:val="20"/>
              </w:rPr>
              <w:t>811 OPAs with 364,000 older people as members of whom 56% are women</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4</w:t>
            </w:r>
            <w:r w:rsidR="00034178">
              <w:rPr>
                <w:rFonts w:ascii="Lexia" w:hAnsi="Lexia" w:cs="Arial"/>
                <w:sz w:val="20"/>
                <w:szCs w:val="20"/>
              </w:rPr>
              <w:t>,</w:t>
            </w:r>
            <w:r w:rsidRPr="00E14C85">
              <w:rPr>
                <w:rFonts w:ascii="Lexia" w:hAnsi="Lexia" w:cs="Arial"/>
                <w:sz w:val="20"/>
                <w:szCs w:val="20"/>
              </w:rPr>
              <w:t>153 OPAs with 422,000 older people as members of whom 56% are women</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4</w:t>
            </w:r>
            <w:r w:rsidR="00034178">
              <w:rPr>
                <w:rFonts w:ascii="Lexia" w:hAnsi="Lexia" w:cs="Arial"/>
                <w:sz w:val="20"/>
                <w:szCs w:val="20"/>
              </w:rPr>
              <w:t>,</w:t>
            </w:r>
            <w:r w:rsidRPr="00E14C85">
              <w:rPr>
                <w:rFonts w:ascii="Lexia" w:hAnsi="Lexia" w:cs="Arial"/>
                <w:sz w:val="20"/>
                <w:szCs w:val="20"/>
              </w:rPr>
              <w:t>947 OPAs with 496,000 older people as members of whom 56% are women</w:t>
            </w:r>
          </w:p>
        </w:tc>
        <w:tc>
          <w:tcPr>
            <w:tcW w:w="1247" w:type="pct"/>
            <w:tcBorders>
              <w:top w:val="nil"/>
              <w:left w:val="nil"/>
              <w:bottom w:val="single" w:sz="8" w:space="0" w:color="auto"/>
              <w:right w:val="single" w:sz="8" w:space="0" w:color="auto"/>
            </w:tcBorders>
            <w:shd w:val="clear" w:color="auto" w:fill="auto"/>
            <w:vAlign w:val="center"/>
            <w:hideMark/>
          </w:tcPr>
          <w:p w:rsidR="00034178" w:rsidRDefault="00E14C85" w:rsidP="00034178">
            <w:pPr>
              <w:rPr>
                <w:rFonts w:ascii="Lexia" w:hAnsi="Lexia" w:cs="Arial"/>
                <w:sz w:val="20"/>
                <w:szCs w:val="20"/>
              </w:rPr>
            </w:pPr>
            <w:r w:rsidRPr="00E14C85">
              <w:rPr>
                <w:rFonts w:ascii="Lexia" w:hAnsi="Lexia" w:cs="Arial"/>
                <w:sz w:val="20"/>
                <w:szCs w:val="20"/>
              </w:rPr>
              <w:t>Further 800 OPAs established, with 75,000 members.</w:t>
            </w:r>
          </w:p>
          <w:p w:rsidR="00034178" w:rsidRPr="00034178" w:rsidRDefault="00034178" w:rsidP="00034178">
            <w:pPr>
              <w:rPr>
                <w:rFonts w:ascii="Lexia" w:hAnsi="Lexia" w:cs="Arial"/>
                <w:sz w:val="16"/>
                <w:szCs w:val="16"/>
              </w:rPr>
            </w:pPr>
          </w:p>
          <w:p w:rsidR="00E14C85" w:rsidRPr="00E14C85" w:rsidRDefault="00E14C85" w:rsidP="00034178">
            <w:pPr>
              <w:rPr>
                <w:rFonts w:ascii="Lexia" w:hAnsi="Lexia" w:cs="Arial"/>
                <w:sz w:val="20"/>
                <w:szCs w:val="20"/>
              </w:rPr>
            </w:pPr>
            <w:r w:rsidRPr="00E14C85">
              <w:rPr>
                <w:rFonts w:ascii="Lexia" w:hAnsi="Lexia" w:cs="Arial"/>
                <w:sz w:val="20"/>
                <w:szCs w:val="20"/>
              </w:rPr>
              <w:t>Growth in most countries, with largest rises in Bolivia, China, Peru and Tanzania.</w:t>
            </w:r>
          </w:p>
        </w:tc>
      </w:tr>
      <w:tr w:rsidR="00E14C85" w:rsidRPr="00E14C85" w:rsidTr="003D3337">
        <w:trPr>
          <w:trHeight w:val="1255"/>
        </w:trPr>
        <w:tc>
          <w:tcPr>
            <w:tcW w:w="817"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older people’s associations monitoring government service delivery</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990 OPAs with 24,000 older people</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w:t>
            </w:r>
            <w:r w:rsidR="00034178">
              <w:rPr>
                <w:rFonts w:ascii="Lexia" w:hAnsi="Lexia" w:cs="Arial"/>
                <w:sz w:val="20"/>
                <w:szCs w:val="20"/>
              </w:rPr>
              <w:t>,</w:t>
            </w:r>
            <w:r w:rsidRPr="00E14C85">
              <w:rPr>
                <w:rFonts w:ascii="Lexia" w:hAnsi="Lexia" w:cs="Arial"/>
                <w:sz w:val="20"/>
                <w:szCs w:val="20"/>
              </w:rPr>
              <w:t>282 OPAs with 36,000 older people</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w:t>
            </w:r>
            <w:r w:rsidR="00034178">
              <w:rPr>
                <w:rFonts w:ascii="Lexia" w:hAnsi="Lexia" w:cs="Arial"/>
                <w:sz w:val="20"/>
                <w:szCs w:val="20"/>
              </w:rPr>
              <w:t>,</w:t>
            </w:r>
            <w:r w:rsidRPr="00E14C85">
              <w:rPr>
                <w:rFonts w:ascii="Lexia" w:hAnsi="Lexia" w:cs="Arial"/>
                <w:sz w:val="20"/>
                <w:szCs w:val="20"/>
              </w:rPr>
              <w:t>816 OPAs with 51,000 older people</w:t>
            </w:r>
          </w:p>
        </w:tc>
        <w:tc>
          <w:tcPr>
            <w:tcW w:w="1247" w:type="pct"/>
            <w:tcBorders>
              <w:top w:val="nil"/>
              <w:left w:val="nil"/>
              <w:bottom w:val="single" w:sz="8" w:space="0" w:color="auto"/>
              <w:right w:val="single" w:sz="8" w:space="0" w:color="auto"/>
            </w:tcBorders>
            <w:shd w:val="clear" w:color="auto" w:fill="auto"/>
            <w:vAlign w:val="center"/>
            <w:hideMark/>
          </w:tcPr>
          <w:p w:rsidR="00034178" w:rsidRDefault="00E14C85" w:rsidP="00034178">
            <w:pPr>
              <w:rPr>
                <w:rFonts w:ascii="Lexia" w:hAnsi="Lexia" w:cs="Arial"/>
                <w:sz w:val="20"/>
                <w:szCs w:val="20"/>
              </w:rPr>
            </w:pPr>
            <w:r w:rsidRPr="00E14C85">
              <w:rPr>
                <w:rFonts w:ascii="Lexia" w:hAnsi="Lexia" w:cs="Arial"/>
                <w:sz w:val="20"/>
                <w:szCs w:val="20"/>
              </w:rPr>
              <w:t>Further 500 OPAs established to monitor services.</w:t>
            </w:r>
          </w:p>
          <w:p w:rsidR="00034178" w:rsidRPr="00034178" w:rsidRDefault="00034178" w:rsidP="00034178">
            <w:pPr>
              <w:rPr>
                <w:rFonts w:ascii="Lexia" w:hAnsi="Lexia" w:cs="Arial"/>
                <w:sz w:val="16"/>
                <w:szCs w:val="16"/>
              </w:rPr>
            </w:pPr>
          </w:p>
          <w:p w:rsidR="00E14C85" w:rsidRPr="00E14C85" w:rsidRDefault="00E14C85" w:rsidP="00034178">
            <w:pPr>
              <w:rPr>
                <w:rFonts w:ascii="Lexia" w:hAnsi="Lexia" w:cs="Arial"/>
                <w:sz w:val="20"/>
                <w:szCs w:val="20"/>
              </w:rPr>
            </w:pPr>
            <w:r w:rsidRPr="00E14C85">
              <w:rPr>
                <w:rFonts w:ascii="Lexia" w:hAnsi="Lexia" w:cs="Arial"/>
                <w:sz w:val="20"/>
                <w:szCs w:val="20"/>
              </w:rPr>
              <w:t xml:space="preserve">Largest rises in Bangladesh, India, Pakistan </w:t>
            </w:r>
            <w:r>
              <w:rPr>
                <w:rFonts w:ascii="Lexia" w:hAnsi="Lexia" w:cs="Arial"/>
                <w:sz w:val="20"/>
                <w:szCs w:val="20"/>
              </w:rPr>
              <w:t>and</w:t>
            </w:r>
            <w:r w:rsidRPr="00E14C85">
              <w:rPr>
                <w:rFonts w:ascii="Lexia" w:hAnsi="Lexia" w:cs="Arial"/>
                <w:sz w:val="20"/>
                <w:szCs w:val="20"/>
              </w:rPr>
              <w:t xml:space="preserve"> Tanzania.</w:t>
            </w:r>
          </w:p>
        </w:tc>
      </w:tr>
      <w:tr w:rsidR="00E14C85" w:rsidRPr="00E14C85" w:rsidTr="003D3337">
        <w:trPr>
          <w:trHeight w:val="1065"/>
        </w:trPr>
        <w:tc>
          <w:tcPr>
            <w:tcW w:w="817"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 xml:space="preserve">Total number of older people assisted to claim existing entitlements </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76,000 older people of whom 63% are women</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130,000 older people of whom 60% are women</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242,000 older people of whom 61% are women</w:t>
            </w:r>
          </w:p>
        </w:tc>
        <w:tc>
          <w:tcPr>
            <w:tcW w:w="1247" w:type="pct"/>
            <w:tcBorders>
              <w:top w:val="nil"/>
              <w:left w:val="nil"/>
              <w:bottom w:val="single" w:sz="8" w:space="0" w:color="auto"/>
              <w:right w:val="single" w:sz="8" w:space="0" w:color="auto"/>
            </w:tcBorders>
            <w:shd w:val="clear" w:color="auto" w:fill="auto"/>
            <w:vAlign w:val="center"/>
            <w:hideMark/>
          </w:tcPr>
          <w:p w:rsidR="00034178" w:rsidRDefault="00E14C85" w:rsidP="00034178">
            <w:pPr>
              <w:rPr>
                <w:rFonts w:ascii="Lexia" w:hAnsi="Lexia" w:cs="Arial"/>
                <w:sz w:val="20"/>
                <w:szCs w:val="20"/>
              </w:rPr>
            </w:pPr>
            <w:r w:rsidRPr="00E14C85">
              <w:rPr>
                <w:rFonts w:ascii="Lexia" w:hAnsi="Lexia" w:cs="Arial"/>
                <w:sz w:val="20"/>
                <w:szCs w:val="20"/>
              </w:rPr>
              <w:t>Further 110,000 older people supported.</w:t>
            </w:r>
          </w:p>
          <w:p w:rsidR="00034178" w:rsidRPr="00034178" w:rsidRDefault="00034178" w:rsidP="00034178">
            <w:pPr>
              <w:rPr>
                <w:rFonts w:ascii="Lexia" w:hAnsi="Lexia" w:cs="Arial"/>
                <w:sz w:val="16"/>
                <w:szCs w:val="16"/>
              </w:rPr>
            </w:pPr>
          </w:p>
          <w:p w:rsidR="00E14C85" w:rsidRPr="00E14C85" w:rsidRDefault="00E14C85" w:rsidP="00034178">
            <w:pPr>
              <w:rPr>
                <w:rFonts w:ascii="Lexia" w:hAnsi="Lexia" w:cs="Arial"/>
                <w:sz w:val="20"/>
                <w:szCs w:val="20"/>
              </w:rPr>
            </w:pPr>
            <w:r w:rsidRPr="00E14C85">
              <w:rPr>
                <w:rFonts w:ascii="Lexia" w:hAnsi="Lexia" w:cs="Arial"/>
                <w:sz w:val="20"/>
                <w:szCs w:val="20"/>
              </w:rPr>
              <w:t xml:space="preserve">Largest rises predicted in Bolivia, Tanzania </w:t>
            </w:r>
            <w:r>
              <w:rPr>
                <w:rFonts w:ascii="Lexia" w:hAnsi="Lexia" w:cs="Arial"/>
                <w:sz w:val="20"/>
                <w:szCs w:val="20"/>
              </w:rPr>
              <w:t>and</w:t>
            </w:r>
            <w:r w:rsidRPr="00E14C85">
              <w:rPr>
                <w:rFonts w:ascii="Lexia" w:hAnsi="Lexia" w:cs="Arial"/>
                <w:sz w:val="20"/>
                <w:szCs w:val="20"/>
              </w:rPr>
              <w:t xml:space="preserve"> Vietnam.</w:t>
            </w:r>
          </w:p>
        </w:tc>
      </w:tr>
      <w:tr w:rsidR="00E14C85" w:rsidRPr="00E14C85" w:rsidTr="003D3337">
        <w:trPr>
          <w:trHeight w:val="870"/>
        </w:trPr>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Older men and women are helped by work that prohibits or reduces discrimination against them in 15 countries</w:t>
            </w: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countries where we work to prohibit or reduce specific issues of abuse or discrimination of older people</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8 countries</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10 countries</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13 countries</w:t>
            </w:r>
          </w:p>
        </w:tc>
        <w:tc>
          <w:tcPr>
            <w:tcW w:w="124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New programming in Haiti, Uganda and Kenya.</w:t>
            </w:r>
          </w:p>
        </w:tc>
      </w:tr>
      <w:tr w:rsidR="00E14C85" w:rsidRPr="00E14C85" w:rsidTr="003D3337">
        <w:trPr>
          <w:trHeight w:val="1101"/>
        </w:trPr>
        <w:tc>
          <w:tcPr>
            <w:tcW w:w="817"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older people taking action locally around specific rights abuses and exclusion from services</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28,000 older people of whom 54% are women</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47,000 older people of whom 53% are women</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67,000 older people of whom 56% are women</w:t>
            </w:r>
          </w:p>
        </w:tc>
        <w:tc>
          <w:tcPr>
            <w:tcW w:w="1247" w:type="pct"/>
            <w:tcBorders>
              <w:top w:val="nil"/>
              <w:left w:val="nil"/>
              <w:bottom w:val="single" w:sz="8" w:space="0" w:color="auto"/>
              <w:right w:val="single" w:sz="8" w:space="0" w:color="auto"/>
            </w:tcBorders>
            <w:shd w:val="clear" w:color="auto" w:fill="auto"/>
            <w:vAlign w:val="center"/>
            <w:hideMark/>
          </w:tcPr>
          <w:p w:rsidR="00034178" w:rsidRDefault="00E14C85" w:rsidP="00034178">
            <w:pPr>
              <w:rPr>
                <w:rFonts w:ascii="Lexia" w:hAnsi="Lexia" w:cs="Arial"/>
                <w:sz w:val="20"/>
                <w:szCs w:val="20"/>
              </w:rPr>
            </w:pPr>
            <w:r w:rsidRPr="00E14C85">
              <w:rPr>
                <w:rFonts w:ascii="Lexia" w:hAnsi="Lexia" w:cs="Arial"/>
                <w:sz w:val="20"/>
                <w:szCs w:val="20"/>
              </w:rPr>
              <w:t>Further 20,000 community activists mobilised and supported.</w:t>
            </w:r>
          </w:p>
          <w:p w:rsidR="00034178" w:rsidRPr="00034178" w:rsidRDefault="00034178" w:rsidP="00034178">
            <w:pPr>
              <w:rPr>
                <w:rFonts w:ascii="Lexia" w:hAnsi="Lexia" w:cs="Arial"/>
                <w:sz w:val="16"/>
                <w:szCs w:val="16"/>
              </w:rPr>
            </w:pPr>
          </w:p>
          <w:p w:rsidR="00E14C85" w:rsidRPr="00E14C85" w:rsidRDefault="00E14C85" w:rsidP="00034178">
            <w:pPr>
              <w:rPr>
                <w:rFonts w:ascii="Lexia" w:hAnsi="Lexia" w:cs="Arial"/>
                <w:sz w:val="20"/>
                <w:szCs w:val="20"/>
              </w:rPr>
            </w:pPr>
            <w:r w:rsidRPr="00E14C85">
              <w:rPr>
                <w:rFonts w:ascii="Lexia" w:hAnsi="Lexia" w:cs="Arial"/>
                <w:sz w:val="20"/>
                <w:szCs w:val="20"/>
              </w:rPr>
              <w:t>Largest rises in Pakistan and Vietnam.</w:t>
            </w:r>
          </w:p>
        </w:tc>
      </w:tr>
      <w:tr w:rsidR="00E14C85" w:rsidRPr="00E14C85" w:rsidTr="003D3337">
        <w:trPr>
          <w:trHeight w:val="764"/>
        </w:trPr>
        <w:tc>
          <w:tcPr>
            <w:tcW w:w="817"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034178">
            <w:pPr>
              <w:rPr>
                <w:rFonts w:ascii="Lexia" w:hAnsi="Lexia" w:cs="Arial"/>
                <w:sz w:val="20"/>
                <w:szCs w:val="20"/>
              </w:rPr>
            </w:pPr>
            <w:r w:rsidRPr="00E14C85">
              <w:rPr>
                <w:rFonts w:ascii="Lexia" w:hAnsi="Lexia" w:cs="Arial"/>
                <w:sz w:val="20"/>
                <w:szCs w:val="20"/>
              </w:rPr>
              <w:t xml:space="preserve">No. of countries where </w:t>
            </w:r>
            <w:r w:rsidR="00034178">
              <w:rPr>
                <w:rFonts w:ascii="Lexia" w:hAnsi="Lexia" w:cs="Arial"/>
                <w:sz w:val="20"/>
                <w:szCs w:val="20"/>
              </w:rPr>
              <w:t>we are</w:t>
            </w:r>
            <w:r w:rsidRPr="00E14C85">
              <w:rPr>
                <w:rFonts w:ascii="Lexia" w:hAnsi="Lexia" w:cs="Arial"/>
                <w:sz w:val="20"/>
                <w:szCs w:val="20"/>
              </w:rPr>
              <w:t xml:space="preserve"> producing reports to UN or other rights mechanisms </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6 reports from 5 countries</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11 reports from 7 countries</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15 reports from 9 countries</w:t>
            </w:r>
          </w:p>
        </w:tc>
        <w:tc>
          <w:tcPr>
            <w:tcW w:w="124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4 additional reports including new work from Mozambique and Jamaica.</w:t>
            </w:r>
          </w:p>
        </w:tc>
      </w:tr>
      <w:tr w:rsidR="00E14C85" w:rsidRPr="00E14C85" w:rsidTr="003D3337">
        <w:trPr>
          <w:trHeight w:val="1161"/>
        </w:trPr>
        <w:tc>
          <w:tcPr>
            <w:tcW w:w="817" w:type="pct"/>
            <w:tcBorders>
              <w:top w:val="nil"/>
              <w:left w:val="single" w:sz="8" w:space="0" w:color="auto"/>
              <w:bottom w:val="single" w:sz="8" w:space="0" w:color="auto"/>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A global group of one million committed supporters is developed by key HelpAge Affiliates</w:t>
            </w:r>
          </w:p>
        </w:tc>
        <w:tc>
          <w:tcPr>
            <w:tcW w:w="91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Total number of supporters (OPA membership, campaigners/activists, individual donors, etc.)</w:t>
            </w:r>
          </w:p>
        </w:tc>
        <w:tc>
          <w:tcPr>
            <w:tcW w:w="675"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365,000 people</w:t>
            </w:r>
          </w:p>
        </w:tc>
        <w:tc>
          <w:tcPr>
            <w:tcW w:w="676"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551,000 people</w:t>
            </w:r>
          </w:p>
        </w:tc>
        <w:tc>
          <w:tcPr>
            <w:tcW w:w="667"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610,000 people</w:t>
            </w:r>
          </w:p>
        </w:tc>
        <w:tc>
          <w:tcPr>
            <w:tcW w:w="1247"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sz w:val="20"/>
                <w:szCs w:val="20"/>
              </w:rPr>
            </w:pPr>
            <w:r w:rsidRPr="00E14C85">
              <w:rPr>
                <w:rFonts w:ascii="Lexia" w:hAnsi="Lexia" w:cs="Arial"/>
                <w:sz w:val="20"/>
                <w:szCs w:val="20"/>
              </w:rPr>
              <w:t>Growth through our country programming work, Age Demands Action participation, individual sister Affiliate donors</w:t>
            </w:r>
            <w:r>
              <w:rPr>
                <w:rFonts w:ascii="Lexia" w:hAnsi="Lexia" w:cs="Arial"/>
                <w:sz w:val="20"/>
                <w:szCs w:val="20"/>
              </w:rPr>
              <w:t>, etc.</w:t>
            </w:r>
          </w:p>
        </w:tc>
      </w:tr>
    </w:tbl>
    <w:p w:rsidR="00F66B3C" w:rsidRPr="003D3337" w:rsidRDefault="00C62029" w:rsidP="003D3337">
      <w:pPr>
        <w:spacing w:before="120"/>
        <w:rPr>
          <w:b/>
        </w:rPr>
      </w:pPr>
      <w:r w:rsidRPr="003D3337">
        <w:rPr>
          <w:b/>
        </w:rPr>
        <w:t>Our indicator on progress towards a UN convention is outlined in the section below.</w:t>
      </w:r>
    </w:p>
    <w:p w:rsidR="006D1F6D" w:rsidRPr="003D3337" w:rsidRDefault="006D1F6D" w:rsidP="003D3337">
      <w:pPr>
        <w:spacing w:before="120"/>
        <w:rPr>
          <w:rFonts w:ascii="Lexia" w:hAnsi="Lexia"/>
          <w:b/>
          <w:sz w:val="22"/>
          <w:szCs w:val="22"/>
        </w:rPr>
        <w:sectPr w:rsidR="006D1F6D" w:rsidRPr="003D3337" w:rsidSect="0086104D">
          <w:headerReference w:type="default" r:id="rId35"/>
          <w:footerReference w:type="default" r:id="rId36"/>
          <w:pgSz w:w="16838" w:h="11906" w:orient="landscape"/>
          <w:pgMar w:top="1135" w:right="902" w:bottom="426" w:left="902" w:header="709" w:footer="289" w:gutter="0"/>
          <w:cols w:space="708"/>
          <w:docGrid w:linePitch="360"/>
        </w:sectPr>
      </w:pPr>
    </w:p>
    <w:p w:rsidR="00E95C7F" w:rsidRPr="00D63BB9" w:rsidRDefault="00E95C7F" w:rsidP="00D63BB9">
      <w:pPr>
        <w:pStyle w:val="HAIcolouredtextdarkred"/>
      </w:pPr>
      <w:r w:rsidRPr="00D63BB9">
        <w:t>By March 2013, our work to achieve our targets in building global and local movements will include:</w:t>
      </w:r>
    </w:p>
    <w:p w:rsidR="00E95C7F" w:rsidRPr="005C7E7B" w:rsidRDefault="00E95C7F" w:rsidP="00736E22">
      <w:pPr>
        <w:pStyle w:val="BodyText"/>
        <w:spacing w:before="120" w:line="260" w:lineRule="exact"/>
        <w:rPr>
          <w:rFonts w:ascii="Lexia" w:eastAsia="Times New Roman" w:hAnsi="Lexia"/>
          <w:b/>
          <w:color w:val="FF6600"/>
          <w:kern w:val="26"/>
          <w:sz w:val="22"/>
          <w:szCs w:val="22"/>
        </w:rPr>
      </w:pPr>
      <w:r w:rsidRPr="005C7E7B">
        <w:rPr>
          <w:rFonts w:ascii="Lexia" w:eastAsia="Times New Roman" w:hAnsi="Lexia"/>
          <w:b/>
          <w:color w:val="FF6600"/>
          <w:kern w:val="26"/>
          <w:sz w:val="22"/>
          <w:szCs w:val="22"/>
        </w:rPr>
        <w:t>Training older people’s groups and their communities</w:t>
      </w:r>
      <w:r w:rsidR="00F77B94" w:rsidRPr="005C7E7B">
        <w:rPr>
          <w:rFonts w:ascii="Lexia" w:eastAsia="Times New Roman" w:hAnsi="Lexia"/>
          <w:b/>
          <w:color w:val="FF6600"/>
          <w:kern w:val="26"/>
          <w:sz w:val="22"/>
          <w:szCs w:val="22"/>
        </w:rPr>
        <w:t xml:space="preserve"> in low and middle income countries</w:t>
      </w:r>
      <w:r w:rsidRPr="005C7E7B">
        <w:rPr>
          <w:rFonts w:ascii="Lexia" w:eastAsia="Times New Roman" w:hAnsi="Lexia"/>
          <w:b/>
          <w:color w:val="FF6600"/>
          <w:kern w:val="26"/>
          <w:sz w:val="22"/>
          <w:szCs w:val="22"/>
        </w:rPr>
        <w:t xml:space="preserve"> </w:t>
      </w:r>
    </w:p>
    <w:p w:rsidR="00F77B94" w:rsidRPr="00071866" w:rsidRDefault="00F77B94" w:rsidP="00437304">
      <w:pPr>
        <w:rPr>
          <w:rFonts w:ascii="Lexia" w:hAnsi="Lexia"/>
          <w:sz w:val="22"/>
          <w:szCs w:val="22"/>
        </w:rPr>
      </w:pPr>
      <w:r w:rsidRPr="00071866">
        <w:rPr>
          <w:rFonts w:ascii="Lexia" w:hAnsi="Lexia"/>
          <w:sz w:val="22"/>
          <w:szCs w:val="22"/>
        </w:rPr>
        <w:t>We are continuing to support older people’s ass</w:t>
      </w:r>
      <w:r w:rsidR="00231E10" w:rsidRPr="00071866">
        <w:rPr>
          <w:rFonts w:ascii="Lexia" w:hAnsi="Lexia"/>
          <w:sz w:val="22"/>
          <w:szCs w:val="22"/>
        </w:rPr>
        <w:t>ociations to manage community-based activities that support them</w:t>
      </w:r>
      <w:r w:rsidRPr="00071866">
        <w:rPr>
          <w:rFonts w:ascii="Lexia" w:hAnsi="Lexia"/>
          <w:sz w:val="22"/>
          <w:szCs w:val="22"/>
        </w:rPr>
        <w:t xml:space="preserve"> and to lead in acting on issues of </w:t>
      </w:r>
      <w:r w:rsidR="0005000F" w:rsidRPr="00071866">
        <w:rPr>
          <w:rFonts w:ascii="Lexia" w:hAnsi="Lexia"/>
          <w:sz w:val="22"/>
          <w:szCs w:val="22"/>
        </w:rPr>
        <w:t xml:space="preserve">their </w:t>
      </w:r>
      <w:r w:rsidRPr="00071866">
        <w:rPr>
          <w:rFonts w:ascii="Lexia" w:hAnsi="Lexia"/>
          <w:sz w:val="22"/>
          <w:szCs w:val="22"/>
        </w:rPr>
        <w:t>exclusion from services. We are</w:t>
      </w:r>
      <w:r w:rsidR="00417843" w:rsidRPr="00071866">
        <w:rPr>
          <w:rFonts w:ascii="Lexia" w:hAnsi="Lexia"/>
          <w:sz w:val="22"/>
          <w:szCs w:val="22"/>
        </w:rPr>
        <w:t xml:space="preserve"> aiming</w:t>
      </w:r>
      <w:r w:rsidRPr="00071866">
        <w:rPr>
          <w:rFonts w:ascii="Lexia" w:hAnsi="Lexia"/>
          <w:sz w:val="22"/>
          <w:szCs w:val="22"/>
        </w:rPr>
        <w:t>:</w:t>
      </w:r>
    </w:p>
    <w:p w:rsidR="00F77B94" w:rsidRPr="00071866" w:rsidRDefault="00071866" w:rsidP="00437304">
      <w:pPr>
        <w:numPr>
          <w:ilvl w:val="0"/>
          <w:numId w:val="4"/>
        </w:numPr>
        <w:tabs>
          <w:tab w:val="clear" w:pos="720"/>
          <w:tab w:val="num" w:pos="426"/>
        </w:tabs>
        <w:spacing w:before="120"/>
        <w:ind w:left="426" w:hanging="426"/>
        <w:rPr>
          <w:rFonts w:ascii="Lexia" w:hAnsi="Lexia"/>
          <w:sz w:val="22"/>
          <w:szCs w:val="22"/>
        </w:rPr>
      </w:pPr>
      <w:r>
        <w:rPr>
          <w:rFonts w:ascii="Lexia" w:hAnsi="Lexia"/>
          <w:sz w:val="22"/>
          <w:szCs w:val="22"/>
        </w:rPr>
        <w:t>T</w:t>
      </w:r>
      <w:r w:rsidR="00F77B94" w:rsidRPr="00071866">
        <w:rPr>
          <w:rFonts w:ascii="Lexia" w:hAnsi="Lexia"/>
          <w:sz w:val="22"/>
          <w:szCs w:val="22"/>
        </w:rPr>
        <w:t xml:space="preserve">o see approximately a </w:t>
      </w:r>
      <w:r w:rsidR="00231E10" w:rsidRPr="00071866">
        <w:rPr>
          <w:rFonts w:ascii="Lexia" w:hAnsi="Lexia"/>
          <w:sz w:val="22"/>
          <w:szCs w:val="22"/>
        </w:rPr>
        <w:t>20</w:t>
      </w:r>
      <w:r w:rsidR="00F77B94" w:rsidRPr="00071866">
        <w:rPr>
          <w:rFonts w:ascii="Lexia" w:hAnsi="Lexia"/>
          <w:sz w:val="22"/>
          <w:szCs w:val="22"/>
        </w:rPr>
        <w:t xml:space="preserve"> per cent growth in the number of older people’s associations mobilised, trained and supported to lead and manage project initiatives across 3</w:t>
      </w:r>
      <w:r w:rsidR="00231E10" w:rsidRPr="00071866">
        <w:rPr>
          <w:rFonts w:ascii="Lexia" w:hAnsi="Lexia"/>
          <w:sz w:val="22"/>
          <w:szCs w:val="22"/>
        </w:rPr>
        <w:t>3</w:t>
      </w:r>
      <w:r w:rsidR="00F77B94" w:rsidRPr="00071866">
        <w:rPr>
          <w:rFonts w:ascii="Lexia" w:hAnsi="Lexia"/>
          <w:sz w:val="22"/>
          <w:szCs w:val="22"/>
        </w:rPr>
        <w:t xml:space="preserve"> countries. </w:t>
      </w:r>
    </w:p>
    <w:p w:rsidR="00F77B94" w:rsidRPr="00071866" w:rsidRDefault="00071866" w:rsidP="00437304">
      <w:pPr>
        <w:numPr>
          <w:ilvl w:val="0"/>
          <w:numId w:val="4"/>
        </w:numPr>
        <w:tabs>
          <w:tab w:val="clear" w:pos="720"/>
          <w:tab w:val="num" w:pos="426"/>
        </w:tabs>
        <w:spacing w:before="120"/>
        <w:ind w:left="426" w:hanging="426"/>
        <w:rPr>
          <w:rFonts w:ascii="Lexia" w:hAnsi="Lexia"/>
          <w:sz w:val="22"/>
          <w:szCs w:val="22"/>
        </w:rPr>
      </w:pPr>
      <w:r>
        <w:rPr>
          <w:rFonts w:ascii="Lexia" w:hAnsi="Lexia"/>
          <w:sz w:val="22"/>
          <w:szCs w:val="22"/>
        </w:rPr>
        <w:t>T</w:t>
      </w:r>
      <w:r w:rsidR="00F77B94" w:rsidRPr="00071866">
        <w:rPr>
          <w:rFonts w:ascii="Lexia" w:hAnsi="Lexia"/>
          <w:sz w:val="22"/>
          <w:szCs w:val="22"/>
        </w:rPr>
        <w:t xml:space="preserve">o support at least </w:t>
      </w:r>
      <w:r w:rsidR="00231E10" w:rsidRPr="00071866">
        <w:rPr>
          <w:rFonts w:ascii="Lexia" w:hAnsi="Lexia"/>
          <w:sz w:val="22"/>
          <w:szCs w:val="22"/>
        </w:rPr>
        <w:t>40</w:t>
      </w:r>
      <w:r w:rsidR="00F77B94" w:rsidRPr="00071866">
        <w:rPr>
          <w:rFonts w:ascii="Lexia" w:hAnsi="Lexia"/>
          <w:sz w:val="22"/>
          <w:szCs w:val="22"/>
        </w:rPr>
        <w:t xml:space="preserve"> per cent more older people’s associations to monitor provision of services by government and other agencies in </w:t>
      </w:r>
      <w:r w:rsidR="00231E10" w:rsidRPr="00071866">
        <w:rPr>
          <w:rFonts w:ascii="Lexia" w:hAnsi="Lexia"/>
          <w:sz w:val="22"/>
          <w:szCs w:val="22"/>
        </w:rPr>
        <w:t>20</w:t>
      </w:r>
      <w:r w:rsidR="00F77B94" w:rsidRPr="00071866">
        <w:rPr>
          <w:rFonts w:ascii="Lexia" w:hAnsi="Lexia"/>
          <w:sz w:val="22"/>
          <w:szCs w:val="22"/>
        </w:rPr>
        <w:t xml:space="preserve"> countries.</w:t>
      </w:r>
    </w:p>
    <w:p w:rsidR="00F77B94" w:rsidRPr="00071866" w:rsidRDefault="00071866" w:rsidP="00437304">
      <w:pPr>
        <w:numPr>
          <w:ilvl w:val="0"/>
          <w:numId w:val="4"/>
        </w:numPr>
        <w:tabs>
          <w:tab w:val="clear" w:pos="720"/>
          <w:tab w:val="num" w:pos="426"/>
        </w:tabs>
        <w:spacing w:before="120"/>
        <w:ind w:left="426" w:hanging="426"/>
        <w:rPr>
          <w:rFonts w:ascii="Lexia" w:hAnsi="Lexia"/>
          <w:sz w:val="22"/>
          <w:szCs w:val="22"/>
        </w:rPr>
      </w:pPr>
      <w:r>
        <w:rPr>
          <w:rFonts w:ascii="Lexia" w:hAnsi="Lexia"/>
          <w:sz w:val="22"/>
          <w:szCs w:val="22"/>
        </w:rPr>
        <w:t>W</w:t>
      </w:r>
      <w:r w:rsidR="00F77B94" w:rsidRPr="00071866">
        <w:rPr>
          <w:rFonts w:ascii="Lexia" w:hAnsi="Lexia"/>
          <w:sz w:val="22"/>
          <w:szCs w:val="22"/>
        </w:rPr>
        <w:t xml:space="preserve">orking with older people’s associations </w:t>
      </w:r>
      <w:r w:rsidR="00417843" w:rsidRPr="00071866">
        <w:rPr>
          <w:rFonts w:ascii="Lexia" w:hAnsi="Lexia"/>
          <w:sz w:val="22"/>
          <w:szCs w:val="22"/>
        </w:rPr>
        <w:t xml:space="preserve">and activists to see a doubling of the number of people being helped to </w:t>
      </w:r>
      <w:r w:rsidR="00F77B94" w:rsidRPr="00071866">
        <w:rPr>
          <w:rFonts w:ascii="Lexia" w:hAnsi="Lexia"/>
          <w:sz w:val="22"/>
          <w:szCs w:val="22"/>
        </w:rPr>
        <w:t>access a service or entitlement.</w:t>
      </w:r>
    </w:p>
    <w:p w:rsidR="00417843" w:rsidRPr="00071866" w:rsidRDefault="00417843" w:rsidP="00437304">
      <w:pPr>
        <w:spacing w:before="120"/>
        <w:rPr>
          <w:rFonts w:ascii="Lexia" w:hAnsi="Lexia"/>
          <w:sz w:val="22"/>
          <w:szCs w:val="22"/>
        </w:rPr>
      </w:pPr>
      <w:r w:rsidRPr="00071866">
        <w:rPr>
          <w:rFonts w:ascii="Lexia" w:hAnsi="Lexia"/>
          <w:sz w:val="22"/>
          <w:szCs w:val="22"/>
        </w:rPr>
        <w:t>Increasingly important in our work is the growth of federations of older people’s associations</w:t>
      </w:r>
      <w:r w:rsidR="003E0E41" w:rsidRPr="00071866">
        <w:rPr>
          <w:rFonts w:ascii="Lexia" w:hAnsi="Lexia"/>
          <w:sz w:val="22"/>
          <w:szCs w:val="22"/>
        </w:rPr>
        <w:t xml:space="preserve"> to promote national and international attention on ageing.</w:t>
      </w:r>
      <w:r w:rsidR="0038600E">
        <w:rPr>
          <w:rFonts w:ascii="Lexia" w:hAnsi="Lexia"/>
          <w:sz w:val="22"/>
          <w:szCs w:val="22"/>
        </w:rPr>
        <w:t xml:space="preserve"> </w:t>
      </w:r>
      <w:r w:rsidR="003E0E41" w:rsidRPr="00071866">
        <w:rPr>
          <w:rFonts w:ascii="Lexia" w:hAnsi="Lexia"/>
          <w:sz w:val="22"/>
          <w:szCs w:val="22"/>
        </w:rPr>
        <w:t>This year our work will include:</w:t>
      </w:r>
    </w:p>
    <w:p w:rsidR="00417843" w:rsidRPr="00071866" w:rsidRDefault="00071866" w:rsidP="00437304">
      <w:pPr>
        <w:numPr>
          <w:ilvl w:val="0"/>
          <w:numId w:val="4"/>
        </w:numPr>
        <w:tabs>
          <w:tab w:val="clear" w:pos="720"/>
          <w:tab w:val="num" w:pos="426"/>
        </w:tabs>
        <w:spacing w:before="120"/>
        <w:ind w:left="426" w:hanging="426"/>
        <w:rPr>
          <w:rFonts w:ascii="Lexia" w:hAnsi="Lexia"/>
          <w:sz w:val="22"/>
          <w:szCs w:val="22"/>
        </w:rPr>
      </w:pPr>
      <w:r>
        <w:rPr>
          <w:rFonts w:ascii="Lexia" w:hAnsi="Lexia"/>
          <w:sz w:val="22"/>
          <w:szCs w:val="22"/>
        </w:rPr>
        <w:t>S</w:t>
      </w:r>
      <w:r w:rsidR="00417843" w:rsidRPr="00071866">
        <w:rPr>
          <w:rFonts w:ascii="Lexia" w:hAnsi="Lexia"/>
          <w:sz w:val="22"/>
          <w:szCs w:val="22"/>
        </w:rPr>
        <w:t>upport older people’s associations in a number of countries to form district, state or national federations</w:t>
      </w:r>
      <w:r w:rsidR="003E0E41" w:rsidRPr="00071866">
        <w:rPr>
          <w:rFonts w:ascii="Lexia" w:hAnsi="Lexia"/>
          <w:sz w:val="22"/>
          <w:szCs w:val="22"/>
        </w:rPr>
        <w:t xml:space="preserve"> of older people’s associations</w:t>
      </w:r>
      <w:r w:rsidR="00417843" w:rsidRPr="00071866">
        <w:rPr>
          <w:rFonts w:ascii="Lexia" w:hAnsi="Lexia"/>
          <w:sz w:val="22"/>
          <w:szCs w:val="22"/>
        </w:rPr>
        <w:t xml:space="preserve">, including </w:t>
      </w:r>
      <w:r w:rsidR="00437304" w:rsidRPr="00071866">
        <w:rPr>
          <w:rFonts w:ascii="Lexia" w:hAnsi="Lexia"/>
          <w:sz w:val="22"/>
          <w:szCs w:val="22"/>
        </w:rPr>
        <w:t xml:space="preserve">Ethiopia, </w:t>
      </w:r>
      <w:r w:rsidR="00417843" w:rsidRPr="00071866">
        <w:rPr>
          <w:rFonts w:ascii="Lexia" w:hAnsi="Lexia"/>
          <w:sz w:val="22"/>
          <w:szCs w:val="22"/>
        </w:rPr>
        <w:t>Bangladesh, Nepal, Myanmar, Cambodia, Jamaica, Colombia, India.</w:t>
      </w:r>
    </w:p>
    <w:p w:rsidR="00CD1140" w:rsidRPr="00071866" w:rsidRDefault="00071866" w:rsidP="00437304">
      <w:pPr>
        <w:numPr>
          <w:ilvl w:val="0"/>
          <w:numId w:val="4"/>
        </w:numPr>
        <w:tabs>
          <w:tab w:val="clear" w:pos="720"/>
          <w:tab w:val="num" w:pos="426"/>
        </w:tabs>
        <w:spacing w:before="120"/>
        <w:ind w:left="426" w:hanging="426"/>
        <w:rPr>
          <w:rFonts w:ascii="Lexia" w:hAnsi="Lexia"/>
          <w:sz w:val="22"/>
          <w:szCs w:val="22"/>
        </w:rPr>
      </w:pPr>
      <w:r>
        <w:rPr>
          <w:rFonts w:ascii="Lexia" w:hAnsi="Lexia"/>
          <w:sz w:val="22"/>
          <w:szCs w:val="22"/>
        </w:rPr>
        <w:t>S</w:t>
      </w:r>
      <w:r w:rsidR="003E0E41" w:rsidRPr="00071866">
        <w:rPr>
          <w:rFonts w:ascii="Lexia" w:hAnsi="Lexia"/>
          <w:sz w:val="22"/>
          <w:szCs w:val="22"/>
        </w:rPr>
        <w:t>upport to r</w:t>
      </w:r>
      <w:r w:rsidR="00CD1140" w:rsidRPr="00071866">
        <w:rPr>
          <w:rFonts w:ascii="Lexia" w:hAnsi="Lexia"/>
          <w:sz w:val="22"/>
          <w:szCs w:val="22"/>
        </w:rPr>
        <w:t>egional networks</w:t>
      </w:r>
      <w:r w:rsidR="003E0E41" w:rsidRPr="00071866">
        <w:rPr>
          <w:rFonts w:ascii="Lexia" w:hAnsi="Lexia"/>
          <w:sz w:val="22"/>
          <w:szCs w:val="22"/>
        </w:rPr>
        <w:t xml:space="preserve"> of older people’s associations in the</w:t>
      </w:r>
      <w:r w:rsidR="00CD1140" w:rsidRPr="00071866">
        <w:rPr>
          <w:rFonts w:ascii="Lexia" w:hAnsi="Lexia"/>
          <w:sz w:val="22"/>
          <w:szCs w:val="22"/>
        </w:rPr>
        <w:t xml:space="preserve"> Caribbean, Latin America, ASEAN</w:t>
      </w:r>
      <w:r w:rsidR="003E0E41" w:rsidRPr="00071866">
        <w:rPr>
          <w:rFonts w:ascii="Lexia" w:hAnsi="Lexia"/>
          <w:sz w:val="22"/>
          <w:szCs w:val="22"/>
        </w:rPr>
        <w:t xml:space="preserve"> nations and in the </w:t>
      </w:r>
      <w:r w:rsidR="00CD1140" w:rsidRPr="00071866">
        <w:rPr>
          <w:rFonts w:ascii="Lexia" w:hAnsi="Lexia"/>
          <w:sz w:val="22"/>
          <w:szCs w:val="22"/>
        </w:rPr>
        <w:t>E</w:t>
      </w:r>
      <w:r>
        <w:rPr>
          <w:rFonts w:ascii="Lexia" w:hAnsi="Lexia"/>
          <w:sz w:val="22"/>
          <w:szCs w:val="22"/>
        </w:rPr>
        <w:t xml:space="preserve">uropean </w:t>
      </w:r>
      <w:r w:rsidR="00CD1140" w:rsidRPr="00071866">
        <w:rPr>
          <w:rFonts w:ascii="Lexia" w:hAnsi="Lexia"/>
          <w:sz w:val="22"/>
          <w:szCs w:val="22"/>
        </w:rPr>
        <w:t>U</w:t>
      </w:r>
      <w:r>
        <w:rPr>
          <w:rFonts w:ascii="Lexia" w:hAnsi="Lexia"/>
          <w:sz w:val="22"/>
          <w:szCs w:val="22"/>
        </w:rPr>
        <w:t>nion</w:t>
      </w:r>
      <w:r w:rsidR="0020524A">
        <w:rPr>
          <w:rFonts w:ascii="Lexia" w:hAnsi="Lexia"/>
          <w:sz w:val="22"/>
          <w:szCs w:val="22"/>
        </w:rPr>
        <w:t>.</w:t>
      </w:r>
    </w:p>
    <w:p w:rsidR="00E95C7F" w:rsidRPr="005C7E7B" w:rsidRDefault="00E95C7F" w:rsidP="00736E22">
      <w:pPr>
        <w:pStyle w:val="BodyText"/>
        <w:spacing w:before="120" w:line="260" w:lineRule="exact"/>
        <w:rPr>
          <w:rFonts w:ascii="Lexia" w:eastAsia="Times New Roman" w:hAnsi="Lexia"/>
          <w:b/>
          <w:color w:val="FF6600"/>
          <w:kern w:val="26"/>
          <w:sz w:val="22"/>
          <w:szCs w:val="22"/>
        </w:rPr>
      </w:pPr>
      <w:r w:rsidRPr="005C7E7B">
        <w:rPr>
          <w:rFonts w:ascii="Lexia" w:eastAsia="Times New Roman" w:hAnsi="Lexia"/>
          <w:b/>
          <w:color w:val="FF6600"/>
          <w:kern w:val="26"/>
          <w:sz w:val="22"/>
          <w:szCs w:val="22"/>
        </w:rPr>
        <w:t xml:space="preserve">Providing leadership, opportunities, information, resources and campaigning platforms </w:t>
      </w:r>
    </w:p>
    <w:p w:rsidR="005232B2" w:rsidRPr="00071866" w:rsidRDefault="00CD1140" w:rsidP="005232B2">
      <w:pPr>
        <w:pStyle w:val="BodyText2"/>
        <w:spacing w:before="60" w:after="0" w:line="260" w:lineRule="exact"/>
        <w:rPr>
          <w:rFonts w:ascii="Lexia" w:hAnsi="Lexia"/>
          <w:sz w:val="22"/>
          <w:szCs w:val="22"/>
        </w:rPr>
      </w:pPr>
      <w:r w:rsidRPr="00071866">
        <w:rPr>
          <w:rFonts w:ascii="Lexia" w:hAnsi="Lexia"/>
          <w:sz w:val="22"/>
          <w:szCs w:val="22"/>
        </w:rPr>
        <w:t xml:space="preserve">With a strong overlap with our work with the HelpAge global network, we shall be working to create involvement from community to international </w:t>
      </w:r>
      <w:r w:rsidR="00437304" w:rsidRPr="00071866">
        <w:rPr>
          <w:rFonts w:ascii="Lexia" w:hAnsi="Lexia"/>
          <w:sz w:val="22"/>
          <w:szCs w:val="22"/>
        </w:rPr>
        <w:t xml:space="preserve">levels </w:t>
      </w:r>
      <w:r w:rsidRPr="00071866">
        <w:rPr>
          <w:rFonts w:ascii="Lexia" w:hAnsi="Lexia"/>
          <w:sz w:val="22"/>
          <w:szCs w:val="22"/>
        </w:rPr>
        <w:t xml:space="preserve">on several </w:t>
      </w:r>
      <w:r w:rsidR="00437304" w:rsidRPr="00071866">
        <w:rPr>
          <w:rFonts w:ascii="Lexia" w:hAnsi="Lexia"/>
          <w:sz w:val="22"/>
          <w:szCs w:val="22"/>
        </w:rPr>
        <w:t xml:space="preserve">new </w:t>
      </w:r>
      <w:r w:rsidRPr="00071866">
        <w:rPr>
          <w:rFonts w:ascii="Lexia" w:hAnsi="Lexia"/>
          <w:sz w:val="22"/>
          <w:szCs w:val="22"/>
        </w:rPr>
        <w:t>and ongoing campaigns</w:t>
      </w:r>
      <w:r w:rsidR="00406A4C" w:rsidRPr="00071866">
        <w:rPr>
          <w:rFonts w:ascii="Lexia" w:hAnsi="Lexia"/>
          <w:sz w:val="22"/>
          <w:szCs w:val="22"/>
        </w:rPr>
        <w:t xml:space="preserve"> and resources.</w:t>
      </w:r>
      <w:r w:rsidR="005232B2" w:rsidRPr="00071866">
        <w:rPr>
          <w:rFonts w:ascii="Lexia" w:hAnsi="Lexia"/>
          <w:sz w:val="22"/>
          <w:szCs w:val="22"/>
        </w:rPr>
        <w:t xml:space="preserve"> We will evaluate our Age Demands Action campaign, launched five years ago, and use this learning to improve the levels of activism generated and enhance the effectiveness of this campaign and others in the coming years.</w:t>
      </w:r>
    </w:p>
    <w:p w:rsidR="00406A4C" w:rsidRPr="00071866" w:rsidRDefault="00406A4C" w:rsidP="00437304">
      <w:pPr>
        <w:spacing w:before="120"/>
        <w:rPr>
          <w:rFonts w:ascii="Lexia" w:hAnsi="Lexia"/>
          <w:sz w:val="22"/>
          <w:szCs w:val="22"/>
        </w:rPr>
      </w:pPr>
      <w:r w:rsidRPr="00071866">
        <w:rPr>
          <w:rFonts w:ascii="Lexia" w:hAnsi="Lexia"/>
          <w:sz w:val="22"/>
          <w:szCs w:val="22"/>
        </w:rPr>
        <w:t xml:space="preserve">Campaigns </w:t>
      </w:r>
      <w:r w:rsidR="00071866">
        <w:rPr>
          <w:rFonts w:ascii="Lexia" w:hAnsi="Lexia"/>
          <w:sz w:val="22"/>
          <w:szCs w:val="22"/>
        </w:rPr>
        <w:t xml:space="preserve">will </w:t>
      </w:r>
      <w:r w:rsidRPr="00071866">
        <w:rPr>
          <w:rFonts w:ascii="Lexia" w:hAnsi="Lexia"/>
          <w:sz w:val="22"/>
          <w:szCs w:val="22"/>
        </w:rPr>
        <w:t>include:</w:t>
      </w:r>
    </w:p>
    <w:p w:rsidR="002D17F8" w:rsidRPr="00071866" w:rsidRDefault="002D17F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r w:rsidRPr="00071866">
        <w:rPr>
          <w:rFonts w:ascii="Lexia" w:hAnsi="Lexia"/>
          <w:b/>
          <w:sz w:val="22"/>
          <w:szCs w:val="22"/>
        </w:rPr>
        <w:t>Age Demands Action</w:t>
      </w:r>
      <w:r w:rsidR="005232B2" w:rsidRPr="00071866">
        <w:rPr>
          <w:rFonts w:ascii="Lexia" w:hAnsi="Lexia"/>
          <w:sz w:val="22"/>
          <w:szCs w:val="22"/>
        </w:rPr>
        <w:t xml:space="preserve"> </w:t>
      </w:r>
      <w:r w:rsidR="00BE3BA5" w:rsidRPr="00071866">
        <w:rPr>
          <w:rFonts w:ascii="Lexia" w:hAnsi="Lexia"/>
          <w:sz w:val="22"/>
          <w:szCs w:val="22"/>
        </w:rPr>
        <w:t>–</w:t>
      </w:r>
      <w:r w:rsidR="00CD1140" w:rsidRPr="00071866">
        <w:rPr>
          <w:rFonts w:ascii="Lexia" w:hAnsi="Lexia"/>
          <w:sz w:val="22"/>
          <w:szCs w:val="22"/>
        </w:rPr>
        <w:t xml:space="preserve"> increasing further the number of supporters in 60 countries</w:t>
      </w:r>
      <w:r w:rsidR="00F47F64">
        <w:rPr>
          <w:rFonts w:ascii="Lexia" w:hAnsi="Lexia"/>
          <w:sz w:val="22"/>
          <w:szCs w:val="22"/>
        </w:rPr>
        <w:t xml:space="preserve">. </w:t>
      </w:r>
      <w:r w:rsidR="00F47F64" w:rsidRPr="00C0128D">
        <w:rPr>
          <w:rFonts w:ascii="Lexia" w:hAnsi="Lexia"/>
          <w:sz w:val="22"/>
          <w:szCs w:val="22"/>
        </w:rPr>
        <w:t xml:space="preserve">Action will take place on </w:t>
      </w:r>
      <w:r w:rsidR="00F47F64">
        <w:rPr>
          <w:rFonts w:ascii="Lexia" w:hAnsi="Lexia"/>
          <w:sz w:val="22"/>
          <w:szCs w:val="22"/>
        </w:rPr>
        <w:t xml:space="preserve">01 </w:t>
      </w:r>
      <w:r w:rsidR="00F47F64" w:rsidRPr="00C0128D">
        <w:rPr>
          <w:rFonts w:ascii="Lexia" w:hAnsi="Lexia"/>
          <w:sz w:val="22"/>
          <w:szCs w:val="22"/>
        </w:rPr>
        <w:t>October</w:t>
      </w:r>
      <w:r w:rsidR="00F47F64">
        <w:rPr>
          <w:rFonts w:ascii="Lexia" w:hAnsi="Lexia"/>
          <w:sz w:val="22"/>
          <w:szCs w:val="22"/>
        </w:rPr>
        <w:t>,</w:t>
      </w:r>
      <w:r w:rsidR="00F47F64" w:rsidRPr="00C0128D">
        <w:rPr>
          <w:rFonts w:ascii="Lexia" w:hAnsi="Lexia"/>
          <w:sz w:val="22"/>
          <w:szCs w:val="22"/>
        </w:rPr>
        <w:t xml:space="preserve"> and for the first time throughout the year on local issues. Co-ordinated action will take place on </w:t>
      </w:r>
      <w:r w:rsidR="00F47F64">
        <w:rPr>
          <w:rFonts w:ascii="Lexia" w:hAnsi="Lexia"/>
          <w:sz w:val="22"/>
          <w:szCs w:val="22"/>
        </w:rPr>
        <w:t>World Health Day and in the run-</w:t>
      </w:r>
      <w:r w:rsidR="00F47F64" w:rsidRPr="00C0128D">
        <w:rPr>
          <w:rFonts w:ascii="Lexia" w:hAnsi="Lexia"/>
          <w:sz w:val="22"/>
          <w:szCs w:val="22"/>
        </w:rPr>
        <w:t xml:space="preserve">up to World Elder Abuse </w:t>
      </w:r>
      <w:r w:rsidR="00F47F64">
        <w:rPr>
          <w:rFonts w:ascii="Lexia" w:hAnsi="Lexia"/>
          <w:sz w:val="22"/>
          <w:szCs w:val="22"/>
        </w:rPr>
        <w:t xml:space="preserve">Awareness </w:t>
      </w:r>
      <w:r w:rsidR="00F47F64" w:rsidRPr="00C0128D">
        <w:rPr>
          <w:rFonts w:ascii="Lexia" w:hAnsi="Lexia"/>
          <w:sz w:val="22"/>
          <w:szCs w:val="22"/>
        </w:rPr>
        <w:t>day. Throug</w:t>
      </w:r>
      <w:r w:rsidR="00F47F64">
        <w:rPr>
          <w:rFonts w:ascii="Lexia" w:hAnsi="Lexia"/>
          <w:sz w:val="22"/>
          <w:szCs w:val="22"/>
        </w:rPr>
        <w:t>h</w:t>
      </w:r>
      <w:r w:rsidR="00F47F64" w:rsidRPr="00C0128D">
        <w:rPr>
          <w:rFonts w:ascii="Lexia" w:hAnsi="Lexia"/>
          <w:sz w:val="22"/>
          <w:szCs w:val="22"/>
        </w:rPr>
        <w:t>out the year</w:t>
      </w:r>
      <w:r w:rsidR="00F47F64">
        <w:rPr>
          <w:rFonts w:ascii="Lexia" w:hAnsi="Lexia"/>
          <w:sz w:val="22"/>
          <w:szCs w:val="22"/>
        </w:rPr>
        <w:t>,</w:t>
      </w:r>
      <w:r w:rsidR="00F47F64" w:rsidRPr="00C0128D">
        <w:rPr>
          <w:rFonts w:ascii="Lexia" w:hAnsi="Lexia"/>
          <w:sz w:val="22"/>
          <w:szCs w:val="22"/>
        </w:rPr>
        <w:t xml:space="preserve"> ADA activists will engage with MIPAA +10 reviews and submit evidence culminating in </w:t>
      </w:r>
      <w:r w:rsidR="00F47F64">
        <w:rPr>
          <w:rFonts w:ascii="Lexia" w:hAnsi="Lexia"/>
          <w:sz w:val="22"/>
          <w:szCs w:val="22"/>
        </w:rPr>
        <w:t xml:space="preserve">the </w:t>
      </w:r>
      <w:r w:rsidR="00F47F64" w:rsidRPr="00C0128D">
        <w:rPr>
          <w:rFonts w:ascii="Lexia" w:hAnsi="Lexia"/>
          <w:sz w:val="22"/>
          <w:szCs w:val="22"/>
        </w:rPr>
        <w:t xml:space="preserve">launch of </w:t>
      </w:r>
      <w:r w:rsidR="00F47F64">
        <w:rPr>
          <w:rFonts w:ascii="Lexia" w:hAnsi="Lexia"/>
          <w:sz w:val="22"/>
          <w:szCs w:val="22"/>
        </w:rPr>
        <w:t xml:space="preserve">a new </w:t>
      </w:r>
      <w:r w:rsidR="00F47F64" w:rsidRPr="00C0128D">
        <w:rPr>
          <w:rFonts w:ascii="Lexia" w:hAnsi="Lexia"/>
          <w:sz w:val="22"/>
          <w:szCs w:val="22"/>
        </w:rPr>
        <w:t>major report with UN</w:t>
      </w:r>
      <w:r w:rsidR="00F47F64">
        <w:rPr>
          <w:rFonts w:ascii="Lexia" w:hAnsi="Lexia"/>
          <w:sz w:val="22"/>
          <w:szCs w:val="22"/>
        </w:rPr>
        <w:t xml:space="preserve">FPA on the </w:t>
      </w:r>
      <w:r w:rsidR="00F47F64" w:rsidRPr="00C0128D">
        <w:rPr>
          <w:rFonts w:ascii="Lexia" w:hAnsi="Lexia"/>
          <w:sz w:val="22"/>
          <w:szCs w:val="22"/>
        </w:rPr>
        <w:t>Worlds Older Pe</w:t>
      </w:r>
      <w:r w:rsidR="00F47F64">
        <w:rPr>
          <w:rFonts w:ascii="Lexia" w:hAnsi="Lexia"/>
          <w:sz w:val="22"/>
          <w:szCs w:val="22"/>
        </w:rPr>
        <w:t xml:space="preserve">rsons, </w:t>
      </w:r>
      <w:r w:rsidR="00F47F64" w:rsidRPr="00C0128D">
        <w:rPr>
          <w:rFonts w:ascii="Lexia" w:hAnsi="Lexia"/>
          <w:sz w:val="22"/>
          <w:szCs w:val="22"/>
        </w:rPr>
        <w:t>and 40</w:t>
      </w:r>
      <w:r w:rsidR="00F47F64">
        <w:rPr>
          <w:rFonts w:ascii="Lexia" w:hAnsi="Lexia"/>
          <w:sz w:val="22"/>
          <w:szCs w:val="22"/>
        </w:rPr>
        <w:t>-plus</w:t>
      </w:r>
      <w:r w:rsidR="00F47F64" w:rsidRPr="00C0128D">
        <w:rPr>
          <w:rFonts w:ascii="Lexia" w:hAnsi="Lexia"/>
          <w:sz w:val="22"/>
          <w:szCs w:val="22"/>
        </w:rPr>
        <w:t xml:space="preserve"> national reports on </w:t>
      </w:r>
      <w:r w:rsidR="00F47F64">
        <w:rPr>
          <w:rFonts w:ascii="Lexia" w:hAnsi="Lexia"/>
          <w:sz w:val="22"/>
          <w:szCs w:val="22"/>
        </w:rPr>
        <w:t xml:space="preserve">the </w:t>
      </w:r>
      <w:r w:rsidR="00F47F64" w:rsidRPr="00C0128D">
        <w:rPr>
          <w:rFonts w:ascii="Lexia" w:hAnsi="Lexia"/>
          <w:sz w:val="22"/>
          <w:szCs w:val="22"/>
        </w:rPr>
        <w:t>status of older men and women across the world.</w:t>
      </w:r>
      <w:r w:rsidRPr="00071866">
        <w:rPr>
          <w:rFonts w:ascii="Lexia" w:hAnsi="Lexia"/>
          <w:sz w:val="22"/>
          <w:szCs w:val="22"/>
        </w:rPr>
        <w:t xml:space="preserve"> </w:t>
      </w:r>
    </w:p>
    <w:p w:rsidR="002D17F8" w:rsidRPr="00071866" w:rsidRDefault="002D17F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r w:rsidRPr="00071866">
        <w:rPr>
          <w:rFonts w:ascii="Lexia" w:hAnsi="Lexia"/>
          <w:b/>
          <w:sz w:val="22"/>
          <w:szCs w:val="22"/>
        </w:rPr>
        <w:t>On the Edge</w:t>
      </w:r>
      <w:r w:rsidR="00320983" w:rsidRPr="00071866">
        <w:rPr>
          <w:rFonts w:ascii="Lexia" w:hAnsi="Lexia"/>
          <w:sz w:val="22"/>
          <w:szCs w:val="22"/>
        </w:rPr>
        <w:t xml:space="preserve"> – older people in humanitarian actions</w:t>
      </w:r>
      <w:r w:rsidR="00F47F64">
        <w:rPr>
          <w:rFonts w:ascii="Lexia" w:hAnsi="Lexia"/>
          <w:sz w:val="22"/>
          <w:szCs w:val="22"/>
        </w:rPr>
        <w:t>.</w:t>
      </w:r>
    </w:p>
    <w:p w:rsidR="002D17F8" w:rsidRPr="00071866" w:rsidRDefault="002D17F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r w:rsidR="00437304" w:rsidRPr="00071866">
        <w:rPr>
          <w:rFonts w:ascii="Lexia" w:hAnsi="Lexia"/>
          <w:b/>
          <w:sz w:val="22"/>
          <w:szCs w:val="22"/>
        </w:rPr>
        <w:t>Regional campaigning on e</w:t>
      </w:r>
      <w:r w:rsidRPr="00071866">
        <w:rPr>
          <w:rFonts w:ascii="Lexia" w:hAnsi="Lexia"/>
          <w:b/>
          <w:sz w:val="22"/>
          <w:szCs w:val="22"/>
        </w:rPr>
        <w:t>lder abuse</w:t>
      </w:r>
      <w:r w:rsidRPr="00071866">
        <w:rPr>
          <w:rFonts w:ascii="Lexia" w:hAnsi="Lexia"/>
          <w:sz w:val="22"/>
          <w:szCs w:val="22"/>
        </w:rPr>
        <w:t xml:space="preserve"> – </w:t>
      </w:r>
      <w:r w:rsidR="003D3337">
        <w:rPr>
          <w:rFonts w:ascii="Lexia" w:hAnsi="Lexia"/>
          <w:sz w:val="22"/>
          <w:szCs w:val="22"/>
        </w:rPr>
        <w:t xml:space="preserve">in </w:t>
      </w:r>
      <w:r w:rsidR="00437304" w:rsidRPr="00071866">
        <w:rPr>
          <w:rFonts w:ascii="Lexia" w:hAnsi="Lexia"/>
          <w:sz w:val="22"/>
          <w:szCs w:val="22"/>
        </w:rPr>
        <w:t>Caribbean, Central Asia and East, West and Central Africa</w:t>
      </w:r>
      <w:r w:rsidR="00F47F64">
        <w:rPr>
          <w:rFonts w:ascii="Lexia" w:hAnsi="Lexia"/>
          <w:sz w:val="22"/>
          <w:szCs w:val="22"/>
        </w:rPr>
        <w:t>.</w:t>
      </w:r>
    </w:p>
    <w:p w:rsidR="002D17F8" w:rsidRPr="00071866" w:rsidRDefault="002D17F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r w:rsidR="00437304" w:rsidRPr="00071866">
        <w:rPr>
          <w:rFonts w:ascii="Lexia" w:hAnsi="Lexia"/>
          <w:b/>
          <w:sz w:val="22"/>
          <w:szCs w:val="22"/>
        </w:rPr>
        <w:t xml:space="preserve">Older people and </w:t>
      </w:r>
      <w:r w:rsidR="00071866">
        <w:rPr>
          <w:rFonts w:ascii="Lexia" w:hAnsi="Lexia"/>
          <w:b/>
          <w:sz w:val="22"/>
          <w:szCs w:val="22"/>
        </w:rPr>
        <w:t xml:space="preserve">HIV and </w:t>
      </w:r>
      <w:r w:rsidRPr="00071866">
        <w:rPr>
          <w:rFonts w:ascii="Lexia" w:hAnsi="Lexia"/>
          <w:b/>
          <w:sz w:val="22"/>
          <w:szCs w:val="22"/>
        </w:rPr>
        <w:t>AIDS</w:t>
      </w:r>
      <w:r w:rsidRPr="00071866">
        <w:rPr>
          <w:rFonts w:ascii="Lexia" w:hAnsi="Lexia"/>
          <w:sz w:val="22"/>
          <w:szCs w:val="22"/>
        </w:rPr>
        <w:t xml:space="preserve"> – </w:t>
      </w:r>
      <w:r w:rsidR="003D3337">
        <w:rPr>
          <w:rFonts w:ascii="Lexia" w:hAnsi="Lexia"/>
          <w:sz w:val="22"/>
          <w:szCs w:val="22"/>
        </w:rPr>
        <w:t xml:space="preserve">in </w:t>
      </w:r>
      <w:r w:rsidR="00437304" w:rsidRPr="00071866">
        <w:rPr>
          <w:rFonts w:ascii="Lexia" w:hAnsi="Lexia"/>
          <w:sz w:val="22"/>
          <w:szCs w:val="22"/>
        </w:rPr>
        <w:t>East, West and Central Africa</w:t>
      </w:r>
      <w:r w:rsidR="00F47F64">
        <w:rPr>
          <w:rFonts w:ascii="Lexia" w:hAnsi="Lexia"/>
          <w:sz w:val="22"/>
          <w:szCs w:val="22"/>
        </w:rPr>
        <w:t>.</w:t>
      </w:r>
    </w:p>
    <w:p w:rsidR="00417843" w:rsidRPr="00071866" w:rsidRDefault="002D17F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r w:rsidR="00437304" w:rsidRPr="00071866">
        <w:rPr>
          <w:rFonts w:ascii="Lexia" w:hAnsi="Lexia"/>
          <w:b/>
          <w:sz w:val="22"/>
          <w:szCs w:val="22"/>
        </w:rPr>
        <w:t>Social protection and pensions</w:t>
      </w:r>
      <w:r w:rsidR="00437304" w:rsidRPr="00071866">
        <w:rPr>
          <w:rFonts w:ascii="Lexia" w:hAnsi="Lexia"/>
          <w:sz w:val="22"/>
          <w:szCs w:val="22"/>
        </w:rPr>
        <w:t xml:space="preserve"> – </w:t>
      </w:r>
      <w:r w:rsidR="003D3337">
        <w:rPr>
          <w:rFonts w:ascii="Lexia" w:hAnsi="Lexia"/>
          <w:sz w:val="22"/>
          <w:szCs w:val="22"/>
        </w:rPr>
        <w:t xml:space="preserve">in </w:t>
      </w:r>
      <w:r w:rsidR="00437304" w:rsidRPr="00071866">
        <w:rPr>
          <w:rFonts w:ascii="Lexia" w:hAnsi="Lexia"/>
          <w:sz w:val="22"/>
          <w:szCs w:val="22"/>
        </w:rPr>
        <w:t>Latin America and South Asia</w:t>
      </w:r>
      <w:r w:rsidR="00F47F64">
        <w:rPr>
          <w:rFonts w:ascii="Lexia" w:hAnsi="Lexia"/>
          <w:sz w:val="22"/>
          <w:szCs w:val="22"/>
        </w:rPr>
        <w:t>.</w:t>
      </w:r>
    </w:p>
    <w:p w:rsidR="007E0A08" w:rsidRPr="00071866" w:rsidRDefault="007E0A08" w:rsidP="007E0A08">
      <w:pPr>
        <w:pStyle w:val="BodyText2"/>
        <w:spacing w:before="60" w:after="0" w:line="260" w:lineRule="exact"/>
        <w:ind w:left="425" w:hanging="425"/>
        <w:rPr>
          <w:rFonts w:ascii="Lexia" w:hAnsi="Lexia"/>
          <w:sz w:val="22"/>
          <w:szCs w:val="22"/>
        </w:rPr>
      </w:pPr>
      <w:r w:rsidRPr="00071866">
        <w:rPr>
          <w:rFonts w:ascii="Lexia" w:hAnsi="Lexia"/>
          <w:sz w:val="22"/>
          <w:szCs w:val="22"/>
        </w:rPr>
        <w:t>Development of our resources will include:</w:t>
      </w:r>
    </w:p>
    <w:p w:rsidR="00406A4C" w:rsidRPr="00071866" w:rsidRDefault="00406A4C" w:rsidP="007E0A08">
      <w:pPr>
        <w:pStyle w:val="BodyText2"/>
        <w:spacing w:before="60" w:after="0" w:line="260" w:lineRule="exact"/>
        <w:ind w:left="425" w:hanging="425"/>
        <w:rPr>
          <w:rFonts w:ascii="Lexia" w:hAnsi="Lexia"/>
          <w:sz w:val="22"/>
          <w:szCs w:val="22"/>
        </w:rPr>
      </w:pPr>
      <w:r w:rsidRPr="00071866">
        <w:rPr>
          <w:rFonts w:ascii="Lexia" w:hAnsi="Lexia"/>
          <w:sz w:val="22"/>
          <w:szCs w:val="22"/>
        </w:rPr>
        <w:t>•</w:t>
      </w:r>
      <w:r w:rsidRPr="00071866">
        <w:rPr>
          <w:rFonts w:ascii="Lexia" w:hAnsi="Lexia"/>
          <w:sz w:val="22"/>
          <w:szCs w:val="22"/>
        </w:rPr>
        <w:tab/>
      </w:r>
      <w:proofErr w:type="spellStart"/>
      <w:r w:rsidRPr="00071866">
        <w:rPr>
          <w:rFonts w:ascii="Lexia" w:hAnsi="Lexia"/>
          <w:b/>
          <w:sz w:val="22"/>
          <w:szCs w:val="22"/>
        </w:rPr>
        <w:t>AgeWatch</w:t>
      </w:r>
      <w:proofErr w:type="spellEnd"/>
      <w:r w:rsidRPr="00071866">
        <w:rPr>
          <w:rFonts w:ascii="Lexia" w:hAnsi="Lexia"/>
          <w:sz w:val="22"/>
          <w:szCs w:val="22"/>
        </w:rPr>
        <w:t xml:space="preserve"> – a new </w:t>
      </w:r>
      <w:r w:rsidR="00D63BB9">
        <w:rPr>
          <w:rFonts w:ascii="Lexia" w:hAnsi="Lexia"/>
          <w:sz w:val="22"/>
          <w:szCs w:val="22"/>
        </w:rPr>
        <w:t>online tool for statistics, information</w:t>
      </w:r>
      <w:r w:rsidRPr="00071866">
        <w:rPr>
          <w:rFonts w:ascii="Lexia" w:hAnsi="Lexia"/>
          <w:sz w:val="22"/>
          <w:szCs w:val="22"/>
        </w:rPr>
        <w:t xml:space="preserve"> and resources on ageing issues</w:t>
      </w:r>
      <w:r w:rsidR="00F47F64">
        <w:rPr>
          <w:rFonts w:ascii="Lexia" w:hAnsi="Lexia"/>
          <w:sz w:val="22"/>
          <w:szCs w:val="22"/>
        </w:rPr>
        <w:t>.</w:t>
      </w:r>
    </w:p>
    <w:p w:rsidR="00406A4C" w:rsidRPr="00071866" w:rsidRDefault="007E0A08" w:rsidP="007E0A08">
      <w:pPr>
        <w:pStyle w:val="BodyText2"/>
        <w:numPr>
          <w:ilvl w:val="0"/>
          <w:numId w:val="27"/>
        </w:numPr>
        <w:spacing w:before="60" w:after="0" w:line="260" w:lineRule="exact"/>
        <w:ind w:left="426" w:hanging="426"/>
        <w:rPr>
          <w:rFonts w:ascii="Lexia" w:hAnsi="Lexia"/>
          <w:sz w:val="22"/>
          <w:szCs w:val="22"/>
        </w:rPr>
      </w:pPr>
      <w:r w:rsidRPr="00071866">
        <w:rPr>
          <w:rFonts w:ascii="Lexia" w:hAnsi="Lexia"/>
          <w:b/>
          <w:sz w:val="22"/>
          <w:szCs w:val="22"/>
        </w:rPr>
        <w:t>Regional n</w:t>
      </w:r>
      <w:r w:rsidR="00406A4C" w:rsidRPr="00071866">
        <w:rPr>
          <w:rFonts w:ascii="Lexia" w:hAnsi="Lexia"/>
          <w:b/>
          <w:sz w:val="22"/>
          <w:szCs w:val="22"/>
        </w:rPr>
        <w:t>ewsletters</w:t>
      </w:r>
      <w:r w:rsidR="00406A4C" w:rsidRPr="00071866">
        <w:rPr>
          <w:rFonts w:ascii="Lexia" w:hAnsi="Lexia"/>
          <w:sz w:val="22"/>
          <w:szCs w:val="22"/>
        </w:rPr>
        <w:t xml:space="preserve"> – </w:t>
      </w:r>
      <w:r w:rsidRPr="00071866">
        <w:rPr>
          <w:rFonts w:ascii="Lexia" w:hAnsi="Lexia"/>
          <w:sz w:val="22"/>
          <w:szCs w:val="22"/>
        </w:rPr>
        <w:t>in Spanish, Russian and Arabic</w:t>
      </w:r>
      <w:r w:rsidR="00F47F64">
        <w:rPr>
          <w:rFonts w:ascii="Lexia" w:hAnsi="Lexia"/>
          <w:sz w:val="22"/>
          <w:szCs w:val="22"/>
        </w:rPr>
        <w:t>.</w:t>
      </w:r>
    </w:p>
    <w:p w:rsidR="00406A4C" w:rsidRPr="00071866" w:rsidRDefault="007E0A08" w:rsidP="007E0A08">
      <w:pPr>
        <w:pStyle w:val="BodyText2"/>
        <w:numPr>
          <w:ilvl w:val="0"/>
          <w:numId w:val="27"/>
        </w:numPr>
        <w:spacing w:before="60" w:after="0" w:line="260" w:lineRule="exact"/>
        <w:ind w:left="426" w:hanging="426"/>
        <w:rPr>
          <w:rFonts w:ascii="Lexia" w:hAnsi="Lexia"/>
          <w:sz w:val="22"/>
          <w:szCs w:val="22"/>
        </w:rPr>
      </w:pPr>
      <w:r w:rsidRPr="00071866">
        <w:rPr>
          <w:rFonts w:ascii="Lexia" w:hAnsi="Lexia"/>
          <w:b/>
          <w:sz w:val="22"/>
          <w:szCs w:val="22"/>
        </w:rPr>
        <w:t xml:space="preserve">Technical </w:t>
      </w:r>
      <w:r w:rsidR="00406A4C" w:rsidRPr="00071866">
        <w:rPr>
          <w:rFonts w:ascii="Lexia" w:hAnsi="Lexia"/>
          <w:b/>
          <w:sz w:val="22"/>
          <w:szCs w:val="22"/>
        </w:rPr>
        <w:t>Toolkits</w:t>
      </w:r>
      <w:r w:rsidR="00406A4C" w:rsidRPr="00071866">
        <w:rPr>
          <w:rFonts w:ascii="Lexia" w:hAnsi="Lexia"/>
          <w:sz w:val="22"/>
          <w:szCs w:val="22"/>
        </w:rPr>
        <w:t xml:space="preserve"> – </w:t>
      </w:r>
      <w:r w:rsidRPr="00071866">
        <w:rPr>
          <w:rFonts w:ascii="Lexia" w:hAnsi="Lexia"/>
          <w:sz w:val="22"/>
          <w:szCs w:val="22"/>
        </w:rPr>
        <w:t>publishing these on our website</w:t>
      </w:r>
      <w:r w:rsidR="00F47F64">
        <w:rPr>
          <w:rFonts w:ascii="Lexia" w:hAnsi="Lexia"/>
          <w:sz w:val="22"/>
          <w:szCs w:val="22"/>
        </w:rPr>
        <w:t>.</w:t>
      </w:r>
    </w:p>
    <w:p w:rsidR="000A0073" w:rsidRPr="005C7E7B" w:rsidRDefault="000A0073" w:rsidP="00736E22">
      <w:pPr>
        <w:pStyle w:val="BodyText"/>
        <w:spacing w:before="120" w:line="260" w:lineRule="exact"/>
        <w:rPr>
          <w:rFonts w:ascii="Lexia" w:eastAsia="Times New Roman" w:hAnsi="Lexia"/>
          <w:b/>
          <w:color w:val="FF6600"/>
          <w:kern w:val="26"/>
          <w:sz w:val="22"/>
          <w:szCs w:val="22"/>
        </w:rPr>
      </w:pPr>
      <w:r w:rsidRPr="005C7E7B">
        <w:rPr>
          <w:rFonts w:ascii="Lexia" w:eastAsia="Times New Roman" w:hAnsi="Lexia"/>
          <w:b/>
          <w:color w:val="FF6600"/>
          <w:kern w:val="26"/>
          <w:sz w:val="22"/>
          <w:szCs w:val="22"/>
        </w:rPr>
        <w:t>Mobilising action around specific issues to prohibit and reduce discrimination</w:t>
      </w:r>
      <w:r w:rsidR="00D16BBA" w:rsidRPr="005C7E7B">
        <w:rPr>
          <w:rFonts w:ascii="Lexia" w:eastAsia="Times New Roman" w:hAnsi="Lexia"/>
          <w:b/>
          <w:color w:val="FF6600"/>
          <w:kern w:val="26"/>
          <w:sz w:val="22"/>
          <w:szCs w:val="22"/>
        </w:rPr>
        <w:t xml:space="preserve"> and abuse</w:t>
      </w:r>
    </w:p>
    <w:p w:rsidR="000A0073" w:rsidRPr="00071866" w:rsidRDefault="000A0073" w:rsidP="000A0073">
      <w:pPr>
        <w:rPr>
          <w:rFonts w:ascii="Lexia" w:hAnsi="Lexia"/>
          <w:sz w:val="22"/>
          <w:szCs w:val="22"/>
        </w:rPr>
      </w:pPr>
      <w:r w:rsidRPr="00071866">
        <w:rPr>
          <w:rFonts w:ascii="Lexia" w:hAnsi="Lexia"/>
          <w:sz w:val="22"/>
          <w:szCs w:val="22"/>
        </w:rPr>
        <w:t>Older people, and especially older women, often face acts of discrimination or abuse. We will be working in seven countries on programmes that prohibit or reduce such acts</w:t>
      </w:r>
      <w:r w:rsidR="00D16BBA" w:rsidRPr="00071866">
        <w:rPr>
          <w:rFonts w:ascii="Lexia" w:hAnsi="Lexia"/>
          <w:sz w:val="22"/>
          <w:szCs w:val="22"/>
        </w:rPr>
        <w:t xml:space="preserve">, and building our evidence in support of our </w:t>
      </w:r>
      <w:r w:rsidR="00F47F64">
        <w:rPr>
          <w:rFonts w:ascii="Lexia" w:hAnsi="Lexia"/>
          <w:sz w:val="22"/>
          <w:szCs w:val="22"/>
        </w:rPr>
        <w:t xml:space="preserve">ADA </w:t>
      </w:r>
      <w:r w:rsidR="00D16BBA" w:rsidRPr="00071866">
        <w:rPr>
          <w:rFonts w:ascii="Lexia" w:hAnsi="Lexia"/>
          <w:sz w:val="22"/>
          <w:szCs w:val="22"/>
        </w:rPr>
        <w:t>World Elder Abuse Day campaigns and submissions to UN human rights mechanisms.</w:t>
      </w:r>
      <w:r w:rsidR="0038600E">
        <w:rPr>
          <w:rFonts w:ascii="Lexia" w:hAnsi="Lexia"/>
          <w:sz w:val="22"/>
          <w:szCs w:val="22"/>
        </w:rPr>
        <w:t xml:space="preserve"> </w:t>
      </w:r>
      <w:r w:rsidR="00D16BBA" w:rsidRPr="00071866">
        <w:rPr>
          <w:rFonts w:ascii="Lexia" w:hAnsi="Lexia"/>
          <w:sz w:val="22"/>
          <w:szCs w:val="22"/>
        </w:rPr>
        <w:t xml:space="preserve">We will be working in eight countries this year, </w:t>
      </w:r>
      <w:r w:rsidR="00406A4C" w:rsidRPr="00071866">
        <w:rPr>
          <w:rFonts w:ascii="Lexia" w:hAnsi="Lexia"/>
          <w:sz w:val="22"/>
          <w:szCs w:val="22"/>
        </w:rPr>
        <w:t>with work including</w:t>
      </w:r>
      <w:r w:rsidR="00D16BBA" w:rsidRPr="00071866">
        <w:rPr>
          <w:rFonts w:ascii="Lexia" w:hAnsi="Lexia"/>
          <w:sz w:val="22"/>
          <w:szCs w:val="22"/>
        </w:rPr>
        <w:t>:</w:t>
      </w:r>
    </w:p>
    <w:p w:rsidR="00406A4C" w:rsidRPr="00071866" w:rsidRDefault="00D16BBA" w:rsidP="00BA3F3D">
      <w:pPr>
        <w:pStyle w:val="BodyText2"/>
        <w:spacing w:before="60" w:line="260" w:lineRule="exact"/>
        <w:rPr>
          <w:rFonts w:ascii="Lexia" w:hAnsi="Lexia"/>
          <w:sz w:val="22"/>
          <w:szCs w:val="22"/>
        </w:rPr>
      </w:pPr>
      <w:r w:rsidRPr="00071866">
        <w:rPr>
          <w:rFonts w:ascii="Lexia" w:hAnsi="Lexia"/>
          <w:b/>
          <w:sz w:val="22"/>
          <w:szCs w:val="22"/>
        </w:rPr>
        <w:t>Tanzania:</w:t>
      </w:r>
      <w:r w:rsidRPr="00071866">
        <w:rPr>
          <w:rFonts w:ascii="Lexia" w:hAnsi="Lexia"/>
          <w:sz w:val="22"/>
          <w:szCs w:val="22"/>
        </w:rPr>
        <w:t xml:space="preserve"> building on its work on older women’s rights, </w:t>
      </w:r>
      <w:r w:rsidR="00406A4C" w:rsidRPr="00071866">
        <w:rPr>
          <w:rFonts w:ascii="Lexia" w:hAnsi="Lexia"/>
          <w:sz w:val="22"/>
          <w:szCs w:val="22"/>
        </w:rPr>
        <w:t xml:space="preserve">we will be facilitating a national co-ordinated action plan addressing crimes against older people, including the </w:t>
      </w:r>
      <w:r w:rsidR="006D1F6D" w:rsidRPr="00071866">
        <w:rPr>
          <w:rFonts w:ascii="Lexia" w:hAnsi="Lexia"/>
          <w:sz w:val="22"/>
          <w:szCs w:val="22"/>
        </w:rPr>
        <w:t>filing</w:t>
      </w:r>
      <w:r w:rsidR="00406A4C" w:rsidRPr="00071866">
        <w:rPr>
          <w:rFonts w:ascii="Lexia" w:hAnsi="Lexia"/>
          <w:sz w:val="22"/>
          <w:szCs w:val="22"/>
        </w:rPr>
        <w:t xml:space="preserve"> of test legal cases on disinheritance of older women</w:t>
      </w:r>
      <w:r w:rsidR="00242A04" w:rsidRPr="00071866">
        <w:rPr>
          <w:rFonts w:ascii="Lexia" w:hAnsi="Lexia"/>
          <w:sz w:val="22"/>
          <w:szCs w:val="22"/>
        </w:rPr>
        <w:t>.</w:t>
      </w:r>
    </w:p>
    <w:p w:rsidR="00D16BBA" w:rsidRPr="00BA3F3D" w:rsidRDefault="00D16BBA" w:rsidP="00BA3F3D">
      <w:pPr>
        <w:pStyle w:val="BodyText2"/>
        <w:spacing w:before="60" w:line="260" w:lineRule="exact"/>
        <w:rPr>
          <w:rFonts w:ascii="Lexia" w:hAnsi="Lexia"/>
          <w:b/>
          <w:sz w:val="22"/>
          <w:szCs w:val="22"/>
        </w:rPr>
      </w:pPr>
      <w:r w:rsidRPr="00071866">
        <w:rPr>
          <w:rFonts w:ascii="Lexia" w:hAnsi="Lexia"/>
          <w:b/>
          <w:sz w:val="22"/>
          <w:szCs w:val="22"/>
        </w:rPr>
        <w:t>Mozambique:</w:t>
      </w:r>
      <w:r w:rsidRPr="00BA3F3D">
        <w:rPr>
          <w:rFonts w:ascii="Lexia" w:hAnsi="Lexia"/>
          <w:b/>
          <w:sz w:val="22"/>
          <w:szCs w:val="22"/>
        </w:rPr>
        <w:t xml:space="preserve"> </w:t>
      </w:r>
      <w:r w:rsidRPr="00BA3F3D">
        <w:rPr>
          <w:rFonts w:ascii="Lexia" w:hAnsi="Lexia"/>
          <w:sz w:val="22"/>
          <w:szCs w:val="22"/>
        </w:rPr>
        <w:t>will implement pilot programming on developing community responses to violence against women, including capacity building of the police to deal with cases of violence against older people.</w:t>
      </w:r>
    </w:p>
    <w:p w:rsidR="00D16BBA" w:rsidRPr="00071866" w:rsidRDefault="00D16BBA" w:rsidP="007E0A08">
      <w:pPr>
        <w:spacing w:before="60"/>
        <w:rPr>
          <w:rFonts w:ascii="Lexia" w:hAnsi="Lexia"/>
          <w:sz w:val="22"/>
          <w:szCs w:val="22"/>
        </w:rPr>
      </w:pPr>
      <w:r w:rsidRPr="00071866">
        <w:rPr>
          <w:rFonts w:ascii="Lexia" w:hAnsi="Lexia"/>
          <w:b/>
          <w:sz w:val="22"/>
          <w:szCs w:val="22"/>
        </w:rPr>
        <w:t>Burkina Faso:</w:t>
      </w:r>
      <w:r w:rsidRPr="00071866">
        <w:rPr>
          <w:rFonts w:ascii="Lexia" w:hAnsi="Lexia"/>
          <w:sz w:val="22"/>
          <w:szCs w:val="22"/>
        </w:rPr>
        <w:t xml:space="preserve"> further work on interventions to stop violence against older women as a result of traditional beliefs.</w:t>
      </w:r>
    </w:p>
    <w:p w:rsidR="00406A4C" w:rsidRPr="00071866" w:rsidRDefault="00406A4C" w:rsidP="007E0A08">
      <w:pPr>
        <w:pStyle w:val="BodyText2"/>
        <w:spacing w:before="60" w:line="260" w:lineRule="exact"/>
        <w:ind w:left="426" w:hanging="426"/>
        <w:rPr>
          <w:rFonts w:ascii="Lexia" w:hAnsi="Lexia"/>
          <w:sz w:val="22"/>
          <w:szCs w:val="22"/>
        </w:rPr>
      </w:pPr>
      <w:r w:rsidRPr="00071866">
        <w:rPr>
          <w:rFonts w:ascii="Lexia" w:hAnsi="Lexia"/>
          <w:b/>
          <w:sz w:val="22"/>
          <w:szCs w:val="22"/>
        </w:rPr>
        <w:t xml:space="preserve">Kenya: </w:t>
      </w:r>
      <w:r w:rsidRPr="00071866">
        <w:rPr>
          <w:rFonts w:ascii="Lexia" w:hAnsi="Lexia"/>
          <w:sz w:val="22"/>
          <w:szCs w:val="22"/>
        </w:rPr>
        <w:t>research with UNDP on the magnitude of witchcraft-related rights violations</w:t>
      </w:r>
      <w:r w:rsidR="0020524A">
        <w:rPr>
          <w:rFonts w:ascii="Lexia" w:hAnsi="Lexia"/>
          <w:sz w:val="22"/>
          <w:szCs w:val="22"/>
        </w:rPr>
        <w:t>.</w:t>
      </w:r>
    </w:p>
    <w:p w:rsidR="00406A4C" w:rsidRPr="00071866" w:rsidRDefault="00406A4C" w:rsidP="007E0A08">
      <w:pPr>
        <w:pStyle w:val="BodyText2"/>
        <w:spacing w:before="60" w:line="260" w:lineRule="exact"/>
        <w:rPr>
          <w:rFonts w:ascii="Lexia" w:hAnsi="Lexia"/>
          <w:sz w:val="22"/>
          <w:szCs w:val="22"/>
        </w:rPr>
      </w:pPr>
      <w:r w:rsidRPr="00071866">
        <w:rPr>
          <w:rFonts w:ascii="Lexia" w:hAnsi="Lexia"/>
          <w:b/>
          <w:sz w:val="22"/>
          <w:szCs w:val="22"/>
        </w:rPr>
        <w:t xml:space="preserve">Sudan: </w:t>
      </w:r>
      <w:r w:rsidRPr="00071866">
        <w:rPr>
          <w:rFonts w:ascii="Lexia" w:hAnsi="Lexia"/>
          <w:sz w:val="22"/>
          <w:szCs w:val="22"/>
        </w:rPr>
        <w:t>new work on recognition before the law in support of older people’s ability to obtain birth certificates and national identification cards.</w:t>
      </w:r>
    </w:p>
    <w:p w:rsidR="00406A4C" w:rsidRPr="00071866" w:rsidRDefault="00406A4C" w:rsidP="007E0A08">
      <w:pPr>
        <w:spacing w:before="60"/>
        <w:rPr>
          <w:rFonts w:ascii="Lexia" w:hAnsi="Lexia"/>
          <w:sz w:val="22"/>
          <w:szCs w:val="22"/>
        </w:rPr>
      </w:pPr>
      <w:r w:rsidRPr="00071866">
        <w:rPr>
          <w:rFonts w:ascii="Lexia" w:hAnsi="Lexia"/>
          <w:b/>
          <w:sz w:val="22"/>
          <w:szCs w:val="22"/>
        </w:rPr>
        <w:t>Cross-country studies:</w:t>
      </w:r>
      <w:r w:rsidRPr="00071866">
        <w:rPr>
          <w:rFonts w:ascii="Lexia" w:hAnsi="Lexia"/>
          <w:sz w:val="22"/>
          <w:szCs w:val="22"/>
        </w:rPr>
        <w:t xml:space="preserve"> we will also be conducting studies in Peru, Mozambique and Kyrgyzstan to examine older people’s participation in politics, their autonomy and issues of neglect.</w:t>
      </w:r>
    </w:p>
    <w:p w:rsidR="00637BAD" w:rsidRPr="00736E22" w:rsidRDefault="00E95C7F" w:rsidP="00736E22">
      <w:pPr>
        <w:pStyle w:val="BodyText"/>
        <w:spacing w:before="120" w:line="260" w:lineRule="exact"/>
        <w:rPr>
          <w:rFonts w:ascii="Lexia" w:eastAsia="Times New Roman" w:hAnsi="Lexia"/>
          <w:b/>
          <w:color w:val="FF6600"/>
          <w:kern w:val="26"/>
          <w:sz w:val="22"/>
          <w:szCs w:val="22"/>
        </w:rPr>
      </w:pPr>
      <w:r w:rsidRPr="00736E22">
        <w:rPr>
          <w:rFonts w:ascii="Lexia" w:eastAsia="Times New Roman" w:hAnsi="Lexia"/>
          <w:b/>
          <w:color w:val="FF6600"/>
          <w:kern w:val="26"/>
          <w:sz w:val="22"/>
          <w:szCs w:val="22"/>
        </w:rPr>
        <w:t>Influencing the UN rights system and governments</w:t>
      </w:r>
    </w:p>
    <w:p w:rsidR="00637BAD" w:rsidRPr="00071866" w:rsidRDefault="00637BAD" w:rsidP="00406A4C">
      <w:pPr>
        <w:rPr>
          <w:rFonts w:ascii="Lexia" w:hAnsi="Lexia"/>
          <w:sz w:val="22"/>
          <w:szCs w:val="22"/>
        </w:rPr>
      </w:pPr>
      <w:r w:rsidRPr="00071866">
        <w:rPr>
          <w:rFonts w:ascii="Lexia" w:hAnsi="Lexia"/>
          <w:sz w:val="22"/>
          <w:szCs w:val="22"/>
        </w:rPr>
        <w:t xml:space="preserve">In the absence of a UN convention on the rights of older people, we promote the protection of older people by governments through existing UN mechanisms including the Convention on the Elimination of all forms of Discrimination </w:t>
      </w:r>
      <w:proofErr w:type="gramStart"/>
      <w:r w:rsidRPr="00071866">
        <w:rPr>
          <w:rFonts w:ascii="Lexia" w:hAnsi="Lexia"/>
          <w:sz w:val="22"/>
          <w:szCs w:val="22"/>
        </w:rPr>
        <w:t>Against</w:t>
      </w:r>
      <w:proofErr w:type="gramEnd"/>
      <w:r w:rsidRPr="00071866">
        <w:rPr>
          <w:rFonts w:ascii="Lexia" w:hAnsi="Lexia"/>
          <w:sz w:val="22"/>
          <w:szCs w:val="22"/>
        </w:rPr>
        <w:t xml:space="preserve"> Women (CEDAW) and the Universal Periodic Review (UPR) of the UN Human Rights Council. These bodies use their reports to hold national governments to account for the protection of their citizens. </w:t>
      </w:r>
    </w:p>
    <w:p w:rsidR="00637BAD" w:rsidRPr="00071866" w:rsidRDefault="00637BAD" w:rsidP="00242A04">
      <w:pPr>
        <w:spacing w:before="120" w:line="260" w:lineRule="exact"/>
        <w:ind w:left="567" w:hanging="567"/>
        <w:rPr>
          <w:rFonts w:ascii="Lexia" w:hAnsi="Lexia"/>
          <w:sz w:val="22"/>
          <w:szCs w:val="22"/>
        </w:rPr>
      </w:pPr>
      <w:r w:rsidRPr="00071866">
        <w:rPr>
          <w:rFonts w:ascii="Lexia" w:hAnsi="Lexia"/>
          <w:sz w:val="22"/>
          <w:szCs w:val="22"/>
        </w:rPr>
        <w:t>This year we shall submit reports on the themes of:</w:t>
      </w:r>
    </w:p>
    <w:p w:rsidR="00637BAD" w:rsidRPr="00071866" w:rsidRDefault="00637BAD" w:rsidP="00406A4C">
      <w:pPr>
        <w:numPr>
          <w:ilvl w:val="0"/>
          <w:numId w:val="5"/>
        </w:numPr>
        <w:tabs>
          <w:tab w:val="clear" w:pos="720"/>
          <w:tab w:val="num" w:pos="360"/>
        </w:tabs>
        <w:ind w:left="567" w:hanging="567"/>
        <w:rPr>
          <w:rFonts w:ascii="Lexia" w:hAnsi="Lexia"/>
          <w:sz w:val="22"/>
          <w:szCs w:val="22"/>
        </w:rPr>
      </w:pPr>
      <w:r w:rsidRPr="00071866">
        <w:rPr>
          <w:rFonts w:ascii="Lexia" w:hAnsi="Lexia"/>
          <w:b/>
          <w:sz w:val="22"/>
          <w:szCs w:val="22"/>
        </w:rPr>
        <w:t>Witchcraft related abuse</w:t>
      </w:r>
      <w:r w:rsidRPr="00071866">
        <w:rPr>
          <w:rFonts w:ascii="Lexia" w:hAnsi="Lexia"/>
          <w:sz w:val="22"/>
          <w:szCs w:val="22"/>
        </w:rPr>
        <w:t xml:space="preserve"> using evidence from Tanzania, Burkina Faso and Kenya</w:t>
      </w:r>
      <w:r w:rsidR="0020524A">
        <w:rPr>
          <w:rFonts w:ascii="Lexia" w:hAnsi="Lexia"/>
          <w:sz w:val="22"/>
          <w:szCs w:val="22"/>
        </w:rPr>
        <w:t>.</w:t>
      </w:r>
    </w:p>
    <w:p w:rsidR="00637BAD" w:rsidRPr="00071866" w:rsidRDefault="00637BAD" w:rsidP="00406A4C">
      <w:pPr>
        <w:numPr>
          <w:ilvl w:val="0"/>
          <w:numId w:val="5"/>
        </w:numPr>
        <w:tabs>
          <w:tab w:val="clear" w:pos="720"/>
          <w:tab w:val="num" w:pos="360"/>
        </w:tabs>
        <w:ind w:left="567" w:hanging="567"/>
        <w:rPr>
          <w:rFonts w:ascii="Lexia" w:hAnsi="Lexia"/>
          <w:sz w:val="22"/>
          <w:szCs w:val="22"/>
        </w:rPr>
      </w:pPr>
      <w:r w:rsidRPr="00071866">
        <w:rPr>
          <w:rFonts w:ascii="Lexia" w:hAnsi="Lexia"/>
          <w:b/>
          <w:sz w:val="22"/>
          <w:szCs w:val="22"/>
        </w:rPr>
        <w:t>Gender-based discrimination</w:t>
      </w:r>
      <w:r w:rsidRPr="00071866">
        <w:rPr>
          <w:rFonts w:ascii="Lexia" w:hAnsi="Lexia"/>
          <w:sz w:val="22"/>
          <w:szCs w:val="22"/>
        </w:rPr>
        <w:t xml:space="preserve"> using evidence from Burkina Faso and Mozambique</w:t>
      </w:r>
      <w:r w:rsidR="0020524A">
        <w:rPr>
          <w:rFonts w:ascii="Lexia" w:hAnsi="Lexia"/>
          <w:sz w:val="22"/>
          <w:szCs w:val="22"/>
        </w:rPr>
        <w:t>.</w:t>
      </w:r>
    </w:p>
    <w:p w:rsidR="00637BAD" w:rsidRPr="00071866" w:rsidRDefault="00637BAD" w:rsidP="00406A4C">
      <w:pPr>
        <w:numPr>
          <w:ilvl w:val="0"/>
          <w:numId w:val="5"/>
        </w:numPr>
        <w:tabs>
          <w:tab w:val="clear" w:pos="720"/>
          <w:tab w:val="num" w:pos="360"/>
        </w:tabs>
        <w:ind w:left="567" w:hanging="567"/>
        <w:rPr>
          <w:rFonts w:ascii="Lexia" w:hAnsi="Lexia"/>
          <w:sz w:val="22"/>
          <w:szCs w:val="22"/>
        </w:rPr>
      </w:pPr>
      <w:r w:rsidRPr="00071866">
        <w:rPr>
          <w:rFonts w:ascii="Lexia" w:hAnsi="Lexia"/>
          <w:b/>
          <w:sz w:val="22"/>
          <w:szCs w:val="22"/>
        </w:rPr>
        <w:t>Older people and children’s rights</w:t>
      </w:r>
      <w:r w:rsidRPr="00071866">
        <w:rPr>
          <w:rFonts w:ascii="Lexia" w:hAnsi="Lexia"/>
          <w:sz w:val="22"/>
          <w:szCs w:val="22"/>
        </w:rPr>
        <w:t xml:space="preserve"> in intergenerational households in Jamaica</w:t>
      </w:r>
      <w:r w:rsidR="0020524A">
        <w:rPr>
          <w:rFonts w:ascii="Lexia" w:hAnsi="Lexia"/>
          <w:sz w:val="22"/>
          <w:szCs w:val="22"/>
        </w:rPr>
        <w:t>.</w:t>
      </w:r>
    </w:p>
    <w:p w:rsidR="00637BAD" w:rsidRPr="00071866" w:rsidRDefault="00637BAD" w:rsidP="00406A4C">
      <w:pPr>
        <w:numPr>
          <w:ilvl w:val="0"/>
          <w:numId w:val="5"/>
        </w:numPr>
        <w:tabs>
          <w:tab w:val="clear" w:pos="720"/>
          <w:tab w:val="num" w:pos="360"/>
        </w:tabs>
        <w:ind w:left="567" w:hanging="567"/>
        <w:rPr>
          <w:rFonts w:ascii="Lexia" w:hAnsi="Lexia"/>
          <w:sz w:val="22"/>
          <w:szCs w:val="22"/>
        </w:rPr>
      </w:pPr>
      <w:r w:rsidRPr="00071866">
        <w:rPr>
          <w:rFonts w:ascii="Lexia" w:hAnsi="Lexia"/>
          <w:b/>
          <w:sz w:val="22"/>
          <w:szCs w:val="22"/>
        </w:rPr>
        <w:t>Domestic violence and abuse</w:t>
      </w:r>
      <w:r w:rsidRPr="00071866">
        <w:rPr>
          <w:rFonts w:ascii="Lexia" w:hAnsi="Lexia"/>
          <w:sz w:val="22"/>
          <w:szCs w:val="22"/>
        </w:rPr>
        <w:t xml:space="preserve"> using evidence from Central Asia and Mozambique</w:t>
      </w:r>
      <w:r w:rsidR="0020524A">
        <w:rPr>
          <w:rFonts w:ascii="Lexia" w:hAnsi="Lexia"/>
          <w:sz w:val="22"/>
          <w:szCs w:val="22"/>
        </w:rPr>
        <w:t>.</w:t>
      </w:r>
    </w:p>
    <w:p w:rsidR="00637BAD" w:rsidRPr="00071866" w:rsidRDefault="00637BAD" w:rsidP="00406A4C">
      <w:pPr>
        <w:numPr>
          <w:ilvl w:val="0"/>
          <w:numId w:val="5"/>
        </w:numPr>
        <w:tabs>
          <w:tab w:val="clear" w:pos="720"/>
          <w:tab w:val="num" w:pos="360"/>
        </w:tabs>
        <w:ind w:left="567" w:hanging="567"/>
        <w:rPr>
          <w:rFonts w:ascii="Lexia" w:hAnsi="Lexia"/>
          <w:sz w:val="22"/>
          <w:szCs w:val="22"/>
        </w:rPr>
      </w:pPr>
      <w:r w:rsidRPr="00071866">
        <w:rPr>
          <w:rFonts w:ascii="Lexia" w:hAnsi="Lexia"/>
          <w:b/>
          <w:sz w:val="22"/>
          <w:szCs w:val="22"/>
        </w:rPr>
        <w:t>HIV-related stigma and discrimination</w:t>
      </w:r>
      <w:r w:rsidRPr="00071866">
        <w:rPr>
          <w:rFonts w:ascii="Lexia" w:hAnsi="Lexia"/>
          <w:sz w:val="22"/>
          <w:szCs w:val="22"/>
        </w:rPr>
        <w:t xml:space="preserve"> using evidence from Uganda, Ethiopia and Kenya</w:t>
      </w:r>
      <w:r w:rsidR="0020524A">
        <w:rPr>
          <w:rFonts w:ascii="Lexia" w:hAnsi="Lexia"/>
          <w:sz w:val="22"/>
          <w:szCs w:val="22"/>
        </w:rPr>
        <w:t>.</w:t>
      </w:r>
    </w:p>
    <w:p w:rsidR="00C61479" w:rsidRPr="00736E22" w:rsidRDefault="00C61479" w:rsidP="00736E22">
      <w:pPr>
        <w:pStyle w:val="BodyText"/>
        <w:spacing w:before="120" w:line="260" w:lineRule="exact"/>
        <w:rPr>
          <w:rFonts w:ascii="Lexia" w:eastAsia="Times New Roman" w:hAnsi="Lexia"/>
          <w:b/>
          <w:color w:val="FF6600"/>
          <w:kern w:val="26"/>
          <w:sz w:val="22"/>
          <w:szCs w:val="22"/>
        </w:rPr>
      </w:pPr>
      <w:r w:rsidRPr="00736E22">
        <w:rPr>
          <w:rFonts w:ascii="Lexia" w:eastAsia="Times New Roman" w:hAnsi="Lexia"/>
          <w:b/>
          <w:color w:val="FF6600"/>
          <w:kern w:val="26"/>
          <w:sz w:val="22"/>
          <w:szCs w:val="22"/>
        </w:rPr>
        <w:t>Creating momentum for an international conventio</w:t>
      </w:r>
      <w:r w:rsidR="00242A04" w:rsidRPr="00736E22">
        <w:rPr>
          <w:rFonts w:ascii="Lexia" w:eastAsia="Times New Roman" w:hAnsi="Lexia"/>
          <w:b/>
          <w:color w:val="FF6600"/>
          <w:kern w:val="26"/>
          <w:sz w:val="22"/>
          <w:szCs w:val="22"/>
        </w:rPr>
        <w:t>n on the rights of older people</w:t>
      </w:r>
    </w:p>
    <w:p w:rsidR="00242A04" w:rsidRPr="00071866" w:rsidRDefault="00242A04" w:rsidP="00242A04">
      <w:pPr>
        <w:pStyle w:val="BodyText2"/>
        <w:spacing w:before="120" w:line="260" w:lineRule="exact"/>
        <w:rPr>
          <w:rFonts w:ascii="Lexia" w:hAnsi="Lexia"/>
          <w:sz w:val="22"/>
          <w:szCs w:val="22"/>
        </w:rPr>
      </w:pPr>
      <w:r w:rsidRPr="00071866">
        <w:rPr>
          <w:rFonts w:ascii="Lexia" w:hAnsi="Lexia"/>
          <w:sz w:val="22"/>
          <w:szCs w:val="22"/>
        </w:rPr>
        <w:t>Since 2010-</w:t>
      </w:r>
      <w:r w:rsidR="0040026D">
        <w:rPr>
          <w:rFonts w:ascii="Lexia" w:hAnsi="Lexia"/>
          <w:sz w:val="22"/>
          <w:szCs w:val="22"/>
        </w:rPr>
        <w:t>20</w:t>
      </w:r>
      <w:r w:rsidRPr="00071866">
        <w:rPr>
          <w:rFonts w:ascii="Lexia" w:hAnsi="Lexia"/>
          <w:sz w:val="22"/>
          <w:szCs w:val="22"/>
        </w:rPr>
        <w:t>11 we have worked directly and with Affiliates and partners across the world to promote the introduction of a new international convention on the rights of older people.</w:t>
      </w:r>
    </w:p>
    <w:p w:rsidR="00242A04" w:rsidRPr="00071866" w:rsidRDefault="00242A04" w:rsidP="00242A04">
      <w:pPr>
        <w:spacing w:before="120" w:line="260" w:lineRule="exact"/>
        <w:rPr>
          <w:rFonts w:ascii="Lexia" w:hAnsi="Lexia"/>
          <w:sz w:val="22"/>
          <w:szCs w:val="22"/>
        </w:rPr>
      </w:pPr>
      <w:r w:rsidRPr="00071866">
        <w:rPr>
          <w:rFonts w:ascii="Lexia" w:hAnsi="Lexia" w:cs="Arial"/>
          <w:sz w:val="22"/>
          <w:szCs w:val="22"/>
        </w:rPr>
        <w:t>With Age UK, we successfully launch of the Global Alliance for the rights of older people (GAROP), with a website launched and 70 organisations/individual</w:t>
      </w:r>
      <w:r w:rsidR="00034178">
        <w:rPr>
          <w:rFonts w:ascii="Lexia" w:hAnsi="Lexia" w:cs="Arial"/>
          <w:sz w:val="22"/>
          <w:szCs w:val="22"/>
        </w:rPr>
        <w:t>s</w:t>
      </w:r>
      <w:r w:rsidRPr="00071866">
        <w:rPr>
          <w:rFonts w:ascii="Lexia" w:hAnsi="Lexia" w:cs="Arial"/>
          <w:sz w:val="22"/>
          <w:szCs w:val="22"/>
        </w:rPr>
        <w:t xml:space="preserve"> have already registered.</w:t>
      </w:r>
      <w:r w:rsidR="0038600E">
        <w:rPr>
          <w:rFonts w:ascii="Lexia" w:hAnsi="Lexia" w:cs="Arial"/>
          <w:sz w:val="22"/>
          <w:szCs w:val="22"/>
        </w:rPr>
        <w:t xml:space="preserve"> </w:t>
      </w:r>
      <w:r w:rsidRPr="00071866">
        <w:rPr>
          <w:rFonts w:ascii="Lexia" w:hAnsi="Lexia" w:cs="Arial"/>
          <w:sz w:val="22"/>
          <w:szCs w:val="22"/>
        </w:rPr>
        <w:t>To date, GAROP has made a series of presentati</w:t>
      </w:r>
      <w:r w:rsidR="00E81C6F">
        <w:rPr>
          <w:rFonts w:ascii="Lexia" w:hAnsi="Lexia" w:cs="Arial"/>
          <w:sz w:val="22"/>
          <w:szCs w:val="22"/>
        </w:rPr>
        <w:t>ons in association with HelpAge,</w:t>
      </w:r>
      <w:r w:rsidRPr="00071866">
        <w:rPr>
          <w:rFonts w:ascii="Lexia" w:hAnsi="Lexia" w:cs="Arial"/>
          <w:sz w:val="22"/>
          <w:szCs w:val="22"/>
        </w:rPr>
        <w:t xml:space="preserve"> Age UK </w:t>
      </w:r>
      <w:r w:rsidR="00E81C6F">
        <w:rPr>
          <w:rFonts w:ascii="Lexia" w:hAnsi="Lexia" w:cs="Arial"/>
          <w:sz w:val="22"/>
          <w:szCs w:val="22"/>
        </w:rPr>
        <w:t xml:space="preserve">and other Affiliates </w:t>
      </w:r>
      <w:r w:rsidRPr="00071866">
        <w:rPr>
          <w:rFonts w:ascii="Lexia" w:hAnsi="Lexia" w:cs="Arial"/>
          <w:sz w:val="22"/>
          <w:szCs w:val="22"/>
        </w:rPr>
        <w:t xml:space="preserve">including at the International Colloquium on Gerontology, the UN Commission for Social Development and at the UN Open-ended Working Group on </w:t>
      </w:r>
      <w:r w:rsidR="00C54EDF">
        <w:rPr>
          <w:rFonts w:ascii="Lexia" w:hAnsi="Lexia" w:cs="Arial"/>
          <w:sz w:val="22"/>
          <w:szCs w:val="22"/>
        </w:rPr>
        <w:t>Ageing</w:t>
      </w:r>
      <w:r w:rsidRPr="00071866">
        <w:rPr>
          <w:rFonts w:ascii="Lexia" w:hAnsi="Lexia" w:cs="Arial"/>
          <w:sz w:val="22"/>
          <w:szCs w:val="22"/>
        </w:rPr>
        <w:t xml:space="preserve"> (UN OEWG).</w:t>
      </w:r>
    </w:p>
    <w:p w:rsidR="00C61479" w:rsidRPr="00E81C6F" w:rsidRDefault="00242A04" w:rsidP="00242A04">
      <w:pPr>
        <w:spacing w:before="120" w:line="260" w:lineRule="exact"/>
        <w:rPr>
          <w:rFonts w:ascii="Lexia" w:hAnsi="Lexia" w:cs="Arial"/>
          <w:sz w:val="22"/>
          <w:szCs w:val="22"/>
        </w:rPr>
      </w:pPr>
      <w:r w:rsidRPr="00071866">
        <w:rPr>
          <w:rFonts w:ascii="Lexia" w:hAnsi="Lexia"/>
          <w:sz w:val="22"/>
          <w:szCs w:val="22"/>
        </w:rPr>
        <w:t xml:space="preserve">This year, HelpAge, </w:t>
      </w:r>
      <w:r w:rsidR="00E81C6F">
        <w:rPr>
          <w:rFonts w:ascii="Lexia" w:hAnsi="Lexia"/>
          <w:sz w:val="22"/>
          <w:szCs w:val="22"/>
        </w:rPr>
        <w:t>our Affiliates</w:t>
      </w:r>
      <w:r w:rsidRPr="00071866">
        <w:rPr>
          <w:rFonts w:ascii="Lexia" w:hAnsi="Lexia"/>
          <w:sz w:val="22"/>
          <w:szCs w:val="22"/>
        </w:rPr>
        <w:t xml:space="preserve"> </w:t>
      </w:r>
      <w:r w:rsidR="00E81C6F">
        <w:rPr>
          <w:rFonts w:ascii="Lexia" w:hAnsi="Lexia"/>
          <w:sz w:val="22"/>
          <w:szCs w:val="22"/>
        </w:rPr>
        <w:t xml:space="preserve">and GAROP </w:t>
      </w:r>
      <w:r w:rsidRPr="00071866">
        <w:rPr>
          <w:rFonts w:ascii="Lexia" w:hAnsi="Lexia"/>
          <w:sz w:val="22"/>
          <w:szCs w:val="22"/>
        </w:rPr>
        <w:t xml:space="preserve">will </w:t>
      </w:r>
      <w:r w:rsidR="00C61479" w:rsidRPr="00071866">
        <w:rPr>
          <w:rFonts w:ascii="Lexia" w:hAnsi="Lexia"/>
          <w:sz w:val="22"/>
          <w:szCs w:val="22"/>
        </w:rPr>
        <w:t xml:space="preserve">be working to engage more proactively </w:t>
      </w:r>
      <w:r w:rsidRPr="00071866">
        <w:rPr>
          <w:rFonts w:ascii="Lexia" w:hAnsi="Lexia"/>
          <w:sz w:val="22"/>
          <w:szCs w:val="22"/>
        </w:rPr>
        <w:t xml:space="preserve">to continue to </w:t>
      </w:r>
      <w:r w:rsidRPr="00071866">
        <w:rPr>
          <w:rFonts w:ascii="Lexia" w:hAnsi="Lexia" w:cs="Arial"/>
          <w:sz w:val="22"/>
          <w:szCs w:val="22"/>
        </w:rPr>
        <w:t>promote a convention at MIPAA +10 review events and at the UN OEWG in August 2012.</w:t>
      </w:r>
      <w:r w:rsidR="0038600E">
        <w:rPr>
          <w:rFonts w:ascii="Lexia" w:hAnsi="Lexia" w:cs="Arial"/>
          <w:sz w:val="22"/>
          <w:szCs w:val="22"/>
        </w:rPr>
        <w:t xml:space="preserve"> </w:t>
      </w:r>
      <w:r w:rsidR="00C61479" w:rsidRPr="00071866">
        <w:rPr>
          <w:rFonts w:ascii="Lexia" w:hAnsi="Lexia"/>
          <w:sz w:val="22"/>
          <w:szCs w:val="22"/>
        </w:rPr>
        <w:t>This work</w:t>
      </w:r>
      <w:r w:rsidRPr="00071866">
        <w:rPr>
          <w:rFonts w:ascii="Lexia" w:hAnsi="Lexia"/>
          <w:sz w:val="22"/>
          <w:szCs w:val="22"/>
        </w:rPr>
        <w:t xml:space="preserve"> will</w:t>
      </w:r>
      <w:r w:rsidR="00C61479" w:rsidRPr="00071866">
        <w:rPr>
          <w:rFonts w:ascii="Lexia" w:hAnsi="Lexia"/>
          <w:sz w:val="22"/>
          <w:szCs w:val="22"/>
        </w:rPr>
        <w:t xml:space="preserve"> include:</w:t>
      </w:r>
    </w:p>
    <w:p w:rsidR="00C61479" w:rsidRDefault="00071866" w:rsidP="007E0A08">
      <w:pPr>
        <w:pStyle w:val="BodyText2"/>
        <w:numPr>
          <w:ilvl w:val="0"/>
          <w:numId w:val="28"/>
        </w:numPr>
        <w:spacing w:before="60" w:after="0" w:line="260" w:lineRule="exact"/>
        <w:ind w:left="425" w:hanging="425"/>
        <w:rPr>
          <w:rFonts w:ascii="Lexia" w:hAnsi="Lexia"/>
          <w:sz w:val="22"/>
          <w:szCs w:val="22"/>
        </w:rPr>
      </w:pPr>
      <w:r w:rsidRPr="00071866">
        <w:rPr>
          <w:rFonts w:ascii="Lexia" w:hAnsi="Lexia"/>
          <w:sz w:val="22"/>
          <w:szCs w:val="22"/>
        </w:rPr>
        <w:t>Mobilising</w:t>
      </w:r>
      <w:r w:rsidR="00C61479" w:rsidRPr="00071866">
        <w:rPr>
          <w:rFonts w:ascii="Lexia" w:hAnsi="Lexia"/>
          <w:sz w:val="22"/>
          <w:szCs w:val="22"/>
        </w:rPr>
        <w:t xml:space="preserve"> activity </w:t>
      </w:r>
      <w:r w:rsidR="00242A04" w:rsidRPr="00071866">
        <w:rPr>
          <w:rFonts w:ascii="Lexia" w:hAnsi="Lexia"/>
          <w:sz w:val="22"/>
          <w:szCs w:val="22"/>
        </w:rPr>
        <w:t xml:space="preserve">to see greater </w:t>
      </w:r>
      <w:r w:rsidR="00803D81" w:rsidRPr="00071866">
        <w:rPr>
          <w:rFonts w:ascii="Lexia" w:hAnsi="Lexia"/>
          <w:sz w:val="22"/>
          <w:szCs w:val="22"/>
        </w:rPr>
        <w:t xml:space="preserve">participation </w:t>
      </w:r>
      <w:r w:rsidR="00803D81">
        <w:rPr>
          <w:rFonts w:ascii="Lexia" w:hAnsi="Lexia"/>
          <w:sz w:val="22"/>
          <w:szCs w:val="22"/>
        </w:rPr>
        <w:t xml:space="preserve">by </w:t>
      </w:r>
      <w:r w:rsidR="00242A04" w:rsidRPr="00071866">
        <w:rPr>
          <w:rFonts w:ascii="Lexia" w:hAnsi="Lexia"/>
          <w:sz w:val="22"/>
          <w:szCs w:val="22"/>
        </w:rPr>
        <w:t>older people and</w:t>
      </w:r>
      <w:r w:rsidR="00C61479" w:rsidRPr="00071866">
        <w:rPr>
          <w:rFonts w:ascii="Lexia" w:hAnsi="Lexia"/>
          <w:sz w:val="22"/>
          <w:szCs w:val="22"/>
        </w:rPr>
        <w:t xml:space="preserve"> civil society </w:t>
      </w:r>
      <w:r w:rsidR="00242A04" w:rsidRPr="00071866">
        <w:rPr>
          <w:rFonts w:ascii="Lexia" w:hAnsi="Lexia"/>
          <w:sz w:val="22"/>
          <w:szCs w:val="22"/>
        </w:rPr>
        <w:t xml:space="preserve">at or </w:t>
      </w:r>
      <w:r w:rsidR="00C61479" w:rsidRPr="00071866">
        <w:rPr>
          <w:rFonts w:ascii="Lexia" w:hAnsi="Lexia"/>
          <w:sz w:val="22"/>
          <w:szCs w:val="22"/>
        </w:rPr>
        <w:t xml:space="preserve">around the </w:t>
      </w:r>
      <w:r w:rsidR="00242A04" w:rsidRPr="00071866">
        <w:rPr>
          <w:rFonts w:ascii="Lexia" w:hAnsi="Lexia"/>
          <w:sz w:val="22"/>
          <w:szCs w:val="22"/>
        </w:rPr>
        <w:t xml:space="preserve">UN OEWG </w:t>
      </w:r>
      <w:r w:rsidR="00C61479" w:rsidRPr="00071866">
        <w:rPr>
          <w:rFonts w:ascii="Lexia" w:hAnsi="Lexia"/>
          <w:sz w:val="22"/>
          <w:szCs w:val="22"/>
        </w:rPr>
        <w:t>August meeting.</w:t>
      </w:r>
    </w:p>
    <w:p w:rsidR="00D63BB9" w:rsidRPr="00071866" w:rsidRDefault="00D63BB9" w:rsidP="007E0A08">
      <w:pPr>
        <w:pStyle w:val="BodyText2"/>
        <w:numPr>
          <w:ilvl w:val="0"/>
          <w:numId w:val="28"/>
        </w:numPr>
        <w:spacing w:before="60" w:after="0" w:line="260" w:lineRule="exact"/>
        <w:ind w:left="425" w:hanging="425"/>
        <w:rPr>
          <w:rFonts w:ascii="Lexia" w:hAnsi="Lexia"/>
          <w:sz w:val="22"/>
          <w:szCs w:val="22"/>
        </w:rPr>
      </w:pPr>
      <w:r>
        <w:rPr>
          <w:rFonts w:ascii="Lexia" w:hAnsi="Lexia"/>
          <w:sz w:val="22"/>
          <w:szCs w:val="22"/>
        </w:rPr>
        <w:t xml:space="preserve">Using MIPAA +10 review events and the launch of the </w:t>
      </w:r>
      <w:r w:rsidR="002973E0">
        <w:rPr>
          <w:rFonts w:ascii="Lexia" w:hAnsi="Lexia"/>
          <w:sz w:val="22"/>
          <w:szCs w:val="22"/>
        </w:rPr>
        <w:t xml:space="preserve">World’s Older Persons </w:t>
      </w:r>
      <w:r w:rsidR="002973E0" w:rsidRPr="0038600E">
        <w:rPr>
          <w:rFonts w:ascii="Lexia" w:hAnsi="Lexia"/>
          <w:sz w:val="22"/>
          <w:szCs w:val="22"/>
        </w:rPr>
        <w:t>report, 2012</w:t>
      </w:r>
      <w:r w:rsidR="002973E0">
        <w:rPr>
          <w:rFonts w:ascii="Lexia" w:hAnsi="Lexia"/>
          <w:sz w:val="22"/>
          <w:szCs w:val="22"/>
        </w:rPr>
        <w:t xml:space="preserve"> </w:t>
      </w:r>
      <w:r>
        <w:rPr>
          <w:rFonts w:ascii="Lexia" w:hAnsi="Lexia"/>
          <w:sz w:val="22"/>
          <w:szCs w:val="22"/>
        </w:rPr>
        <w:t xml:space="preserve">to generate a petition with 50,000 signatories to </w:t>
      </w:r>
      <w:r w:rsidR="00E81C6F">
        <w:rPr>
          <w:rFonts w:ascii="Lexia" w:hAnsi="Lexia"/>
          <w:sz w:val="22"/>
          <w:szCs w:val="22"/>
        </w:rPr>
        <w:t>present to the UN as a call for action.</w:t>
      </w:r>
    </w:p>
    <w:p w:rsidR="00C61479" w:rsidRDefault="00071866" w:rsidP="007E0A08">
      <w:pPr>
        <w:pStyle w:val="BodyText2"/>
        <w:numPr>
          <w:ilvl w:val="0"/>
          <w:numId w:val="28"/>
        </w:numPr>
        <w:spacing w:before="60" w:after="0" w:line="260" w:lineRule="exact"/>
        <w:ind w:left="425" w:hanging="425"/>
        <w:rPr>
          <w:rFonts w:ascii="Lexia" w:hAnsi="Lexia"/>
          <w:sz w:val="22"/>
          <w:szCs w:val="22"/>
        </w:rPr>
      </w:pPr>
      <w:r w:rsidRPr="00071866">
        <w:rPr>
          <w:rFonts w:ascii="Lexia" w:hAnsi="Lexia"/>
          <w:sz w:val="22"/>
          <w:szCs w:val="22"/>
        </w:rPr>
        <w:t xml:space="preserve">Supporting </w:t>
      </w:r>
      <w:r w:rsidR="00C61479" w:rsidRPr="00071866">
        <w:rPr>
          <w:rFonts w:ascii="Lexia" w:hAnsi="Lexia"/>
          <w:sz w:val="22"/>
          <w:szCs w:val="22"/>
        </w:rPr>
        <w:t xml:space="preserve">work </w:t>
      </w:r>
      <w:r w:rsidR="00CA5877" w:rsidRPr="00071866">
        <w:rPr>
          <w:rFonts w:ascii="Lexia" w:hAnsi="Lexia"/>
          <w:sz w:val="22"/>
          <w:szCs w:val="22"/>
        </w:rPr>
        <w:t>with Affiliates and</w:t>
      </w:r>
      <w:r w:rsidR="00C61479" w:rsidRPr="00071866">
        <w:rPr>
          <w:rFonts w:ascii="Lexia" w:hAnsi="Lexia"/>
          <w:sz w:val="22"/>
          <w:szCs w:val="22"/>
        </w:rPr>
        <w:t xml:space="preserve"> partners to mobilise a number of influential governments to </w:t>
      </w:r>
      <w:r w:rsidR="00CA5877" w:rsidRPr="00071866">
        <w:rPr>
          <w:rFonts w:ascii="Lexia" w:hAnsi="Lexia"/>
          <w:sz w:val="22"/>
          <w:szCs w:val="22"/>
        </w:rPr>
        <w:t>participate more actively in the UN Open-ended Working Group.</w:t>
      </w:r>
    </w:p>
    <w:p w:rsidR="00E81C6F" w:rsidRPr="00E81C6F" w:rsidRDefault="00E81C6F" w:rsidP="00E81C6F">
      <w:pPr>
        <w:pStyle w:val="BodyText2"/>
        <w:numPr>
          <w:ilvl w:val="0"/>
          <w:numId w:val="28"/>
        </w:numPr>
        <w:spacing w:before="60" w:after="0" w:line="260" w:lineRule="exact"/>
        <w:ind w:left="425" w:hanging="425"/>
        <w:rPr>
          <w:rFonts w:ascii="Lexia" w:hAnsi="Lexia"/>
          <w:sz w:val="22"/>
          <w:szCs w:val="22"/>
        </w:rPr>
      </w:pPr>
      <w:r>
        <w:rPr>
          <w:rFonts w:ascii="Lexia" w:hAnsi="Lexia"/>
          <w:sz w:val="22"/>
          <w:szCs w:val="22"/>
        </w:rPr>
        <w:t>Continuing to use Age Demands Action to press for action on discrimination.</w:t>
      </w:r>
    </w:p>
    <w:p w:rsidR="00E95C7F" w:rsidRPr="00071866" w:rsidRDefault="00E95C7F" w:rsidP="00437304">
      <w:pPr>
        <w:ind w:hanging="426"/>
        <w:rPr>
          <w:rFonts w:ascii="Lexia" w:hAnsi="Lexia"/>
          <w:sz w:val="22"/>
          <w:szCs w:val="22"/>
        </w:rPr>
      </w:pPr>
    </w:p>
    <w:p w:rsidR="00E95C7F" w:rsidRPr="00071866" w:rsidRDefault="00E95C7F" w:rsidP="00F66B3C">
      <w:pPr>
        <w:rPr>
          <w:rFonts w:ascii="Lexia" w:hAnsi="Lexia"/>
          <w:sz w:val="22"/>
          <w:szCs w:val="22"/>
        </w:rPr>
        <w:sectPr w:rsidR="00E95C7F" w:rsidRPr="00071866" w:rsidSect="0086104D">
          <w:headerReference w:type="default" r:id="rId37"/>
          <w:pgSz w:w="11906" w:h="16838"/>
          <w:pgMar w:top="1276" w:right="719" w:bottom="902" w:left="1134" w:header="709" w:footer="289" w:gutter="0"/>
          <w:cols w:space="708"/>
          <w:docGrid w:linePitch="360"/>
        </w:sectPr>
      </w:pPr>
    </w:p>
    <w:p w:rsidR="008D6C21" w:rsidRPr="00C611BB" w:rsidRDefault="008D6C21" w:rsidP="00D43F30">
      <w:pPr>
        <w:pStyle w:val="HAIheading1"/>
      </w:pPr>
      <w:bookmarkStart w:id="27" w:name="_Toc302721917"/>
      <w:bookmarkStart w:id="28" w:name="_Toc318823130"/>
      <w:bookmarkEnd w:id="26"/>
      <w:r w:rsidRPr="00C611BB">
        <w:t>Global action 5:</w:t>
      </w:r>
      <w:r w:rsidR="0038600E">
        <w:t xml:space="preserve"> </w:t>
      </w:r>
      <w:r w:rsidRPr="00C611BB">
        <w:t>Supporting a growing global network of organisations to improve their work with and for older women and men</w:t>
      </w:r>
      <w:bookmarkEnd w:id="27"/>
      <w:bookmarkEnd w:id="28"/>
    </w:p>
    <w:p w:rsidR="008D6C21" w:rsidRPr="00071866" w:rsidRDefault="008D6C21" w:rsidP="008D6C21">
      <w:pPr>
        <w:spacing w:before="120" w:after="120" w:line="260" w:lineRule="exact"/>
        <w:rPr>
          <w:rFonts w:ascii="Lexia" w:hAnsi="Lexia" w:cs="Arial"/>
          <w:color w:val="000000"/>
          <w:kern w:val="26"/>
          <w:sz w:val="22"/>
          <w:szCs w:val="22"/>
        </w:rPr>
      </w:pPr>
      <w:r w:rsidRPr="00736E22">
        <w:rPr>
          <w:rFonts w:ascii="Lexia" w:hAnsi="Lexia"/>
          <w:b/>
          <w:color w:val="FF6600"/>
          <w:kern w:val="26"/>
          <w:sz w:val="22"/>
          <w:szCs w:val="22"/>
        </w:rPr>
        <w:t>Our vision</w:t>
      </w:r>
      <w:r w:rsidRPr="00071866">
        <w:rPr>
          <w:rFonts w:ascii="Lexia" w:hAnsi="Lexia" w:cs="Arial"/>
          <w:color w:val="000000"/>
          <w:kern w:val="26"/>
          <w:sz w:val="22"/>
          <w:szCs w:val="22"/>
        </w:rPr>
        <w:t xml:space="preserve"> is a global network of organisations raising awareness and realising the rights of older people and bringing its technical expertise and funding to solve older people’s issues with their participation.</w:t>
      </w:r>
    </w:p>
    <w:p w:rsidR="008D6C21" w:rsidRPr="00071866" w:rsidRDefault="008D6C21" w:rsidP="008D6C21">
      <w:pPr>
        <w:spacing w:after="120" w:line="260" w:lineRule="exact"/>
        <w:rPr>
          <w:rFonts w:ascii="Lexia" w:hAnsi="Lexia" w:cs="Arial"/>
          <w:color w:val="000000"/>
          <w:kern w:val="26"/>
          <w:sz w:val="22"/>
          <w:szCs w:val="22"/>
        </w:rPr>
      </w:pPr>
      <w:r w:rsidRPr="00071866">
        <w:rPr>
          <w:rFonts w:ascii="Lexia" w:hAnsi="Lexia" w:cs="Arial"/>
          <w:color w:val="000000"/>
          <w:kern w:val="26"/>
          <w:sz w:val="22"/>
          <w:szCs w:val="22"/>
        </w:rPr>
        <w:t xml:space="preserve">With almost 500 million older people living in middle- and low-income countries, a network of age-focused organisations is essential. Our Affiliates and partners are powerful agents of change in their home countries. They provide much-needed services and lobbying, and demonstrate the critical contribution that older people make. </w:t>
      </w:r>
    </w:p>
    <w:p w:rsidR="008D6C21" w:rsidRPr="00071866" w:rsidRDefault="008D6C21" w:rsidP="008D6C21">
      <w:pPr>
        <w:spacing w:after="120" w:line="260" w:lineRule="exact"/>
        <w:rPr>
          <w:rFonts w:ascii="Lexia" w:hAnsi="Lexia" w:cs="Arial"/>
          <w:color w:val="000000"/>
          <w:kern w:val="26"/>
          <w:sz w:val="22"/>
          <w:szCs w:val="22"/>
        </w:rPr>
      </w:pPr>
      <w:r w:rsidRPr="00071866">
        <w:rPr>
          <w:rFonts w:ascii="Lexia" w:hAnsi="Lexia" w:cs="Arial"/>
          <w:color w:val="000000"/>
          <w:kern w:val="26"/>
          <w:sz w:val="22"/>
          <w:szCs w:val="22"/>
        </w:rPr>
        <w:t xml:space="preserve">HelpAge was founded to build a global network of organisations working on ageing issues and promoting the rights of older people. This role is unique. Our network encourages organisations to join the global network and movement supporting older people. Together we will highlight the largely-ignored realities of major demographic change, which is resulting in larger older populations. </w:t>
      </w:r>
    </w:p>
    <w:p w:rsidR="008D6C21" w:rsidRPr="00071866" w:rsidRDefault="008D6C21" w:rsidP="00736E22">
      <w:pPr>
        <w:spacing w:before="120" w:after="60"/>
        <w:rPr>
          <w:rFonts w:ascii="Lexia" w:hAnsi="Lexia"/>
          <w:b/>
          <w:color w:val="FF6600"/>
          <w:kern w:val="26"/>
          <w:sz w:val="22"/>
          <w:szCs w:val="22"/>
        </w:rPr>
      </w:pPr>
      <w:r w:rsidRPr="00071866">
        <w:rPr>
          <w:rFonts w:ascii="Lexia" w:hAnsi="Lexia"/>
          <w:b/>
          <w:color w:val="FF6600"/>
          <w:kern w:val="26"/>
          <w:sz w:val="22"/>
          <w:szCs w:val="22"/>
        </w:rPr>
        <w:t>Our aims are to:</w:t>
      </w:r>
    </w:p>
    <w:p w:rsidR="008D6C21" w:rsidRPr="00071866" w:rsidRDefault="00033CBE" w:rsidP="00033CBE">
      <w:pPr>
        <w:spacing w:after="120"/>
        <w:rPr>
          <w:rFonts w:ascii="Lexia" w:hAnsi="Lexia"/>
          <w:kern w:val="26"/>
          <w:sz w:val="22"/>
          <w:szCs w:val="22"/>
        </w:rPr>
      </w:pPr>
      <w:r w:rsidRPr="00033CBE">
        <w:rPr>
          <w:rFonts w:ascii="Lexia" w:hAnsi="Lexia" w:cs="Arial"/>
          <w:b/>
          <w:kern w:val="26"/>
          <w:sz w:val="22"/>
          <w:szCs w:val="22"/>
        </w:rPr>
        <w:t>Change the</w:t>
      </w:r>
      <w:r w:rsidR="008D6C21" w:rsidRPr="00033CBE">
        <w:rPr>
          <w:rFonts w:ascii="Lexia" w:hAnsi="Lexia" w:cs="Arial"/>
          <w:b/>
          <w:kern w:val="26"/>
          <w:sz w:val="22"/>
          <w:szCs w:val="22"/>
        </w:rPr>
        <w:t xml:space="preserve"> aid and government policy environment</w:t>
      </w:r>
      <w:r w:rsidR="008D6C21" w:rsidRPr="00071866">
        <w:rPr>
          <w:rFonts w:ascii="Lexia" w:hAnsi="Lexia" w:cs="Arial"/>
          <w:kern w:val="26"/>
          <w:sz w:val="22"/>
          <w:szCs w:val="22"/>
        </w:rPr>
        <w:t xml:space="preserve"> that improves the rights and entitlements of older people</w:t>
      </w:r>
      <w:r w:rsidR="00F44FF1">
        <w:rPr>
          <w:rFonts w:ascii="Lexia" w:hAnsi="Lexia" w:cs="Arial"/>
          <w:kern w:val="26"/>
          <w:sz w:val="22"/>
          <w:szCs w:val="22"/>
        </w:rPr>
        <w:t xml:space="preserve"> by </w:t>
      </w:r>
      <w:r w:rsidR="00E81C6F">
        <w:rPr>
          <w:rFonts w:ascii="Lexia" w:hAnsi="Lexia" w:cs="Arial"/>
          <w:kern w:val="26"/>
          <w:sz w:val="22"/>
          <w:szCs w:val="22"/>
        </w:rPr>
        <w:t xml:space="preserve">our network </w:t>
      </w:r>
      <w:r w:rsidR="00F44FF1">
        <w:rPr>
          <w:rFonts w:ascii="Lexia" w:hAnsi="Lexia" w:cs="Arial"/>
          <w:kern w:val="26"/>
          <w:sz w:val="22"/>
          <w:szCs w:val="22"/>
        </w:rPr>
        <w:t>working with a shared vision and agenda</w:t>
      </w:r>
      <w:r w:rsidR="0040026D">
        <w:rPr>
          <w:rFonts w:ascii="Lexia" w:hAnsi="Lexia" w:cs="Arial"/>
          <w:kern w:val="26"/>
          <w:sz w:val="22"/>
          <w:szCs w:val="22"/>
        </w:rPr>
        <w:t>.</w:t>
      </w:r>
    </w:p>
    <w:p w:rsidR="008D6C21" w:rsidRPr="00071866" w:rsidRDefault="00F44FF1" w:rsidP="00033CBE">
      <w:pPr>
        <w:spacing w:before="120" w:after="120"/>
        <w:rPr>
          <w:rFonts w:ascii="Lexia" w:hAnsi="Lexia"/>
          <w:kern w:val="26"/>
          <w:sz w:val="22"/>
          <w:szCs w:val="22"/>
        </w:rPr>
      </w:pPr>
      <w:r w:rsidRPr="00F44FF1">
        <w:rPr>
          <w:rFonts w:ascii="Lexia" w:hAnsi="Lexia" w:cs="Arial"/>
          <w:b/>
          <w:kern w:val="26"/>
          <w:sz w:val="22"/>
          <w:szCs w:val="22"/>
        </w:rPr>
        <w:t>Stimulate learning, sharing and good practice with and for older people</w:t>
      </w:r>
      <w:r>
        <w:rPr>
          <w:rFonts w:ascii="Lexia" w:hAnsi="Lexia" w:cs="Arial"/>
          <w:kern w:val="26"/>
          <w:sz w:val="22"/>
          <w:szCs w:val="22"/>
        </w:rPr>
        <w:t xml:space="preserve"> by bringing </w:t>
      </w:r>
      <w:r w:rsidR="008D6C21" w:rsidRPr="00F44FF1">
        <w:rPr>
          <w:rFonts w:ascii="Lexia" w:hAnsi="Lexia" w:cs="Arial"/>
          <w:kern w:val="26"/>
          <w:sz w:val="22"/>
          <w:szCs w:val="22"/>
        </w:rPr>
        <w:t>together the expertise of our network</w:t>
      </w:r>
      <w:r w:rsidR="008D6C21" w:rsidRPr="00071866">
        <w:rPr>
          <w:rFonts w:ascii="Lexia" w:hAnsi="Lexia" w:cs="Arial"/>
          <w:kern w:val="26"/>
          <w:sz w:val="22"/>
          <w:szCs w:val="22"/>
        </w:rPr>
        <w:t xml:space="preserve"> as an authoritative voice on the issues for older people and with and for them</w:t>
      </w:r>
      <w:r w:rsidR="0040026D">
        <w:rPr>
          <w:rFonts w:ascii="Lexia" w:hAnsi="Lexia" w:cs="Arial"/>
          <w:kern w:val="26"/>
          <w:sz w:val="22"/>
          <w:szCs w:val="22"/>
        </w:rPr>
        <w:t>.</w:t>
      </w:r>
    </w:p>
    <w:p w:rsidR="008D6C21" w:rsidRDefault="00F44FF1" w:rsidP="00033CBE">
      <w:pPr>
        <w:spacing w:before="120" w:after="120"/>
        <w:rPr>
          <w:rFonts w:ascii="Lexia" w:hAnsi="Lexia" w:cs="Arial"/>
          <w:kern w:val="26"/>
          <w:sz w:val="22"/>
          <w:szCs w:val="22"/>
        </w:rPr>
      </w:pPr>
      <w:proofErr w:type="gramStart"/>
      <w:r w:rsidRPr="00F44FF1">
        <w:rPr>
          <w:rFonts w:ascii="Lexia" w:hAnsi="Lexia" w:cs="Arial"/>
          <w:b/>
          <w:kern w:val="26"/>
          <w:sz w:val="22"/>
          <w:szCs w:val="22"/>
        </w:rPr>
        <w:t>D</w:t>
      </w:r>
      <w:r w:rsidR="008D6C21" w:rsidRPr="00F44FF1">
        <w:rPr>
          <w:rFonts w:ascii="Lexia" w:hAnsi="Lexia" w:cs="Arial"/>
          <w:b/>
          <w:kern w:val="26"/>
          <w:sz w:val="22"/>
          <w:szCs w:val="22"/>
        </w:rPr>
        <w:t>eliver</w:t>
      </w:r>
      <w:r w:rsidRPr="00F44FF1">
        <w:rPr>
          <w:rFonts w:ascii="Lexia" w:hAnsi="Lexia" w:cs="Arial"/>
          <w:b/>
          <w:kern w:val="26"/>
          <w:sz w:val="22"/>
          <w:szCs w:val="22"/>
        </w:rPr>
        <w:t>ing</w:t>
      </w:r>
      <w:r w:rsidR="008D6C21" w:rsidRPr="00F44FF1">
        <w:rPr>
          <w:rFonts w:ascii="Lexia" w:hAnsi="Lexia" w:cs="Arial"/>
          <w:b/>
          <w:kern w:val="26"/>
          <w:sz w:val="22"/>
          <w:szCs w:val="22"/>
        </w:rPr>
        <w:t xml:space="preserve"> improvement in the lives of older people</w:t>
      </w:r>
      <w:r w:rsidR="008D6C21" w:rsidRPr="00071866">
        <w:rPr>
          <w:rFonts w:ascii="Lexia" w:hAnsi="Lexia" w:cs="Arial"/>
          <w:kern w:val="26"/>
          <w:sz w:val="22"/>
          <w:szCs w:val="22"/>
        </w:rPr>
        <w:t xml:space="preserve"> </w:t>
      </w:r>
      <w:r w:rsidR="008D6C21" w:rsidRPr="00F44FF1">
        <w:rPr>
          <w:rFonts w:ascii="Lexia" w:hAnsi="Lexia" w:cs="Arial"/>
          <w:kern w:val="26"/>
          <w:sz w:val="22"/>
          <w:szCs w:val="22"/>
        </w:rPr>
        <w:t>in practical ways</w:t>
      </w:r>
      <w:r w:rsidRPr="00F44FF1">
        <w:rPr>
          <w:rFonts w:ascii="Lexia" w:hAnsi="Lexia" w:cs="Arial"/>
          <w:kern w:val="26"/>
          <w:sz w:val="22"/>
          <w:szCs w:val="22"/>
        </w:rPr>
        <w:t xml:space="preserve"> by fostering mutual </w:t>
      </w:r>
      <w:r w:rsidR="00E81C6F">
        <w:rPr>
          <w:rFonts w:ascii="Lexia" w:hAnsi="Lexia" w:cs="Arial"/>
          <w:kern w:val="26"/>
          <w:sz w:val="22"/>
          <w:szCs w:val="22"/>
        </w:rPr>
        <w:t>support amongst network members</w:t>
      </w:r>
      <w:r w:rsidR="0040026D">
        <w:rPr>
          <w:rFonts w:ascii="Lexia" w:hAnsi="Lexia" w:cs="Arial"/>
          <w:kern w:val="26"/>
          <w:sz w:val="22"/>
          <w:szCs w:val="22"/>
        </w:rPr>
        <w:t>.</w:t>
      </w:r>
      <w:proofErr w:type="gramEnd"/>
    </w:p>
    <w:p w:rsidR="00E81C6F" w:rsidRDefault="00E81C6F" w:rsidP="00033CBE">
      <w:pPr>
        <w:spacing w:before="120" w:after="120"/>
        <w:rPr>
          <w:rFonts w:ascii="Lexia" w:hAnsi="Lexia" w:cs="Arial"/>
          <w:kern w:val="26"/>
          <w:sz w:val="22"/>
          <w:szCs w:val="22"/>
        </w:rPr>
      </w:pPr>
      <w:r w:rsidRPr="00E81C6F">
        <w:rPr>
          <w:rFonts w:ascii="Lexia" w:hAnsi="Lexia" w:cs="Arial"/>
          <w:b/>
          <w:kern w:val="26"/>
          <w:sz w:val="22"/>
          <w:szCs w:val="22"/>
        </w:rPr>
        <w:t>Ensure HelpAge has strong governance and strategy</w:t>
      </w:r>
      <w:r>
        <w:rPr>
          <w:rFonts w:ascii="Lexia" w:hAnsi="Lexia" w:cs="Arial"/>
          <w:kern w:val="26"/>
          <w:sz w:val="22"/>
          <w:szCs w:val="22"/>
        </w:rPr>
        <w:t xml:space="preserve"> rooted in the experience of older people</w:t>
      </w:r>
      <w:r w:rsidR="0040026D">
        <w:rPr>
          <w:rFonts w:ascii="Lexia" w:hAnsi="Lexia" w:cs="Arial"/>
          <w:kern w:val="26"/>
          <w:sz w:val="22"/>
          <w:szCs w:val="22"/>
        </w:rPr>
        <w:t>.</w:t>
      </w:r>
    </w:p>
    <w:p w:rsidR="00E81C6F" w:rsidRPr="00F44FF1" w:rsidRDefault="00E81C6F" w:rsidP="00033CBE">
      <w:pPr>
        <w:spacing w:before="120" w:after="120"/>
        <w:rPr>
          <w:rFonts w:ascii="Lexia" w:hAnsi="Lexia"/>
          <w:kern w:val="26"/>
          <w:sz w:val="22"/>
          <w:szCs w:val="22"/>
        </w:rPr>
      </w:pPr>
      <w:r w:rsidRPr="00E81C6F">
        <w:rPr>
          <w:rFonts w:ascii="Lexia" w:hAnsi="Lexia" w:cs="Arial"/>
          <w:b/>
          <w:kern w:val="26"/>
          <w:sz w:val="22"/>
          <w:szCs w:val="22"/>
        </w:rPr>
        <w:t>Build financial support</w:t>
      </w:r>
      <w:r>
        <w:rPr>
          <w:rFonts w:ascii="Lexia" w:hAnsi="Lexia" w:cs="Arial"/>
          <w:kern w:val="26"/>
          <w:sz w:val="22"/>
          <w:szCs w:val="22"/>
        </w:rPr>
        <w:t xml:space="preserve"> for our work in the HelpAge network</w:t>
      </w:r>
      <w:r w:rsidR="0040026D">
        <w:rPr>
          <w:rFonts w:ascii="Lexia" w:hAnsi="Lexia" w:cs="Arial"/>
          <w:kern w:val="26"/>
          <w:sz w:val="22"/>
          <w:szCs w:val="22"/>
        </w:rPr>
        <w:t>.</w:t>
      </w:r>
    </w:p>
    <w:p w:rsidR="008D6C21" w:rsidRPr="00071866" w:rsidRDefault="008D6C21" w:rsidP="00736E22">
      <w:pPr>
        <w:spacing w:before="120" w:after="60"/>
        <w:rPr>
          <w:rFonts w:ascii="Lexia" w:hAnsi="Lexia"/>
          <w:b/>
          <w:color w:val="FF6600"/>
          <w:kern w:val="26"/>
          <w:sz w:val="22"/>
          <w:szCs w:val="22"/>
        </w:rPr>
      </w:pPr>
      <w:r w:rsidRPr="00071866">
        <w:rPr>
          <w:rFonts w:ascii="Lexia" w:hAnsi="Lexia"/>
          <w:b/>
          <w:color w:val="FF6600"/>
          <w:kern w:val="26"/>
          <w:sz w:val="22"/>
          <w:szCs w:val="22"/>
        </w:rPr>
        <w:t xml:space="preserve">How are we doing this? </w:t>
      </w:r>
    </w:p>
    <w:p w:rsidR="008D6C21" w:rsidRPr="00071866" w:rsidRDefault="008D6C21" w:rsidP="00033CBE">
      <w:pPr>
        <w:rPr>
          <w:rFonts w:ascii="Lexia" w:hAnsi="Lexia" w:cs="Arial"/>
          <w:kern w:val="26"/>
          <w:sz w:val="22"/>
          <w:szCs w:val="22"/>
        </w:rPr>
      </w:pPr>
      <w:r w:rsidRPr="00033CBE">
        <w:rPr>
          <w:rFonts w:ascii="Lexia" w:hAnsi="Lexia" w:cs="Arial"/>
          <w:b/>
          <w:kern w:val="26"/>
          <w:sz w:val="22"/>
          <w:szCs w:val="22"/>
        </w:rPr>
        <w:t>Encouraging strong, committed age organisations</w:t>
      </w:r>
      <w:r w:rsidRPr="00071866">
        <w:rPr>
          <w:rFonts w:ascii="Lexia" w:hAnsi="Lexia" w:cs="Arial"/>
          <w:kern w:val="26"/>
          <w:sz w:val="22"/>
          <w:szCs w:val="22"/>
        </w:rPr>
        <w:t xml:space="preserve"> from across the world to join the network and promote the rights of older people</w:t>
      </w:r>
      <w:r w:rsidR="0040026D">
        <w:rPr>
          <w:rFonts w:ascii="Lexia" w:hAnsi="Lexia" w:cs="Arial"/>
          <w:kern w:val="26"/>
          <w:sz w:val="22"/>
          <w:szCs w:val="22"/>
        </w:rPr>
        <w:t>.</w:t>
      </w:r>
      <w:r w:rsidR="005B723A">
        <w:rPr>
          <w:rFonts w:ascii="Lexia" w:hAnsi="Lexia" w:cs="Arial"/>
          <w:kern w:val="26"/>
          <w:sz w:val="22"/>
          <w:szCs w:val="22"/>
        </w:rPr>
        <w:t xml:space="preserve"> </w:t>
      </w:r>
    </w:p>
    <w:p w:rsidR="008D6C21" w:rsidRPr="00071866" w:rsidRDefault="008D6C21" w:rsidP="00033CBE">
      <w:pPr>
        <w:spacing w:before="120" w:after="120"/>
        <w:rPr>
          <w:rFonts w:ascii="Lexia" w:hAnsi="Lexia" w:cs="Arial"/>
          <w:kern w:val="26"/>
          <w:sz w:val="22"/>
          <w:szCs w:val="22"/>
        </w:rPr>
      </w:pPr>
      <w:proofErr w:type="gramStart"/>
      <w:r w:rsidRPr="00033CBE">
        <w:rPr>
          <w:rFonts w:ascii="Lexia" w:hAnsi="Lexia" w:cs="Arial"/>
          <w:b/>
          <w:kern w:val="26"/>
          <w:sz w:val="22"/>
          <w:szCs w:val="22"/>
        </w:rPr>
        <w:t>Working together</w:t>
      </w:r>
      <w:r w:rsidRPr="00071866">
        <w:rPr>
          <w:rFonts w:ascii="Lexia" w:hAnsi="Lexia" w:cs="Arial"/>
          <w:kern w:val="26"/>
          <w:sz w:val="22"/>
          <w:szCs w:val="22"/>
        </w:rPr>
        <w:t xml:space="preserve"> on global campaigns platforms and information sharing opportunities</w:t>
      </w:r>
      <w:r w:rsidR="0040026D">
        <w:rPr>
          <w:rFonts w:ascii="Lexia" w:hAnsi="Lexia" w:cs="Arial"/>
          <w:kern w:val="26"/>
          <w:sz w:val="22"/>
          <w:szCs w:val="22"/>
        </w:rPr>
        <w:t>.</w:t>
      </w:r>
      <w:proofErr w:type="gramEnd"/>
    </w:p>
    <w:p w:rsidR="008D6C21" w:rsidRPr="00071866" w:rsidRDefault="008D6C21" w:rsidP="00033CBE">
      <w:pPr>
        <w:spacing w:before="120" w:after="120"/>
        <w:rPr>
          <w:rFonts w:ascii="Lexia" w:hAnsi="Lexia" w:cs="Arial"/>
          <w:kern w:val="26"/>
          <w:sz w:val="22"/>
          <w:szCs w:val="22"/>
        </w:rPr>
      </w:pPr>
      <w:r w:rsidRPr="00033CBE">
        <w:rPr>
          <w:rFonts w:ascii="Lexia" w:hAnsi="Lexia" w:cs="Arial"/>
          <w:b/>
          <w:kern w:val="26"/>
          <w:sz w:val="22"/>
          <w:szCs w:val="22"/>
        </w:rPr>
        <w:t>Providing expertise and support</w:t>
      </w:r>
      <w:r w:rsidRPr="00071866">
        <w:rPr>
          <w:rFonts w:ascii="Lexia" w:hAnsi="Lexia" w:cs="Arial"/>
          <w:kern w:val="26"/>
          <w:sz w:val="22"/>
          <w:szCs w:val="22"/>
        </w:rPr>
        <w:t xml:space="preserve"> to across the network to deliver effective and accountable programmes to and with older people</w:t>
      </w:r>
      <w:r w:rsidR="0040026D">
        <w:rPr>
          <w:rFonts w:ascii="Lexia" w:hAnsi="Lexia" w:cs="Arial"/>
          <w:kern w:val="26"/>
          <w:sz w:val="22"/>
          <w:szCs w:val="22"/>
        </w:rPr>
        <w:t>.</w:t>
      </w:r>
      <w:r w:rsidRPr="00071866">
        <w:rPr>
          <w:rFonts w:ascii="Lexia" w:hAnsi="Lexia" w:cs="Arial"/>
          <w:kern w:val="26"/>
          <w:sz w:val="22"/>
          <w:szCs w:val="22"/>
        </w:rPr>
        <w:t xml:space="preserve"> </w:t>
      </w:r>
    </w:p>
    <w:p w:rsidR="008D6C21" w:rsidRPr="00071866" w:rsidRDefault="008D6C21" w:rsidP="00033CBE">
      <w:pPr>
        <w:spacing w:before="120" w:after="120"/>
        <w:rPr>
          <w:rFonts w:ascii="Lexia" w:hAnsi="Lexia" w:cs="Arial"/>
          <w:kern w:val="26"/>
          <w:sz w:val="22"/>
          <w:szCs w:val="22"/>
        </w:rPr>
      </w:pPr>
      <w:r w:rsidRPr="00033CBE">
        <w:rPr>
          <w:rFonts w:ascii="Lexia" w:hAnsi="Lexia" w:cs="Arial"/>
          <w:b/>
          <w:kern w:val="26"/>
          <w:sz w:val="22"/>
          <w:szCs w:val="22"/>
        </w:rPr>
        <w:t>Creating financially self-sufficient Affiliates</w:t>
      </w:r>
      <w:r w:rsidRPr="00071866">
        <w:rPr>
          <w:rFonts w:ascii="Lexia" w:hAnsi="Lexia" w:cs="Arial"/>
          <w:kern w:val="26"/>
          <w:sz w:val="22"/>
          <w:szCs w:val="22"/>
        </w:rPr>
        <w:t xml:space="preserve"> to deliver their work at national level and to be able to contribute leadership, resources, expertise and learning to others in the network</w:t>
      </w:r>
      <w:r w:rsidR="0040026D">
        <w:rPr>
          <w:rFonts w:ascii="Lexia" w:hAnsi="Lexia" w:cs="Arial"/>
          <w:kern w:val="26"/>
          <w:sz w:val="22"/>
          <w:szCs w:val="22"/>
        </w:rPr>
        <w:t>.</w:t>
      </w:r>
    </w:p>
    <w:p w:rsidR="004913E0" w:rsidRPr="004913E0" w:rsidRDefault="004913E0" w:rsidP="004913E0">
      <w:pPr>
        <w:spacing w:after="120" w:line="260" w:lineRule="exact"/>
        <w:rPr>
          <w:rFonts w:ascii="Lexia" w:hAnsi="Lexia"/>
          <w:b/>
          <w:color w:val="E52250"/>
          <w:kern w:val="26"/>
          <w:sz w:val="22"/>
          <w:szCs w:val="22"/>
        </w:rPr>
      </w:pPr>
      <w:r w:rsidRPr="004913E0">
        <w:rPr>
          <w:rFonts w:ascii="Lexia" w:hAnsi="Lexia"/>
          <w:b/>
          <w:color w:val="E52250"/>
          <w:kern w:val="26"/>
          <w:sz w:val="22"/>
          <w:szCs w:val="22"/>
        </w:rPr>
        <w:t>In 2012-2013 we are prioritising:</w:t>
      </w:r>
    </w:p>
    <w:p w:rsidR="008D6C21" w:rsidRPr="00071866" w:rsidRDefault="008D6C21" w:rsidP="00736E22">
      <w:pPr>
        <w:numPr>
          <w:ilvl w:val="0"/>
          <w:numId w:val="14"/>
        </w:numPr>
        <w:tabs>
          <w:tab w:val="clear" w:pos="720"/>
          <w:tab w:val="num" w:pos="360"/>
        </w:tabs>
        <w:spacing w:after="60" w:line="260" w:lineRule="exact"/>
        <w:ind w:left="357" w:hanging="357"/>
        <w:rPr>
          <w:rFonts w:ascii="Lexia" w:hAnsi="Lexia"/>
          <w:kern w:val="26"/>
          <w:sz w:val="22"/>
          <w:szCs w:val="22"/>
        </w:rPr>
      </w:pPr>
      <w:r w:rsidRPr="00071866">
        <w:rPr>
          <w:rFonts w:ascii="Lexia" w:hAnsi="Lexia"/>
          <w:kern w:val="26"/>
          <w:sz w:val="22"/>
          <w:szCs w:val="22"/>
        </w:rPr>
        <w:t>Creating a “road map” to enhance the engagement of Affiliates in our governance and new Strategy to 2020.</w:t>
      </w:r>
    </w:p>
    <w:p w:rsidR="008D6C21" w:rsidRPr="00071866" w:rsidRDefault="008D6C21" w:rsidP="00736E22">
      <w:pPr>
        <w:numPr>
          <w:ilvl w:val="0"/>
          <w:numId w:val="14"/>
        </w:numPr>
        <w:tabs>
          <w:tab w:val="clear" w:pos="720"/>
          <w:tab w:val="num" w:pos="360"/>
        </w:tabs>
        <w:spacing w:after="60" w:line="260" w:lineRule="exact"/>
        <w:ind w:left="357" w:hanging="357"/>
        <w:rPr>
          <w:rFonts w:ascii="Lexia" w:hAnsi="Lexia"/>
          <w:kern w:val="26"/>
          <w:sz w:val="22"/>
          <w:szCs w:val="22"/>
        </w:rPr>
      </w:pPr>
      <w:r w:rsidRPr="00071866">
        <w:rPr>
          <w:rFonts w:ascii="Lexia" w:hAnsi="Lexia"/>
          <w:kern w:val="26"/>
          <w:sz w:val="22"/>
          <w:szCs w:val="22"/>
        </w:rPr>
        <w:t>Understanding our network better, completing our work on documenting Affiliate profiles and mapping our capacities.</w:t>
      </w:r>
    </w:p>
    <w:p w:rsidR="008D6C21" w:rsidRPr="00071866" w:rsidRDefault="008D6C21" w:rsidP="00736E22">
      <w:pPr>
        <w:numPr>
          <w:ilvl w:val="0"/>
          <w:numId w:val="14"/>
        </w:numPr>
        <w:tabs>
          <w:tab w:val="clear" w:pos="720"/>
          <w:tab w:val="num" w:pos="360"/>
        </w:tabs>
        <w:spacing w:after="60" w:line="260" w:lineRule="exact"/>
        <w:ind w:left="357" w:hanging="357"/>
        <w:rPr>
          <w:rFonts w:ascii="Lexia" w:hAnsi="Lexia"/>
          <w:kern w:val="26"/>
          <w:sz w:val="22"/>
          <w:szCs w:val="22"/>
        </w:rPr>
      </w:pPr>
      <w:r w:rsidRPr="00071866">
        <w:rPr>
          <w:rFonts w:ascii="Lexia" w:hAnsi="Lexia"/>
          <w:kern w:val="26"/>
          <w:sz w:val="22"/>
          <w:szCs w:val="22"/>
        </w:rPr>
        <w:t>Supporting Affiliate capacity building and engagement in programmes, campaigning, advocacy and public fundraising.</w:t>
      </w:r>
    </w:p>
    <w:p w:rsidR="00E15905" w:rsidRDefault="008D6C21" w:rsidP="00736E22">
      <w:pPr>
        <w:numPr>
          <w:ilvl w:val="0"/>
          <w:numId w:val="14"/>
        </w:numPr>
        <w:tabs>
          <w:tab w:val="clear" w:pos="720"/>
          <w:tab w:val="num" w:pos="360"/>
        </w:tabs>
        <w:spacing w:after="60" w:line="260" w:lineRule="exact"/>
        <w:ind w:left="357" w:hanging="357"/>
        <w:rPr>
          <w:rFonts w:ascii="Lexia" w:hAnsi="Lexia"/>
          <w:kern w:val="26"/>
          <w:sz w:val="22"/>
          <w:szCs w:val="22"/>
        </w:rPr>
      </w:pPr>
      <w:r w:rsidRPr="00071866">
        <w:rPr>
          <w:rFonts w:ascii="Lexia" w:hAnsi="Lexia"/>
          <w:kern w:val="26"/>
          <w:sz w:val="22"/>
          <w:szCs w:val="22"/>
        </w:rPr>
        <w:t>Supporting organisations from Ukraine, Colombia, Sweden, Finland, Brazil and Nepal to become Affiliates.</w:t>
      </w:r>
    </w:p>
    <w:p w:rsidR="008D6C21" w:rsidRPr="00071866" w:rsidRDefault="008D6C21" w:rsidP="00E15905">
      <w:pPr>
        <w:tabs>
          <w:tab w:val="left" w:pos="2201"/>
        </w:tabs>
        <w:spacing w:before="120"/>
        <w:rPr>
          <w:rFonts w:ascii="Lexia" w:hAnsi="Lexia"/>
          <w:kern w:val="26"/>
          <w:sz w:val="22"/>
          <w:szCs w:val="22"/>
        </w:rPr>
      </w:pPr>
      <w:r w:rsidRPr="00071866">
        <w:rPr>
          <w:rFonts w:ascii="Lexia" w:hAnsi="Lexia"/>
          <w:kern w:val="26"/>
          <w:sz w:val="22"/>
          <w:szCs w:val="22"/>
        </w:rPr>
        <w:t xml:space="preserve">To monitor the outcomes of our work to 2015 in this global action, our key performance indicators for 2012-2013 are as outlined in Table </w:t>
      </w:r>
      <w:r w:rsidR="00071866">
        <w:rPr>
          <w:rFonts w:ascii="Lexia" w:hAnsi="Lexia"/>
          <w:kern w:val="26"/>
          <w:sz w:val="22"/>
          <w:szCs w:val="22"/>
        </w:rPr>
        <w:t>5</w:t>
      </w:r>
      <w:r w:rsidRPr="00071866">
        <w:rPr>
          <w:rFonts w:ascii="Lexia" w:hAnsi="Lexia"/>
          <w:kern w:val="26"/>
          <w:sz w:val="22"/>
          <w:szCs w:val="22"/>
        </w:rPr>
        <w:t xml:space="preserve"> below.</w:t>
      </w:r>
      <w:r w:rsidR="0038600E">
        <w:rPr>
          <w:rFonts w:ascii="Lexia" w:hAnsi="Lexia"/>
          <w:kern w:val="26"/>
          <w:sz w:val="22"/>
          <w:szCs w:val="22"/>
        </w:rPr>
        <w:t xml:space="preserve"> </w:t>
      </w:r>
    </w:p>
    <w:p w:rsidR="008D6C21" w:rsidRPr="00071866" w:rsidRDefault="008D6C21" w:rsidP="004913E0">
      <w:pPr>
        <w:spacing w:after="120" w:line="260" w:lineRule="exact"/>
        <w:rPr>
          <w:rFonts w:ascii="Lexia" w:hAnsi="Lexia"/>
          <w:kern w:val="26"/>
          <w:sz w:val="22"/>
          <w:szCs w:val="22"/>
        </w:rPr>
        <w:sectPr w:rsidR="008D6C21" w:rsidRPr="00071866" w:rsidSect="00E15905">
          <w:headerReference w:type="default" r:id="rId38"/>
          <w:footerReference w:type="default" r:id="rId39"/>
          <w:pgSz w:w="11906" w:h="16838"/>
          <w:pgMar w:top="1276" w:right="991" w:bottom="1134" w:left="1440" w:header="708" w:footer="708" w:gutter="0"/>
          <w:cols w:space="708"/>
          <w:docGrid w:linePitch="360"/>
        </w:sectPr>
      </w:pPr>
    </w:p>
    <w:p w:rsidR="008D6C21" w:rsidRDefault="008D6C21" w:rsidP="00D43F30">
      <w:pPr>
        <w:rPr>
          <w:rFonts w:ascii="Lexia" w:hAnsi="Lexia" w:cs="Arial"/>
          <w:b/>
          <w:color w:val="FF0000"/>
        </w:rPr>
      </w:pPr>
      <w:r w:rsidRPr="00D43F30">
        <w:rPr>
          <w:rFonts w:ascii="Lexia" w:hAnsi="Lexia" w:cs="Arial"/>
          <w:b/>
          <w:color w:val="FF0000"/>
        </w:rPr>
        <w:t>Table 5: our targets for supporting a growing global network by March 201</w:t>
      </w:r>
      <w:r w:rsidR="00071866" w:rsidRPr="00D43F30">
        <w:rPr>
          <w:rFonts w:ascii="Lexia" w:hAnsi="Lexia" w:cs="Arial"/>
          <w:b/>
          <w:color w:val="FF0000"/>
        </w:rPr>
        <w:t>3</w:t>
      </w:r>
    </w:p>
    <w:p w:rsidR="00D43F30" w:rsidRPr="00D43F30" w:rsidRDefault="00D43F30" w:rsidP="00D43F30">
      <w:pPr>
        <w:rPr>
          <w:rFonts w:ascii="Lexia" w:hAnsi="Lexia" w:cs="Arial"/>
          <w:b/>
          <w:color w:val="FF0000"/>
        </w:rPr>
      </w:pPr>
    </w:p>
    <w:tbl>
      <w:tblPr>
        <w:tblW w:w="5204" w:type="pct"/>
        <w:tblLook w:val="04A0" w:firstRow="1" w:lastRow="0" w:firstColumn="1" w:lastColumn="0" w:noHBand="0" w:noVBand="1"/>
      </w:tblPr>
      <w:tblGrid>
        <w:gridCol w:w="2519"/>
        <w:gridCol w:w="2832"/>
        <w:gridCol w:w="1986"/>
        <w:gridCol w:w="2269"/>
        <w:gridCol w:w="1983"/>
        <w:gridCol w:w="3163"/>
      </w:tblGrid>
      <w:tr w:rsidR="00E14C85" w:rsidRPr="00E14C85" w:rsidTr="003D3337">
        <w:trPr>
          <w:trHeight w:val="315"/>
        </w:trPr>
        <w:tc>
          <w:tcPr>
            <w:tcW w:w="854"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 xml:space="preserve">Strategy to 2015 </w:t>
            </w:r>
            <w:r w:rsidR="0040026D">
              <w:rPr>
                <w:rFonts w:ascii="Lexia" w:hAnsi="Lexia" w:cs="Arial"/>
                <w:b/>
                <w:bCs/>
                <w:color w:val="FFFFFF"/>
                <w:sz w:val="20"/>
                <w:szCs w:val="20"/>
              </w:rPr>
              <w:t>i</w:t>
            </w:r>
            <w:r w:rsidRPr="00E14C85">
              <w:rPr>
                <w:rFonts w:ascii="Lexia" w:hAnsi="Lexia" w:cs="Arial"/>
                <w:b/>
                <w:bCs/>
                <w:color w:val="FFFFFF"/>
                <w:sz w:val="20"/>
                <w:szCs w:val="20"/>
              </w:rPr>
              <w:t>ndicator</w:t>
            </w:r>
          </w:p>
        </w:tc>
        <w:tc>
          <w:tcPr>
            <w:tcW w:w="960"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Output and outcome indicators</w:t>
            </w:r>
          </w:p>
        </w:tc>
        <w:tc>
          <w:tcPr>
            <w:tcW w:w="673"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Baseline at March 2011</w:t>
            </w:r>
          </w:p>
        </w:tc>
        <w:tc>
          <w:tcPr>
            <w:tcW w:w="769"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Predicted by March 2012</w:t>
            </w:r>
          </w:p>
        </w:tc>
        <w:tc>
          <w:tcPr>
            <w:tcW w:w="672"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pPr>
              <w:rPr>
                <w:rFonts w:ascii="Lexia" w:hAnsi="Lexia" w:cs="Arial"/>
                <w:b/>
                <w:bCs/>
                <w:color w:val="FFFFFF"/>
                <w:sz w:val="20"/>
                <w:szCs w:val="20"/>
              </w:rPr>
            </w:pPr>
            <w:r w:rsidRPr="00E14C85">
              <w:rPr>
                <w:rFonts w:ascii="Lexia" w:hAnsi="Lexia" w:cs="Arial"/>
                <w:b/>
                <w:bCs/>
                <w:color w:val="FFFFFF"/>
                <w:sz w:val="20"/>
                <w:szCs w:val="20"/>
              </w:rPr>
              <w:t>Target by March 2013</w:t>
            </w:r>
          </w:p>
        </w:tc>
        <w:tc>
          <w:tcPr>
            <w:tcW w:w="1072" w:type="pct"/>
            <w:tcBorders>
              <w:top w:val="single" w:sz="8" w:space="0" w:color="auto"/>
              <w:left w:val="nil"/>
              <w:bottom w:val="single" w:sz="8" w:space="0" w:color="auto"/>
              <w:right w:val="single" w:sz="8" w:space="0" w:color="auto"/>
            </w:tcBorders>
            <w:shd w:val="clear" w:color="000000" w:fill="FF0000"/>
            <w:vAlign w:val="center"/>
            <w:hideMark/>
          </w:tcPr>
          <w:p w:rsidR="00E14C85" w:rsidRPr="00E14C85" w:rsidRDefault="00E14C85" w:rsidP="0040026D">
            <w:pPr>
              <w:rPr>
                <w:rFonts w:ascii="Lexia" w:hAnsi="Lexia" w:cs="Arial"/>
                <w:b/>
                <w:bCs/>
                <w:color w:val="FFFFFF"/>
                <w:sz w:val="20"/>
                <w:szCs w:val="20"/>
              </w:rPr>
            </w:pPr>
            <w:r w:rsidRPr="00E14C85">
              <w:rPr>
                <w:rFonts w:ascii="Lexia" w:hAnsi="Lexia" w:cs="Arial"/>
                <w:b/>
                <w:bCs/>
                <w:color w:val="FFFFFF"/>
                <w:sz w:val="20"/>
                <w:szCs w:val="20"/>
              </w:rPr>
              <w:t xml:space="preserve">Change for 2012-2013 </w:t>
            </w:r>
          </w:p>
        </w:tc>
      </w:tr>
      <w:tr w:rsidR="00E14C85" w:rsidRPr="00E14C85" w:rsidTr="00E14C85">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E14C85" w:rsidRPr="00E14C85" w:rsidRDefault="00E14C85">
            <w:pPr>
              <w:rPr>
                <w:rFonts w:ascii="Lexia" w:hAnsi="Lexia" w:cs="Arial"/>
                <w:b/>
                <w:bCs/>
                <w:color w:val="FF6600"/>
                <w:sz w:val="20"/>
                <w:szCs w:val="20"/>
              </w:rPr>
            </w:pPr>
            <w:r w:rsidRPr="00E14C85">
              <w:rPr>
                <w:rFonts w:ascii="Lexia" w:hAnsi="Lexia" w:cs="Arial"/>
                <w:b/>
                <w:bCs/>
                <w:color w:val="FF6600"/>
                <w:kern w:val="26"/>
                <w:sz w:val="20"/>
                <w:szCs w:val="20"/>
              </w:rPr>
              <w:t>We will support a growing global network of organisations to improve their work with and for older men and women</w:t>
            </w:r>
          </w:p>
        </w:tc>
      </w:tr>
      <w:tr w:rsidR="00E14C85" w:rsidRPr="00E14C85" w:rsidTr="003D3337">
        <w:trPr>
          <w:trHeight w:val="780"/>
        </w:trPr>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120 Affiliates, adopting the HelpAge values and visual identity, form a global network shaping and supporting a common agenda and leading national, regional and international initiatives</w:t>
            </w:r>
          </w:p>
        </w:tc>
        <w:tc>
          <w:tcPr>
            <w:tcW w:w="960"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Affiliates</w:t>
            </w: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88 Affiliates</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94 Affiliates</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100 Affiliates</w:t>
            </w:r>
          </w:p>
        </w:tc>
        <w:tc>
          <w:tcPr>
            <w:tcW w:w="10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New Affiliates from at least Ukraine, Colombia, Sweden, Finland, Brazil and Nepal</w:t>
            </w:r>
          </w:p>
        </w:tc>
      </w:tr>
      <w:tr w:rsidR="00E14C85" w:rsidRPr="00E14C85" w:rsidTr="003D3337">
        <w:trPr>
          <w:trHeight w:val="495"/>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Affiliates taking on lead role in network initiatives</w:t>
            </w:r>
          </w:p>
        </w:tc>
        <w:tc>
          <w:tcPr>
            <w:tcW w:w="673"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8 Affiliates</w:t>
            </w:r>
          </w:p>
        </w:tc>
        <w:tc>
          <w:tcPr>
            <w:tcW w:w="769"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10 Affiliates</w:t>
            </w:r>
          </w:p>
        </w:tc>
        <w:tc>
          <w:tcPr>
            <w:tcW w:w="672"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12 Affiliates</w:t>
            </w:r>
          </w:p>
        </w:tc>
        <w:tc>
          <w:tcPr>
            <w:tcW w:w="1072"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Affiliates reporting a stronger sense of role in the network and evidence of increasing leadership of network initiatives</w:t>
            </w:r>
          </w:p>
        </w:tc>
      </w:tr>
      <w:tr w:rsidR="00E14C85" w:rsidRPr="00E14C85" w:rsidTr="003D3337">
        <w:trPr>
          <w:trHeight w:val="525"/>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sz w:val="20"/>
                <w:szCs w:val="20"/>
              </w:rPr>
            </w:pP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New leadership by our Peruvian Affiliates</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New leadership by our Indian Affiliates on rights and health.</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 </w:t>
            </w:r>
          </w:p>
        </w:tc>
        <w:tc>
          <w:tcPr>
            <w:tcW w:w="1072"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sz w:val="20"/>
                <w:szCs w:val="20"/>
              </w:rPr>
            </w:pPr>
          </w:p>
        </w:tc>
      </w:tr>
      <w:tr w:rsidR="00E14C85" w:rsidRPr="00E14C85" w:rsidTr="003D3337">
        <w:trPr>
          <w:trHeight w:val="255"/>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countries where Affiliates are leading the network programme</w:t>
            </w:r>
          </w:p>
        </w:tc>
        <w:tc>
          <w:tcPr>
            <w:tcW w:w="673"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41 countries</w:t>
            </w:r>
          </w:p>
        </w:tc>
        <w:tc>
          <w:tcPr>
            <w:tcW w:w="769"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42 countries</w:t>
            </w:r>
          </w:p>
        </w:tc>
        <w:tc>
          <w:tcPr>
            <w:tcW w:w="672" w:type="pct"/>
            <w:tcBorders>
              <w:top w:val="nil"/>
              <w:left w:val="nil"/>
              <w:bottom w:val="nil"/>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43 countries</w:t>
            </w:r>
          </w:p>
        </w:tc>
        <w:tc>
          <w:tcPr>
            <w:tcW w:w="1072"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HelpAge Spain will increasingly take leadership.</w:t>
            </w:r>
            <w:r w:rsidR="0038600E">
              <w:rPr>
                <w:rFonts w:ascii="Lexia" w:hAnsi="Lexia" w:cs="Arial"/>
                <w:kern w:val="26"/>
                <w:sz w:val="20"/>
                <w:szCs w:val="20"/>
              </w:rPr>
              <w:t xml:space="preserve"> </w:t>
            </w:r>
            <w:r w:rsidRPr="00E14C85">
              <w:rPr>
                <w:rFonts w:ascii="Lexia" w:hAnsi="Lexia" w:cs="Arial"/>
                <w:kern w:val="26"/>
                <w:sz w:val="20"/>
                <w:szCs w:val="20"/>
              </w:rPr>
              <w:t>We are also undertaking feasibility and change management work in Cambodia.</w:t>
            </w:r>
          </w:p>
        </w:tc>
      </w:tr>
      <w:tr w:rsidR="00E14C85" w:rsidRPr="00E14C85" w:rsidTr="003D3337">
        <w:trPr>
          <w:trHeight w:val="690"/>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sz w:val="20"/>
                <w:szCs w:val="20"/>
              </w:rPr>
            </w:pP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 </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3D3337">
            <w:pPr>
              <w:rPr>
                <w:rFonts w:ascii="Lexia" w:hAnsi="Lexia" w:cs="Arial"/>
                <w:sz w:val="20"/>
                <w:szCs w:val="20"/>
              </w:rPr>
            </w:pPr>
            <w:r w:rsidRPr="00E14C85">
              <w:rPr>
                <w:rFonts w:ascii="Lexia" w:hAnsi="Lexia" w:cs="Arial"/>
                <w:kern w:val="26"/>
                <w:sz w:val="20"/>
                <w:szCs w:val="20"/>
              </w:rPr>
              <w:t>Affiliates leading the programme in Peru since 2011-12.</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Greater independence by HelpAge Spain.</w:t>
            </w:r>
          </w:p>
        </w:tc>
        <w:tc>
          <w:tcPr>
            <w:tcW w:w="1072"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sz w:val="20"/>
                <w:szCs w:val="20"/>
              </w:rPr>
            </w:pPr>
          </w:p>
        </w:tc>
      </w:tr>
      <w:tr w:rsidR="00E14C85" w:rsidRPr="00E14C85" w:rsidTr="003D3337">
        <w:trPr>
          <w:trHeight w:val="720"/>
        </w:trPr>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Global and national campaigns take place in 50 countries to demand changes in laws and policies to respect the rights of older men and women</w:t>
            </w:r>
          </w:p>
        </w:tc>
        <w:tc>
          <w:tcPr>
            <w:tcW w:w="960"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countries where older people are involved in national level action for improved services</w:t>
            </w: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sz w:val="20"/>
                <w:szCs w:val="20"/>
              </w:rPr>
            </w:pPr>
            <w:r w:rsidRPr="00E14C85">
              <w:rPr>
                <w:rFonts w:ascii="Lexia" w:hAnsi="Lexia" w:cs="Arial"/>
                <w:kern w:val="26"/>
                <w:sz w:val="20"/>
                <w:szCs w:val="20"/>
              </w:rPr>
              <w:t>51 countries</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59 countries with 62,000 Age Demands Action participants</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60 countries with 65,000 Age Demands Action participants</w:t>
            </w:r>
          </w:p>
        </w:tc>
        <w:tc>
          <w:tcPr>
            <w:tcW w:w="10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 xml:space="preserve">Forward emphasis on “depth” of campaigning and outcomes achieved. </w:t>
            </w:r>
          </w:p>
        </w:tc>
      </w:tr>
      <w:tr w:rsidR="00E14C85" w:rsidRPr="00E14C85" w:rsidTr="003D3337">
        <w:trPr>
          <w:trHeight w:val="825"/>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No. of countries where we work to promote national policies, plans and/or laws on ageing</w:t>
            </w: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25 countries</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27 countries</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30 countries</w:t>
            </w:r>
          </w:p>
        </w:tc>
        <w:tc>
          <w:tcPr>
            <w:tcW w:w="10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New engagements for Dominican Republic, Indonesia and St. Vincent and/or Suriname.</w:t>
            </w:r>
          </w:p>
        </w:tc>
      </w:tr>
      <w:tr w:rsidR="00E14C85" w:rsidRPr="00E14C85" w:rsidTr="003D3337">
        <w:trPr>
          <w:trHeight w:val="1035"/>
        </w:trPr>
        <w:tc>
          <w:tcPr>
            <w:tcW w:w="854" w:type="pct"/>
            <w:vMerge/>
            <w:tcBorders>
              <w:top w:val="nil"/>
              <w:left w:val="single" w:sz="8" w:space="0" w:color="auto"/>
              <w:bottom w:val="single" w:sz="8" w:space="0" w:color="000000"/>
              <w:right w:val="single" w:sz="8" w:space="0" w:color="auto"/>
            </w:tcBorders>
            <w:vAlign w:val="center"/>
            <w:hideMark/>
          </w:tcPr>
          <w:p w:rsidR="00E14C85" w:rsidRPr="00E14C85" w:rsidRDefault="00E14C85">
            <w:pPr>
              <w:rPr>
                <w:rFonts w:ascii="Lexia" w:hAnsi="Lexia" w:cs="Arial"/>
                <w:b/>
                <w:bCs/>
                <w:sz w:val="20"/>
                <w:szCs w:val="20"/>
              </w:rPr>
            </w:pPr>
          </w:p>
        </w:tc>
        <w:tc>
          <w:tcPr>
            <w:tcW w:w="960"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 xml:space="preserve">No. of older people with potential to benefit from new or improved policies </w:t>
            </w: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Zero - refers only to new policies passed</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1.3m older people of whom 54% are women</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2.6m older people of whom 55% are women</w:t>
            </w:r>
          </w:p>
        </w:tc>
        <w:tc>
          <w:tcPr>
            <w:tcW w:w="1072"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sz w:val="20"/>
                <w:szCs w:val="20"/>
              </w:rPr>
            </w:pPr>
            <w:r w:rsidRPr="00E14C85">
              <w:rPr>
                <w:rFonts w:ascii="Lexia" w:hAnsi="Lexia" w:cs="Arial"/>
                <w:kern w:val="26"/>
                <w:sz w:val="20"/>
                <w:szCs w:val="20"/>
              </w:rPr>
              <w:t>Policy change objectives identified in 14 countries, relating to social protection access, health/HIV policies and National Agei</w:t>
            </w:r>
            <w:r>
              <w:rPr>
                <w:rFonts w:ascii="Lexia" w:hAnsi="Lexia" w:cs="Arial"/>
                <w:kern w:val="26"/>
                <w:sz w:val="20"/>
                <w:szCs w:val="20"/>
              </w:rPr>
              <w:t>ng Policies/</w:t>
            </w:r>
            <w:r w:rsidRPr="00E14C85">
              <w:rPr>
                <w:rFonts w:ascii="Lexia" w:hAnsi="Lexia" w:cs="Arial"/>
                <w:kern w:val="26"/>
                <w:sz w:val="20"/>
                <w:szCs w:val="20"/>
              </w:rPr>
              <w:t>plans.</w:t>
            </w:r>
          </w:p>
        </w:tc>
      </w:tr>
      <w:tr w:rsidR="00E14C85" w:rsidRPr="00E14C85" w:rsidTr="003D3337">
        <w:trPr>
          <w:trHeight w:val="1455"/>
        </w:trPr>
        <w:tc>
          <w:tcPr>
            <w:tcW w:w="854" w:type="pct"/>
            <w:tcBorders>
              <w:top w:val="nil"/>
              <w:left w:val="single" w:sz="8" w:space="0" w:color="auto"/>
              <w:bottom w:val="single" w:sz="8" w:space="0" w:color="auto"/>
              <w:right w:val="single" w:sz="8" w:space="0" w:color="auto"/>
            </w:tcBorders>
            <w:shd w:val="clear" w:color="auto" w:fill="auto"/>
            <w:vAlign w:val="center"/>
            <w:hideMark/>
          </w:tcPr>
          <w:p w:rsidR="00E14C85" w:rsidRPr="00E14C85" w:rsidRDefault="00E14C85">
            <w:pPr>
              <w:rPr>
                <w:rFonts w:ascii="Lexia" w:hAnsi="Lexia" w:cs="Arial"/>
                <w:b/>
                <w:bCs/>
                <w:sz w:val="20"/>
                <w:szCs w:val="20"/>
              </w:rPr>
            </w:pPr>
            <w:r w:rsidRPr="00E14C85">
              <w:rPr>
                <w:rFonts w:ascii="Lexia" w:hAnsi="Lexia" w:cs="Arial"/>
                <w:b/>
                <w:bCs/>
                <w:sz w:val="20"/>
                <w:szCs w:val="20"/>
              </w:rPr>
              <w:t>Awareness in the UK and five OECD countries of the international ageing agenda is raised through campaigns and development education</w:t>
            </w:r>
          </w:p>
        </w:tc>
        <w:tc>
          <w:tcPr>
            <w:tcW w:w="960"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sz w:val="20"/>
                <w:szCs w:val="20"/>
              </w:rPr>
              <w:t>Total awareness/reach and value of HelpAge brand (with narrative examples of success) (revised indicator)</w:t>
            </w:r>
          </w:p>
        </w:tc>
        <w:tc>
          <w:tcPr>
            <w:tcW w:w="673"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sz w:val="20"/>
                <w:szCs w:val="20"/>
              </w:rPr>
            </w:pPr>
            <w:r w:rsidRPr="00E14C85">
              <w:rPr>
                <w:rFonts w:ascii="Lexia" w:hAnsi="Lexia" w:cs="Arial"/>
                <w:kern w:val="26"/>
                <w:sz w:val="20"/>
                <w:szCs w:val="20"/>
              </w:rPr>
              <w:t>Not included - new indicator</w:t>
            </w:r>
          </w:p>
        </w:tc>
        <w:tc>
          <w:tcPr>
            <w:tcW w:w="769"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sz w:val="20"/>
                <w:szCs w:val="20"/>
              </w:rPr>
            </w:pPr>
            <w:r w:rsidRPr="00E14C85">
              <w:rPr>
                <w:rFonts w:ascii="Lexia" w:hAnsi="Lexia" w:cs="Arial"/>
                <w:kern w:val="26"/>
                <w:sz w:val="20"/>
                <w:szCs w:val="20"/>
              </w:rPr>
              <w:t>50,000,000 people reached</w:t>
            </w:r>
          </w:p>
        </w:tc>
        <w:tc>
          <w:tcPr>
            <w:tcW w:w="672" w:type="pct"/>
            <w:tcBorders>
              <w:top w:val="nil"/>
              <w:left w:val="nil"/>
              <w:bottom w:val="single" w:sz="8" w:space="0" w:color="auto"/>
              <w:right w:val="single" w:sz="8" w:space="0" w:color="auto"/>
            </w:tcBorders>
            <w:shd w:val="clear" w:color="auto" w:fill="auto"/>
            <w:vAlign w:val="center"/>
            <w:hideMark/>
          </w:tcPr>
          <w:p w:rsidR="00E14C85" w:rsidRPr="00E14C85" w:rsidRDefault="00E14C85" w:rsidP="00E14C85">
            <w:pPr>
              <w:rPr>
                <w:rFonts w:ascii="Lexia" w:hAnsi="Lexia" w:cs="Arial"/>
                <w:sz w:val="20"/>
                <w:szCs w:val="20"/>
              </w:rPr>
            </w:pPr>
            <w:r w:rsidRPr="00E14C85">
              <w:rPr>
                <w:rFonts w:ascii="Lexia" w:hAnsi="Lexia" w:cs="Arial"/>
                <w:sz w:val="20"/>
                <w:szCs w:val="20"/>
              </w:rPr>
              <w:t>55,000,000 people reached</w:t>
            </w:r>
          </w:p>
        </w:tc>
        <w:tc>
          <w:tcPr>
            <w:tcW w:w="1072" w:type="pct"/>
            <w:tcBorders>
              <w:top w:val="nil"/>
              <w:left w:val="nil"/>
              <w:bottom w:val="single" w:sz="8" w:space="0" w:color="auto"/>
              <w:right w:val="single" w:sz="8" w:space="0" w:color="auto"/>
            </w:tcBorders>
            <w:shd w:val="clear" w:color="auto" w:fill="auto"/>
            <w:vAlign w:val="center"/>
            <w:hideMark/>
          </w:tcPr>
          <w:p w:rsidR="00E14C85" w:rsidRPr="00E14C85" w:rsidRDefault="00E14C85">
            <w:pPr>
              <w:rPr>
                <w:rFonts w:ascii="Lexia" w:hAnsi="Lexia" w:cs="Arial"/>
                <w:color w:val="1D1B11"/>
                <w:sz w:val="20"/>
                <w:szCs w:val="20"/>
              </w:rPr>
            </w:pPr>
            <w:r w:rsidRPr="00E14C85">
              <w:rPr>
                <w:rFonts w:ascii="Lexia" w:hAnsi="Lexia" w:cs="Arial"/>
                <w:color w:val="1D1B11"/>
                <w:sz w:val="20"/>
                <w:szCs w:val="20"/>
              </w:rPr>
              <w:t>Work will be undertaken to implement measurement of the reach and impact of our work using commercial sector brand value tools.</w:t>
            </w:r>
          </w:p>
        </w:tc>
      </w:tr>
    </w:tbl>
    <w:p w:rsidR="008D6C21" w:rsidRPr="003D3337" w:rsidRDefault="00C62029" w:rsidP="00C62029">
      <w:pPr>
        <w:spacing w:before="60"/>
        <w:rPr>
          <w:rFonts w:ascii="Lexia" w:hAnsi="Lexia"/>
          <w:b/>
          <w:kern w:val="26"/>
          <w:sz w:val="18"/>
          <w:szCs w:val="18"/>
        </w:rPr>
        <w:sectPr w:rsidR="008D6C21" w:rsidRPr="003D3337" w:rsidSect="004B0F5B">
          <w:headerReference w:type="default" r:id="rId40"/>
          <w:footerReference w:type="default" r:id="rId41"/>
          <w:pgSz w:w="16838" w:h="11906" w:orient="landscape"/>
          <w:pgMar w:top="991" w:right="1440" w:bottom="851" w:left="1440" w:header="567" w:footer="404" w:gutter="0"/>
          <w:cols w:space="708"/>
          <w:docGrid w:linePitch="360"/>
        </w:sectPr>
      </w:pPr>
      <w:r w:rsidRPr="003D3337">
        <w:rPr>
          <w:rFonts w:ascii="Lexia" w:hAnsi="Lexia"/>
          <w:b/>
          <w:kern w:val="26"/>
          <w:sz w:val="18"/>
          <w:szCs w:val="18"/>
        </w:rPr>
        <w:t>Our indicator on policy change in OECD countries/Europe is outlined in the section below</w:t>
      </w:r>
    </w:p>
    <w:p w:rsidR="008D6C21" w:rsidRPr="004913E0" w:rsidRDefault="008D6C21" w:rsidP="00D63BB9">
      <w:pPr>
        <w:pStyle w:val="HAIcolouredtextdarkred"/>
      </w:pPr>
      <w:r w:rsidRPr="004913E0">
        <w:t>By March 2013, our work to achieve our targets and strengthen our global network will include:</w:t>
      </w:r>
    </w:p>
    <w:p w:rsidR="008D6C21" w:rsidRPr="00736E22" w:rsidRDefault="008D6C21"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 xml:space="preserve">Increasing Affiliation to the network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Widening the global reach of the network, with development of new Affiliates from Ukraine, Colombia, Sweden, Finland, Brazil and Nepal</w:t>
      </w:r>
      <w:r w:rsidR="0040026D">
        <w:rPr>
          <w:rFonts w:ascii="Lexia" w:hAnsi="Lexia"/>
          <w:sz w:val="22"/>
          <w:szCs w:val="22"/>
        </w:rPr>
        <w:t>.</w:t>
      </w:r>
      <w:r w:rsidRPr="00071866">
        <w:rPr>
          <w:rFonts w:ascii="Lexia" w:hAnsi="Lexia"/>
          <w:sz w:val="22"/>
          <w:szCs w:val="22"/>
        </w:rPr>
        <w:t xml:space="preserve">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Continued feasibility work on the development of “local” HelpAge organisations (Cambodia and Tanzania) and encouraging partners in our existing countries of work to apply for Affiliation.</w:t>
      </w:r>
    </w:p>
    <w:p w:rsidR="008D6C21" w:rsidRPr="00736E22" w:rsidRDefault="008D6C21"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Strengthening our work together as a network</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Creating a “road map” to enhance the engagement of Affiliates in our governance and new Strategy to 2020.</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Review of the network/Affiliation model and finali</w:t>
      </w:r>
      <w:r w:rsidR="00B46E3E">
        <w:rPr>
          <w:rFonts w:ascii="Lexia" w:hAnsi="Lexia"/>
          <w:sz w:val="22"/>
          <w:szCs w:val="22"/>
        </w:rPr>
        <w:t>s</w:t>
      </w:r>
      <w:r w:rsidRPr="00071866">
        <w:rPr>
          <w:rFonts w:ascii="Lexia" w:hAnsi="Lexia"/>
          <w:sz w:val="22"/>
          <w:szCs w:val="22"/>
        </w:rPr>
        <w:t>ing agreements and fee structures for each Affiliate under the “Offers and Obligations Package”</w:t>
      </w:r>
      <w:r w:rsidR="0040026D">
        <w:rPr>
          <w:rFonts w:ascii="Lexia" w:hAnsi="Lexia"/>
          <w:sz w:val="22"/>
          <w:szCs w:val="22"/>
        </w:rPr>
        <w:t>.</w:t>
      </w:r>
      <w:r w:rsidRPr="00071866">
        <w:rPr>
          <w:rFonts w:ascii="Lexia" w:hAnsi="Lexia"/>
          <w:sz w:val="22"/>
          <w:szCs w:val="22"/>
        </w:rPr>
        <w:t xml:space="preserve">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Development with African Affiliates of a regional advocacy strategy, inclusive of a review of past A</w:t>
      </w:r>
      <w:r w:rsidR="00B67D88">
        <w:rPr>
          <w:rFonts w:ascii="Lexia" w:hAnsi="Lexia"/>
          <w:sz w:val="22"/>
          <w:szCs w:val="22"/>
        </w:rPr>
        <w:t xml:space="preserve">ge </w:t>
      </w:r>
      <w:r w:rsidRPr="00071866">
        <w:rPr>
          <w:rFonts w:ascii="Lexia" w:hAnsi="Lexia"/>
          <w:sz w:val="22"/>
          <w:szCs w:val="22"/>
        </w:rPr>
        <w:t>D</w:t>
      </w:r>
      <w:r w:rsidR="00B67D88">
        <w:rPr>
          <w:rFonts w:ascii="Lexia" w:hAnsi="Lexia"/>
          <w:sz w:val="22"/>
          <w:szCs w:val="22"/>
        </w:rPr>
        <w:t xml:space="preserve">emands </w:t>
      </w:r>
      <w:r w:rsidRPr="00071866">
        <w:rPr>
          <w:rFonts w:ascii="Lexia" w:hAnsi="Lexia"/>
          <w:sz w:val="22"/>
          <w:szCs w:val="22"/>
        </w:rPr>
        <w:t>A</w:t>
      </w:r>
      <w:r w:rsidR="00B67D88">
        <w:rPr>
          <w:rFonts w:ascii="Lexia" w:hAnsi="Lexia"/>
          <w:sz w:val="22"/>
          <w:szCs w:val="22"/>
        </w:rPr>
        <w:t>ction</w:t>
      </w:r>
      <w:r w:rsidRPr="00071866">
        <w:rPr>
          <w:rFonts w:ascii="Lexia" w:hAnsi="Lexia"/>
          <w:sz w:val="22"/>
          <w:szCs w:val="22"/>
        </w:rPr>
        <w:t xml:space="preserve"> campaigns</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Working with Affiliates to develop operating models in middle income contexts aiming at strengthening Affiliates and creating stronger local movements</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Continued support to the advocacy and fundraising work of “sister” Affiliates – HelpAge Korea, HelpAge USA, HelpAge Germany, HelpAge Spain, WorldGranny.</w:t>
      </w:r>
    </w:p>
    <w:p w:rsidR="00602521" w:rsidRPr="00071866" w:rsidRDefault="006025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Create and develop the identity of the new Southern Africa network</w:t>
      </w:r>
      <w:r w:rsidR="0040026D">
        <w:rPr>
          <w:rFonts w:ascii="Lexia" w:hAnsi="Lexia"/>
          <w:sz w:val="22"/>
          <w:szCs w:val="22"/>
        </w:rPr>
        <w:t>.</w:t>
      </w:r>
    </w:p>
    <w:p w:rsidR="00602521" w:rsidRPr="00071866" w:rsidRDefault="006025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Supporting the creation of a Caribbean Civil Society Network on Ageing</w:t>
      </w:r>
      <w:r w:rsidR="0040026D">
        <w:rPr>
          <w:rFonts w:ascii="Lexia" w:hAnsi="Lexia"/>
          <w:sz w:val="22"/>
          <w:szCs w:val="22"/>
        </w:rPr>
        <w:t>.</w:t>
      </w:r>
    </w:p>
    <w:p w:rsidR="00602521" w:rsidRDefault="006025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 xml:space="preserve">Supporting Affiliates in the South Asia network to lead regional initiatives, for example, action with the UN Open-ended Working Group and an three-country study on the impact of the “double-burden” of communicable and </w:t>
      </w:r>
      <w:r w:rsidR="001A1608">
        <w:rPr>
          <w:rFonts w:ascii="Lexia" w:hAnsi="Lexia" w:cs="Arial"/>
          <w:kern w:val="26"/>
          <w:sz w:val="22"/>
          <w:szCs w:val="22"/>
        </w:rPr>
        <w:t>NCDs</w:t>
      </w:r>
      <w:r w:rsidRPr="00071866">
        <w:rPr>
          <w:rFonts w:ascii="Lexia" w:hAnsi="Lexia"/>
          <w:sz w:val="22"/>
          <w:szCs w:val="22"/>
        </w:rPr>
        <w:t xml:space="preserve"> on older people.</w:t>
      </w:r>
    </w:p>
    <w:p w:rsidR="00FA338A" w:rsidRPr="00F61232" w:rsidRDefault="00F61232" w:rsidP="00F61232">
      <w:pPr>
        <w:numPr>
          <w:ilvl w:val="0"/>
          <w:numId w:val="30"/>
        </w:numPr>
        <w:tabs>
          <w:tab w:val="clear" w:pos="720"/>
          <w:tab w:val="num" w:pos="284"/>
        </w:tabs>
        <w:spacing w:before="60" w:after="60" w:line="260" w:lineRule="exact"/>
        <w:ind w:left="284" w:hanging="284"/>
        <w:rPr>
          <w:rFonts w:ascii="Lexia" w:hAnsi="Lexia"/>
          <w:sz w:val="22"/>
          <w:szCs w:val="22"/>
        </w:rPr>
      </w:pPr>
      <w:r w:rsidRPr="00F61232">
        <w:rPr>
          <w:rFonts w:ascii="Lexia" w:hAnsi="Lexia"/>
          <w:sz w:val="22"/>
          <w:szCs w:val="22"/>
        </w:rPr>
        <w:t xml:space="preserve">In Peru, we are supporting Affiliate </w:t>
      </w:r>
      <w:r w:rsidR="00FA338A" w:rsidRPr="00F61232">
        <w:rPr>
          <w:rFonts w:ascii="Lexia" w:hAnsi="Lexia"/>
          <w:sz w:val="22"/>
          <w:szCs w:val="22"/>
        </w:rPr>
        <w:t xml:space="preserve">I-SALUD </w:t>
      </w:r>
      <w:r w:rsidRPr="00F61232">
        <w:rPr>
          <w:rFonts w:ascii="Lexia" w:hAnsi="Lexia"/>
          <w:sz w:val="22"/>
          <w:szCs w:val="22"/>
        </w:rPr>
        <w:t>to</w:t>
      </w:r>
      <w:r w:rsidR="00FA338A" w:rsidRPr="00F61232">
        <w:rPr>
          <w:rFonts w:ascii="Lexia" w:hAnsi="Lexia"/>
          <w:sz w:val="22"/>
          <w:szCs w:val="22"/>
        </w:rPr>
        <w:t xml:space="preserve"> lead a study on home care models in the South</w:t>
      </w:r>
      <w:r w:rsidRPr="00F61232">
        <w:rPr>
          <w:rFonts w:ascii="Lexia" w:hAnsi="Lexia"/>
          <w:sz w:val="22"/>
          <w:szCs w:val="22"/>
        </w:rPr>
        <w:t>ern Cone</w:t>
      </w:r>
      <w:r w:rsidR="00FA338A" w:rsidRPr="00F61232">
        <w:rPr>
          <w:rFonts w:ascii="Lexia" w:hAnsi="Lexia"/>
          <w:sz w:val="22"/>
          <w:szCs w:val="22"/>
        </w:rPr>
        <w:t xml:space="preserve"> of </w:t>
      </w:r>
      <w:r w:rsidRPr="00F61232">
        <w:rPr>
          <w:rFonts w:ascii="Lexia" w:hAnsi="Lexia"/>
          <w:sz w:val="22"/>
          <w:szCs w:val="22"/>
        </w:rPr>
        <w:t>Latin America</w:t>
      </w:r>
      <w:r w:rsidR="00FA338A" w:rsidRPr="00F61232">
        <w:rPr>
          <w:rFonts w:ascii="Lexia" w:hAnsi="Lexia"/>
          <w:sz w:val="22"/>
          <w:szCs w:val="22"/>
        </w:rPr>
        <w:t xml:space="preserve"> and promoting the creation of an expert group on t</w:t>
      </w:r>
      <w:r w:rsidRPr="00F61232">
        <w:rPr>
          <w:rFonts w:ascii="Lexia" w:hAnsi="Lexia"/>
          <w:sz w:val="22"/>
          <w:szCs w:val="22"/>
        </w:rPr>
        <w:t xml:space="preserve">his issue, and also supporting Affiliate </w:t>
      </w:r>
      <w:r w:rsidR="00FA338A" w:rsidRPr="00F61232">
        <w:rPr>
          <w:rFonts w:ascii="Lexia" w:hAnsi="Lexia"/>
          <w:sz w:val="22"/>
          <w:szCs w:val="22"/>
        </w:rPr>
        <w:t xml:space="preserve">IPEMIN </w:t>
      </w:r>
      <w:r>
        <w:rPr>
          <w:rFonts w:ascii="Lexia" w:hAnsi="Lexia"/>
          <w:sz w:val="22"/>
          <w:szCs w:val="22"/>
        </w:rPr>
        <w:t>to</w:t>
      </w:r>
      <w:r w:rsidR="00FA338A" w:rsidRPr="00F61232">
        <w:rPr>
          <w:rFonts w:ascii="Lexia" w:hAnsi="Lexia"/>
          <w:sz w:val="22"/>
          <w:szCs w:val="22"/>
        </w:rPr>
        <w:t xml:space="preserve"> lead the coordination of the </w:t>
      </w:r>
      <w:r>
        <w:rPr>
          <w:rFonts w:ascii="Lexia" w:hAnsi="Lexia"/>
          <w:sz w:val="22"/>
          <w:szCs w:val="22"/>
        </w:rPr>
        <w:t xml:space="preserve">national </w:t>
      </w:r>
      <w:r w:rsidR="00FA338A" w:rsidRPr="00F61232">
        <w:rPr>
          <w:rFonts w:ascii="Lexia" w:hAnsi="Lexia"/>
          <w:sz w:val="22"/>
          <w:szCs w:val="22"/>
        </w:rPr>
        <w:t>network</w:t>
      </w:r>
      <w:r>
        <w:rPr>
          <w:rFonts w:ascii="Lexia" w:hAnsi="Lexia"/>
          <w:sz w:val="22"/>
          <w:szCs w:val="22"/>
        </w:rPr>
        <w:t>, with a particular emphasis this year on creating a governance and funding model for the network</w:t>
      </w:r>
      <w:r w:rsidR="00FA338A" w:rsidRPr="00F61232">
        <w:rPr>
          <w:rFonts w:ascii="Lexia" w:hAnsi="Lexia"/>
          <w:sz w:val="22"/>
          <w:szCs w:val="22"/>
        </w:rPr>
        <w:t xml:space="preserve"> </w:t>
      </w:r>
      <w:r>
        <w:rPr>
          <w:rFonts w:ascii="Lexia" w:hAnsi="Lexia"/>
          <w:sz w:val="22"/>
          <w:szCs w:val="22"/>
        </w:rPr>
        <w:t>to promote the new</w:t>
      </w:r>
      <w:r w:rsidR="00FA338A" w:rsidRPr="00F61232">
        <w:rPr>
          <w:rFonts w:ascii="Lexia" w:hAnsi="Lexia"/>
          <w:sz w:val="22"/>
          <w:szCs w:val="22"/>
        </w:rPr>
        <w:t xml:space="preserve"> Pension 65 (social protection) </w:t>
      </w:r>
      <w:r>
        <w:rPr>
          <w:rFonts w:ascii="Lexia" w:hAnsi="Lexia"/>
          <w:sz w:val="22"/>
          <w:szCs w:val="22"/>
        </w:rPr>
        <w:t xml:space="preserve">scheme </w:t>
      </w:r>
      <w:r w:rsidR="00FA338A" w:rsidRPr="00F61232">
        <w:rPr>
          <w:rFonts w:ascii="Lexia" w:hAnsi="Lexia"/>
          <w:sz w:val="22"/>
          <w:szCs w:val="22"/>
        </w:rPr>
        <w:t xml:space="preserve">and other initiatives. </w:t>
      </w:r>
    </w:p>
    <w:p w:rsidR="008D6C21" w:rsidRPr="00736E22" w:rsidRDefault="008D6C21"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 xml:space="preserve">Support for the specific needs of “sister” Affiliates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Supporting the launch of the new entity HelpAge UK</w:t>
      </w:r>
      <w:r w:rsidR="0040026D">
        <w:rPr>
          <w:rFonts w:ascii="Lexia" w:hAnsi="Lexia"/>
          <w:sz w:val="22"/>
          <w:szCs w:val="22"/>
        </w:rPr>
        <w:t>.</w:t>
      </w:r>
      <w:r w:rsidRPr="00071866">
        <w:rPr>
          <w:rFonts w:ascii="Lexia" w:hAnsi="Lexia"/>
          <w:sz w:val="22"/>
          <w:szCs w:val="22"/>
        </w:rPr>
        <w:t xml:space="preserve">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Continued financial support to the strategic development of HelpAge Spain, HelpAge Germany, HelpAge USA, HelpAge Korea</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Continued direct investment in the replacement Sponsor a Grandparent programmes of HelpAge India, HelpAge Sri Lanka and HelpAge Kenya.</w:t>
      </w:r>
    </w:p>
    <w:p w:rsidR="008D6C21" w:rsidRPr="00736E22" w:rsidRDefault="008D6C21"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Promoting capacity</w:t>
      </w:r>
      <w:r w:rsidR="0040026D">
        <w:rPr>
          <w:rFonts w:ascii="Lexia" w:hAnsi="Lexia"/>
          <w:b/>
          <w:color w:val="FF6600"/>
          <w:kern w:val="26"/>
          <w:sz w:val="22"/>
          <w:szCs w:val="22"/>
        </w:rPr>
        <w:t>-</w:t>
      </w:r>
      <w:r w:rsidRPr="00736E22">
        <w:rPr>
          <w:rFonts w:ascii="Lexia" w:hAnsi="Lexia"/>
          <w:b/>
          <w:color w:val="FF6600"/>
          <w:kern w:val="26"/>
          <w:sz w:val="22"/>
          <w:szCs w:val="22"/>
        </w:rPr>
        <w:t>building and learning across the network</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Facilitating regional Affiliate and partner meetings and learning events – scheduled for Africa, South Asia and East Asia/Pacific regions this year</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Working with Affiliates and partners to pilot and/or adopt of our accountability framework</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Continued development of the HelpAge intranet/extranet, and encouraging Affiliates to participate in our “communities” of learning” in social protection, health, livelihoods and rights.</w:t>
      </w:r>
    </w:p>
    <w:p w:rsidR="002A6AFE" w:rsidRDefault="002A6AFE" w:rsidP="00736E22">
      <w:pPr>
        <w:spacing w:before="120" w:after="120" w:line="260" w:lineRule="exact"/>
        <w:rPr>
          <w:rFonts w:ascii="Lexia" w:hAnsi="Lexia"/>
          <w:b/>
          <w:color w:val="FF6600"/>
          <w:kern w:val="26"/>
          <w:sz w:val="22"/>
          <w:szCs w:val="22"/>
        </w:rPr>
      </w:pPr>
    </w:p>
    <w:p w:rsidR="002A6AFE" w:rsidRDefault="002A6AFE" w:rsidP="00736E22">
      <w:pPr>
        <w:spacing w:before="120" w:after="120" w:line="260" w:lineRule="exact"/>
        <w:rPr>
          <w:rFonts w:ascii="Lexia" w:hAnsi="Lexia"/>
          <w:b/>
          <w:color w:val="FF6600"/>
          <w:kern w:val="26"/>
          <w:sz w:val="22"/>
          <w:szCs w:val="22"/>
        </w:rPr>
      </w:pPr>
    </w:p>
    <w:p w:rsidR="002A6AFE" w:rsidRDefault="002A6AFE" w:rsidP="00736E22">
      <w:pPr>
        <w:spacing w:before="120" w:after="120" w:line="260" w:lineRule="exact"/>
        <w:rPr>
          <w:rFonts w:ascii="Lexia" w:hAnsi="Lexia"/>
          <w:b/>
          <w:color w:val="FF6600"/>
          <w:kern w:val="26"/>
          <w:sz w:val="22"/>
          <w:szCs w:val="22"/>
        </w:rPr>
      </w:pPr>
    </w:p>
    <w:p w:rsidR="008D6C21" w:rsidRPr="00736E22" w:rsidRDefault="008D6C21"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 xml:space="preserve">Developing and implementing a common agenda to promote the rights and action for older people </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 xml:space="preserve">We will provide support, training and information to build further Affiliate participation in our Global Advocacy Plan, with priority to “deepening” Age Demands Action campaigning and participation in the Madrid International Plan of Action on </w:t>
      </w:r>
      <w:proofErr w:type="gramStart"/>
      <w:r w:rsidRPr="00071866">
        <w:rPr>
          <w:rFonts w:ascii="Lexia" w:hAnsi="Lexia"/>
          <w:sz w:val="22"/>
          <w:szCs w:val="22"/>
        </w:rPr>
        <w:t>Ageing</w:t>
      </w:r>
      <w:proofErr w:type="gramEnd"/>
      <w:r w:rsidRPr="00071866">
        <w:rPr>
          <w:rFonts w:ascii="Lexia" w:hAnsi="Lexia"/>
          <w:sz w:val="22"/>
          <w:szCs w:val="22"/>
        </w:rPr>
        <w:t xml:space="preserve"> +10 years review</w:t>
      </w:r>
      <w:r w:rsidR="0040026D">
        <w:rPr>
          <w:rFonts w:ascii="Lexia" w:hAnsi="Lexia"/>
          <w:sz w:val="22"/>
          <w:szCs w:val="22"/>
        </w:rPr>
        <w:t>.</w:t>
      </w:r>
    </w:p>
    <w:p w:rsidR="008D6C21" w:rsidRPr="00071866"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 xml:space="preserve">Working with Affiliates to take national action on the outcomes and recommendations of the UN </w:t>
      </w:r>
      <w:r w:rsidR="0040026D">
        <w:rPr>
          <w:rFonts w:ascii="Lexia" w:hAnsi="Lexia"/>
          <w:sz w:val="22"/>
          <w:szCs w:val="22"/>
        </w:rPr>
        <w:t xml:space="preserve">Summit on </w:t>
      </w:r>
      <w:r w:rsidRPr="00071866">
        <w:rPr>
          <w:rFonts w:ascii="Lexia" w:hAnsi="Lexia"/>
          <w:sz w:val="22"/>
          <w:szCs w:val="22"/>
        </w:rPr>
        <w:t>N</w:t>
      </w:r>
      <w:r w:rsidR="00C54EDF">
        <w:rPr>
          <w:rFonts w:ascii="Lexia" w:hAnsi="Lexia"/>
          <w:sz w:val="22"/>
          <w:szCs w:val="22"/>
        </w:rPr>
        <w:t>on-Communicable Diseases.</w:t>
      </w:r>
    </w:p>
    <w:p w:rsidR="008D6C21" w:rsidRDefault="008D6C21" w:rsidP="00F61232">
      <w:pPr>
        <w:numPr>
          <w:ilvl w:val="0"/>
          <w:numId w:val="30"/>
        </w:numPr>
        <w:tabs>
          <w:tab w:val="clear" w:pos="720"/>
          <w:tab w:val="num" w:pos="284"/>
        </w:tabs>
        <w:spacing w:before="60" w:after="60" w:line="260" w:lineRule="exact"/>
        <w:ind w:left="284" w:hanging="284"/>
        <w:rPr>
          <w:rFonts w:ascii="Lexia" w:hAnsi="Lexia"/>
          <w:sz w:val="22"/>
          <w:szCs w:val="22"/>
        </w:rPr>
      </w:pPr>
      <w:r w:rsidRPr="00071866">
        <w:rPr>
          <w:rFonts w:ascii="Lexia" w:hAnsi="Lexia"/>
          <w:sz w:val="22"/>
          <w:szCs w:val="22"/>
        </w:rPr>
        <w:t>Joint action with Affiliates in East Asia to influence the implementation of the ASEAN Strategic Framework for Social Welfare and Development (2011-2015) at national and Secretariat levels</w:t>
      </w:r>
      <w:r w:rsidR="00C54EDF">
        <w:rPr>
          <w:rFonts w:ascii="Lexia" w:hAnsi="Lexia"/>
          <w:sz w:val="22"/>
          <w:szCs w:val="22"/>
        </w:rPr>
        <w:t>.</w:t>
      </w:r>
    </w:p>
    <w:p w:rsidR="005B723A" w:rsidRPr="00071866" w:rsidRDefault="005B723A" w:rsidP="00F61232">
      <w:pPr>
        <w:numPr>
          <w:ilvl w:val="0"/>
          <w:numId w:val="30"/>
        </w:numPr>
        <w:tabs>
          <w:tab w:val="clear" w:pos="720"/>
          <w:tab w:val="num" w:pos="284"/>
        </w:tabs>
        <w:spacing w:before="60" w:after="60" w:line="260" w:lineRule="exact"/>
        <w:ind w:left="284" w:hanging="284"/>
        <w:rPr>
          <w:rFonts w:ascii="Lexia" w:hAnsi="Lexia"/>
          <w:sz w:val="22"/>
          <w:szCs w:val="22"/>
        </w:rPr>
      </w:pPr>
      <w:r>
        <w:rPr>
          <w:rFonts w:ascii="Lexia" w:hAnsi="Lexia"/>
          <w:sz w:val="22"/>
          <w:szCs w:val="22"/>
        </w:rPr>
        <w:t xml:space="preserve">Building work together on influencing the UN Open-ended Working Group on </w:t>
      </w:r>
      <w:r w:rsidR="00C54EDF">
        <w:rPr>
          <w:rFonts w:ascii="Lexia" w:hAnsi="Lexia"/>
          <w:sz w:val="22"/>
          <w:szCs w:val="22"/>
        </w:rPr>
        <w:t>Ageing.</w:t>
      </w:r>
    </w:p>
    <w:p w:rsidR="00FA338A" w:rsidRPr="00736E22" w:rsidRDefault="00FA338A" w:rsidP="00736E22">
      <w:pPr>
        <w:spacing w:before="120" w:after="120" w:line="260" w:lineRule="exact"/>
        <w:rPr>
          <w:rFonts w:ascii="Lexia" w:hAnsi="Lexia"/>
          <w:b/>
          <w:color w:val="FF6600"/>
          <w:kern w:val="26"/>
          <w:sz w:val="22"/>
          <w:szCs w:val="22"/>
        </w:rPr>
      </w:pPr>
      <w:r w:rsidRPr="00736E22">
        <w:rPr>
          <w:rFonts w:ascii="Lexia" w:hAnsi="Lexia"/>
          <w:b/>
          <w:color w:val="FF6600"/>
          <w:kern w:val="26"/>
          <w:sz w:val="22"/>
          <w:szCs w:val="22"/>
        </w:rPr>
        <w:t>Influencing UK and European governments and the European Commission</w:t>
      </w:r>
    </w:p>
    <w:p w:rsidR="00E15905" w:rsidRPr="00E15905" w:rsidRDefault="00E15905" w:rsidP="00E15905">
      <w:pPr>
        <w:tabs>
          <w:tab w:val="num" w:pos="720"/>
        </w:tabs>
        <w:spacing w:before="60" w:after="60" w:line="260" w:lineRule="exact"/>
        <w:rPr>
          <w:rFonts w:ascii="Lexia" w:hAnsi="Lexia"/>
          <w:sz w:val="22"/>
          <w:szCs w:val="22"/>
        </w:rPr>
      </w:pPr>
      <w:r w:rsidRPr="00E15905">
        <w:rPr>
          <w:rFonts w:ascii="Lexia" w:hAnsi="Lexia"/>
          <w:sz w:val="22"/>
          <w:szCs w:val="22"/>
        </w:rPr>
        <w:t xml:space="preserve">We are continuing to support our </w:t>
      </w:r>
      <w:r>
        <w:rPr>
          <w:rFonts w:ascii="Lexia" w:hAnsi="Lexia"/>
          <w:sz w:val="22"/>
          <w:szCs w:val="22"/>
        </w:rPr>
        <w:t xml:space="preserve">European </w:t>
      </w:r>
      <w:r w:rsidRPr="00E15905">
        <w:rPr>
          <w:rFonts w:ascii="Lexia" w:hAnsi="Lexia"/>
          <w:sz w:val="22"/>
          <w:szCs w:val="22"/>
        </w:rPr>
        <w:t>Affiliate network and the AGE platform Europe forum.</w:t>
      </w:r>
      <w:r w:rsidR="0038600E">
        <w:rPr>
          <w:rFonts w:ascii="Lexia" w:hAnsi="Lexia"/>
          <w:sz w:val="22"/>
          <w:szCs w:val="22"/>
        </w:rPr>
        <w:t xml:space="preserve"> </w:t>
      </w:r>
      <w:r w:rsidRPr="00E15905">
        <w:rPr>
          <w:rFonts w:ascii="Lexia" w:hAnsi="Lexia"/>
          <w:sz w:val="22"/>
          <w:szCs w:val="22"/>
        </w:rPr>
        <w:t>Our work raises awareness and promotes policy changes within European Union (EU) member states and the European Commission, focusing on policies related to social protection, decent work and emergencies.</w:t>
      </w:r>
    </w:p>
    <w:p w:rsidR="00E15905" w:rsidRDefault="00E15905" w:rsidP="00E15905">
      <w:pPr>
        <w:tabs>
          <w:tab w:val="num" w:pos="720"/>
        </w:tabs>
        <w:spacing w:before="60" w:after="60" w:line="260" w:lineRule="exact"/>
        <w:rPr>
          <w:rFonts w:ascii="Lexia" w:hAnsi="Lexia"/>
          <w:sz w:val="22"/>
          <w:szCs w:val="22"/>
        </w:rPr>
      </w:pPr>
      <w:r w:rsidRPr="00E15905">
        <w:rPr>
          <w:rFonts w:ascii="Lexia" w:hAnsi="Lexia"/>
          <w:sz w:val="22"/>
          <w:szCs w:val="22"/>
        </w:rPr>
        <w:t>Since April 2010, we have influenced the “Green paper” on EU development policy in support of inclusive growth and sustainable development and the European Report on Development (in sub-Saharan Africa) 2010</w:t>
      </w:r>
      <w:r>
        <w:rPr>
          <w:rFonts w:ascii="Lexia" w:hAnsi="Lexia"/>
          <w:sz w:val="22"/>
          <w:szCs w:val="22"/>
        </w:rPr>
        <w:t>.</w:t>
      </w:r>
      <w:r w:rsidR="0038600E">
        <w:rPr>
          <w:rFonts w:ascii="Lexia" w:hAnsi="Lexia"/>
          <w:sz w:val="22"/>
          <w:szCs w:val="22"/>
        </w:rPr>
        <w:t xml:space="preserve"> </w:t>
      </w:r>
      <w:r>
        <w:rPr>
          <w:rFonts w:ascii="Lexia" w:hAnsi="Lexia"/>
          <w:sz w:val="22"/>
          <w:szCs w:val="22"/>
        </w:rPr>
        <w:t xml:space="preserve">Last year, we developed a joint Call for Action – linked to </w:t>
      </w:r>
      <w:r w:rsidRPr="00E15905">
        <w:rPr>
          <w:rFonts w:ascii="Lexia" w:hAnsi="Lexia"/>
          <w:sz w:val="22"/>
          <w:szCs w:val="22"/>
        </w:rPr>
        <w:t>the European Year for Active Ageing and Solidarity between Generations</w:t>
      </w:r>
      <w:r>
        <w:rPr>
          <w:rFonts w:ascii="Lexia" w:hAnsi="Lexia"/>
          <w:sz w:val="22"/>
          <w:szCs w:val="22"/>
        </w:rPr>
        <w:t xml:space="preserve"> 2012 – to be sent </w:t>
      </w:r>
      <w:r w:rsidRPr="00BB696C">
        <w:rPr>
          <w:rFonts w:ascii="Lexia" w:hAnsi="Lexia"/>
          <w:sz w:val="22"/>
          <w:szCs w:val="22"/>
        </w:rPr>
        <w:t>to the European Commissioners for Development, Humanitarian Aid and External Action by a group of supportive MEPs.</w:t>
      </w:r>
      <w:r w:rsidR="0038600E">
        <w:rPr>
          <w:rFonts w:ascii="Lexia" w:hAnsi="Lexia"/>
          <w:sz w:val="22"/>
          <w:szCs w:val="22"/>
        </w:rPr>
        <w:t xml:space="preserve"> </w:t>
      </w:r>
      <w:r w:rsidRPr="00BB696C">
        <w:rPr>
          <w:rFonts w:ascii="Lexia" w:hAnsi="Lexia"/>
          <w:sz w:val="22"/>
          <w:szCs w:val="22"/>
        </w:rPr>
        <w:t xml:space="preserve">The Call has also been used to support </w:t>
      </w:r>
      <w:r w:rsidR="00BB696C">
        <w:rPr>
          <w:rFonts w:ascii="Lexia" w:hAnsi="Lexia"/>
          <w:sz w:val="22"/>
          <w:szCs w:val="22"/>
        </w:rPr>
        <w:t xml:space="preserve">our Affiliate </w:t>
      </w:r>
      <w:proofErr w:type="spellStart"/>
      <w:r w:rsidRPr="00BB696C">
        <w:rPr>
          <w:rFonts w:ascii="Lexia" w:hAnsi="Lexia"/>
          <w:sz w:val="22"/>
          <w:szCs w:val="22"/>
        </w:rPr>
        <w:t>DaneAge</w:t>
      </w:r>
      <w:proofErr w:type="spellEnd"/>
      <w:r w:rsidRPr="00BB696C">
        <w:rPr>
          <w:rFonts w:ascii="Lexia" w:hAnsi="Lexia"/>
          <w:sz w:val="22"/>
          <w:szCs w:val="22"/>
        </w:rPr>
        <w:t xml:space="preserve"> in making a submission to the Danish government’s national consultation on its development cooperation strategy.</w:t>
      </w:r>
    </w:p>
    <w:p w:rsidR="00E15905" w:rsidRDefault="00E15905" w:rsidP="00E15905">
      <w:pPr>
        <w:tabs>
          <w:tab w:val="num" w:pos="720"/>
        </w:tabs>
        <w:spacing w:before="60" w:after="60" w:line="260" w:lineRule="exact"/>
        <w:rPr>
          <w:rFonts w:ascii="Lexia" w:hAnsi="Lexia"/>
          <w:sz w:val="22"/>
          <w:szCs w:val="22"/>
        </w:rPr>
      </w:pPr>
      <w:r w:rsidRPr="00E15905">
        <w:rPr>
          <w:rFonts w:ascii="Lexia" w:hAnsi="Lexia"/>
          <w:sz w:val="22"/>
          <w:szCs w:val="22"/>
        </w:rPr>
        <w:t xml:space="preserve">This year, we will support the </w:t>
      </w:r>
      <w:r>
        <w:rPr>
          <w:rFonts w:ascii="Lexia" w:hAnsi="Lexia"/>
          <w:sz w:val="22"/>
          <w:szCs w:val="22"/>
        </w:rPr>
        <w:t>European Affiliate</w:t>
      </w:r>
      <w:r w:rsidRPr="00E15905">
        <w:rPr>
          <w:rFonts w:ascii="Lexia" w:hAnsi="Lexia"/>
          <w:sz w:val="22"/>
          <w:szCs w:val="22"/>
        </w:rPr>
        <w:t xml:space="preserve"> network’s “roadmap” on influencing opportunities on ageing and development at member state, EU and global levels, </w:t>
      </w:r>
      <w:r>
        <w:rPr>
          <w:rFonts w:ascii="Lexia" w:hAnsi="Lexia"/>
          <w:sz w:val="22"/>
          <w:szCs w:val="22"/>
        </w:rPr>
        <w:t xml:space="preserve">with a focus on the inclusion of social protection in the European Commission’s social protection policy (due for adoption this year) and </w:t>
      </w:r>
      <w:r w:rsidR="00BB696C">
        <w:rPr>
          <w:rFonts w:ascii="Lexia" w:hAnsi="Lexia"/>
          <w:sz w:val="22"/>
          <w:szCs w:val="22"/>
        </w:rPr>
        <w:t>in improving the inclusion of older people within humanitarian financing policies.</w:t>
      </w:r>
      <w:r w:rsidR="0038600E">
        <w:rPr>
          <w:rFonts w:ascii="Lexia" w:hAnsi="Lexia"/>
          <w:sz w:val="22"/>
          <w:szCs w:val="22"/>
        </w:rPr>
        <w:t xml:space="preserve"> </w:t>
      </w:r>
    </w:p>
    <w:p w:rsidR="00E15905" w:rsidRPr="00071866" w:rsidRDefault="00E15905" w:rsidP="00E15905">
      <w:pPr>
        <w:rPr>
          <w:rFonts w:ascii="Lexia" w:hAnsi="Lexia"/>
          <w:sz w:val="22"/>
          <w:szCs w:val="22"/>
        </w:rPr>
        <w:sectPr w:rsidR="00E15905" w:rsidRPr="00071866" w:rsidSect="00C62029">
          <w:headerReference w:type="default" r:id="rId42"/>
          <w:footerReference w:type="default" r:id="rId43"/>
          <w:pgSz w:w="11906" w:h="16838"/>
          <w:pgMar w:top="1276" w:right="1133" w:bottom="902" w:left="1276" w:header="709" w:footer="709" w:gutter="0"/>
          <w:cols w:space="708"/>
          <w:docGrid w:linePitch="360"/>
        </w:sectPr>
      </w:pPr>
    </w:p>
    <w:p w:rsidR="00865734" w:rsidRPr="00071866" w:rsidRDefault="00005AD3" w:rsidP="00D43F30">
      <w:pPr>
        <w:pStyle w:val="HAIheading1"/>
      </w:pPr>
      <w:bookmarkStart w:id="29" w:name="_Toc318823131"/>
      <w:r w:rsidRPr="00071866">
        <w:t>Our c</w:t>
      </w:r>
      <w:r w:rsidR="00B65029" w:rsidRPr="00071866">
        <w:t>apacity to deliver</w:t>
      </w:r>
      <w:bookmarkEnd w:id="29"/>
      <w:r w:rsidR="00477E6B" w:rsidRPr="00071866">
        <w:t xml:space="preserve"> </w:t>
      </w:r>
    </w:p>
    <w:p w:rsidR="00425821" w:rsidRPr="00071866" w:rsidRDefault="00425821" w:rsidP="00425821">
      <w:pPr>
        <w:rPr>
          <w:rFonts w:ascii="Lexia" w:hAnsi="Lexia"/>
          <w:sz w:val="22"/>
          <w:szCs w:val="22"/>
        </w:rPr>
      </w:pPr>
      <w:bookmarkStart w:id="30" w:name="_Toc255991428"/>
      <w:bookmarkEnd w:id="3"/>
      <w:r w:rsidRPr="00071866">
        <w:rPr>
          <w:rFonts w:ascii="Lexia" w:hAnsi="Lexia"/>
          <w:sz w:val="22"/>
          <w:szCs w:val="22"/>
        </w:rPr>
        <w:t>To deliver our global actions to 2015 we are targeting:</w:t>
      </w:r>
    </w:p>
    <w:p w:rsidR="00425821" w:rsidRPr="00736E22" w:rsidRDefault="00425821"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 xml:space="preserve">Building income from diverse sources which can be applied flexibly </w:t>
      </w:r>
      <w:r w:rsidR="00223D11" w:rsidRPr="00736E22">
        <w:rPr>
          <w:rFonts w:ascii="Lexia" w:hAnsi="Lexia"/>
          <w:b/>
          <w:color w:val="FF6600"/>
          <w:kern w:val="26"/>
          <w:sz w:val="22"/>
          <w:szCs w:val="22"/>
        </w:rPr>
        <w:t xml:space="preserve">to help us </w:t>
      </w:r>
      <w:r w:rsidRPr="00736E22">
        <w:rPr>
          <w:rFonts w:ascii="Lexia" w:hAnsi="Lexia"/>
          <w:b/>
          <w:color w:val="FF6600"/>
          <w:kern w:val="26"/>
          <w:sz w:val="22"/>
          <w:szCs w:val="22"/>
        </w:rPr>
        <w:t xml:space="preserve">achieve </w:t>
      </w:r>
      <w:r w:rsidR="00223D11" w:rsidRPr="00736E22">
        <w:rPr>
          <w:rFonts w:ascii="Lexia" w:hAnsi="Lexia"/>
          <w:b/>
          <w:color w:val="FF6600"/>
          <w:kern w:val="26"/>
          <w:sz w:val="22"/>
          <w:szCs w:val="22"/>
        </w:rPr>
        <w:t>our</w:t>
      </w:r>
      <w:r w:rsidRPr="00736E22">
        <w:rPr>
          <w:rFonts w:ascii="Lexia" w:hAnsi="Lexia"/>
          <w:b/>
          <w:color w:val="FF6600"/>
          <w:kern w:val="26"/>
          <w:sz w:val="22"/>
          <w:szCs w:val="22"/>
        </w:rPr>
        <w:t xml:space="preserve"> targets, with 20</w:t>
      </w:r>
      <w:r w:rsidR="00CF2F9C" w:rsidRPr="00736E22">
        <w:rPr>
          <w:rFonts w:ascii="Lexia" w:hAnsi="Lexia"/>
          <w:b/>
          <w:color w:val="FF6600"/>
          <w:kern w:val="26"/>
          <w:sz w:val="22"/>
          <w:szCs w:val="22"/>
        </w:rPr>
        <w:t xml:space="preserve"> per cent</w:t>
      </w:r>
      <w:r w:rsidRPr="00736E22">
        <w:rPr>
          <w:rFonts w:ascii="Lexia" w:hAnsi="Lexia"/>
          <w:b/>
          <w:color w:val="FF6600"/>
          <w:kern w:val="26"/>
          <w:sz w:val="22"/>
          <w:szCs w:val="22"/>
        </w:rPr>
        <w:t xml:space="preserve"> of </w:t>
      </w:r>
      <w:r w:rsidR="00223D11" w:rsidRPr="00736E22">
        <w:rPr>
          <w:rFonts w:ascii="Lexia" w:hAnsi="Lexia"/>
          <w:b/>
          <w:color w:val="FF6600"/>
          <w:kern w:val="26"/>
          <w:sz w:val="22"/>
          <w:szCs w:val="22"/>
        </w:rPr>
        <w:t>our</w:t>
      </w:r>
      <w:r w:rsidRPr="00736E22">
        <w:rPr>
          <w:rFonts w:ascii="Lexia" w:hAnsi="Lexia"/>
          <w:b/>
          <w:color w:val="FF6600"/>
          <w:kern w:val="26"/>
          <w:sz w:val="22"/>
          <w:szCs w:val="22"/>
        </w:rPr>
        <w:t xml:space="preserve"> income from Affiliate sources outside the UK</w:t>
      </w:r>
    </w:p>
    <w:p w:rsidR="00F138E3" w:rsidRPr="003D3337" w:rsidRDefault="009939D0" w:rsidP="009939D0">
      <w:pPr>
        <w:numPr>
          <w:ilvl w:val="0"/>
          <w:numId w:val="35"/>
        </w:numPr>
        <w:spacing w:before="60" w:after="60" w:line="260" w:lineRule="exact"/>
        <w:ind w:left="284" w:hanging="284"/>
        <w:rPr>
          <w:rFonts w:ascii="Lexia" w:hAnsi="Lexia"/>
          <w:sz w:val="22"/>
          <w:szCs w:val="22"/>
        </w:rPr>
      </w:pPr>
      <w:r w:rsidRPr="003D3337">
        <w:rPr>
          <w:rFonts w:ascii="Lexia" w:hAnsi="Lexia"/>
          <w:sz w:val="22"/>
          <w:szCs w:val="22"/>
        </w:rPr>
        <w:t xml:space="preserve">We will seek a </w:t>
      </w:r>
      <w:r w:rsidR="00473370">
        <w:rPr>
          <w:rFonts w:ascii="Lexia" w:hAnsi="Lexia"/>
          <w:sz w:val="22"/>
          <w:szCs w:val="22"/>
        </w:rPr>
        <w:t xml:space="preserve">level of growth consistent with previous years, from </w:t>
      </w:r>
      <w:r w:rsidR="003D3337" w:rsidRPr="003D3337">
        <w:rPr>
          <w:rFonts w:ascii="Lexia" w:hAnsi="Lexia"/>
          <w:sz w:val="22"/>
          <w:szCs w:val="22"/>
        </w:rPr>
        <w:t xml:space="preserve">£26.2 million </w:t>
      </w:r>
      <w:r w:rsidR="00473370">
        <w:rPr>
          <w:rFonts w:ascii="Lexia" w:hAnsi="Lexia"/>
          <w:sz w:val="22"/>
          <w:szCs w:val="22"/>
        </w:rPr>
        <w:t>(2011</w:t>
      </w:r>
      <w:r w:rsidR="0040026D">
        <w:rPr>
          <w:rFonts w:ascii="Lexia" w:hAnsi="Lexia"/>
          <w:sz w:val="22"/>
          <w:szCs w:val="22"/>
        </w:rPr>
        <w:t>-</w:t>
      </w:r>
      <w:r w:rsidR="00473370">
        <w:rPr>
          <w:rFonts w:ascii="Lexia" w:hAnsi="Lexia"/>
          <w:sz w:val="22"/>
          <w:szCs w:val="22"/>
        </w:rPr>
        <w:t xml:space="preserve">2012 </w:t>
      </w:r>
      <w:proofErr w:type="gramStart"/>
      <w:r w:rsidR="00473370">
        <w:rPr>
          <w:rFonts w:ascii="Lexia" w:hAnsi="Lexia"/>
          <w:sz w:val="22"/>
          <w:szCs w:val="22"/>
        </w:rPr>
        <w:t>forecast</w:t>
      </w:r>
      <w:proofErr w:type="gramEnd"/>
      <w:r w:rsidR="00473370">
        <w:rPr>
          <w:rFonts w:ascii="Lexia" w:hAnsi="Lexia"/>
          <w:sz w:val="22"/>
          <w:szCs w:val="22"/>
        </w:rPr>
        <w:t xml:space="preserve">) </w:t>
      </w:r>
      <w:r w:rsidR="003D3337" w:rsidRPr="003D3337">
        <w:rPr>
          <w:rFonts w:ascii="Lexia" w:hAnsi="Lexia"/>
          <w:sz w:val="22"/>
          <w:szCs w:val="22"/>
        </w:rPr>
        <w:t xml:space="preserve">to </w:t>
      </w:r>
      <w:r w:rsidR="00473370">
        <w:rPr>
          <w:rFonts w:ascii="Lexia" w:hAnsi="Lexia"/>
          <w:sz w:val="22"/>
          <w:szCs w:val="22"/>
        </w:rPr>
        <w:t>£</w:t>
      </w:r>
      <w:r w:rsidR="003D3337" w:rsidRPr="003D3337">
        <w:rPr>
          <w:rFonts w:ascii="Lexia" w:hAnsi="Lexia"/>
          <w:sz w:val="22"/>
          <w:szCs w:val="22"/>
        </w:rPr>
        <w:t>30.5 million</w:t>
      </w:r>
      <w:r w:rsidRPr="003D3337">
        <w:rPr>
          <w:rFonts w:ascii="Lexia" w:hAnsi="Lexia"/>
          <w:sz w:val="22"/>
          <w:szCs w:val="22"/>
        </w:rPr>
        <w:t xml:space="preserve"> with a focus for growth in CPE countries.</w:t>
      </w:r>
    </w:p>
    <w:p w:rsidR="009939D0" w:rsidRDefault="009939D0" w:rsidP="009939D0">
      <w:pPr>
        <w:numPr>
          <w:ilvl w:val="0"/>
          <w:numId w:val="35"/>
        </w:numPr>
        <w:spacing w:before="60" w:after="60" w:line="260" w:lineRule="exact"/>
        <w:ind w:left="284" w:hanging="284"/>
        <w:rPr>
          <w:rFonts w:ascii="Lexia" w:hAnsi="Lexia"/>
          <w:sz w:val="22"/>
          <w:szCs w:val="22"/>
        </w:rPr>
      </w:pPr>
      <w:r>
        <w:rPr>
          <w:rFonts w:ascii="Lexia" w:hAnsi="Lexia"/>
          <w:sz w:val="22"/>
          <w:szCs w:val="22"/>
        </w:rPr>
        <w:t xml:space="preserve">We will invest in new market growth in Germany, Spain, USA, </w:t>
      </w:r>
      <w:r w:rsidR="00FC6719">
        <w:rPr>
          <w:rFonts w:ascii="Lexia" w:hAnsi="Lexia"/>
          <w:sz w:val="22"/>
          <w:szCs w:val="22"/>
        </w:rPr>
        <w:t>the Netherlands and South Korea and develop a strategy for corporate engagements.</w:t>
      </w:r>
    </w:p>
    <w:p w:rsidR="009939D0" w:rsidRDefault="009939D0" w:rsidP="009939D0">
      <w:pPr>
        <w:numPr>
          <w:ilvl w:val="0"/>
          <w:numId w:val="35"/>
        </w:numPr>
        <w:spacing w:before="60" w:after="60" w:line="260" w:lineRule="exact"/>
        <w:ind w:left="284" w:hanging="284"/>
        <w:rPr>
          <w:rFonts w:ascii="Lexia" w:hAnsi="Lexia"/>
          <w:sz w:val="22"/>
          <w:szCs w:val="22"/>
        </w:rPr>
      </w:pPr>
      <w:r>
        <w:rPr>
          <w:rFonts w:ascii="Lexia" w:hAnsi="Lexia"/>
          <w:sz w:val="22"/>
          <w:szCs w:val="22"/>
        </w:rPr>
        <w:t>We will explore new opportunities for flexible income from bi-lateral sources to complement our income from the UK and Sweden.</w:t>
      </w:r>
    </w:p>
    <w:p w:rsidR="00533412" w:rsidRPr="00FC6719" w:rsidRDefault="009939D0" w:rsidP="00425821">
      <w:pPr>
        <w:numPr>
          <w:ilvl w:val="0"/>
          <w:numId w:val="35"/>
        </w:numPr>
        <w:autoSpaceDE w:val="0"/>
        <w:autoSpaceDN w:val="0"/>
        <w:adjustRightInd w:val="0"/>
        <w:spacing w:before="120" w:after="60" w:line="260" w:lineRule="exact"/>
        <w:ind w:left="284" w:hanging="284"/>
        <w:rPr>
          <w:rFonts w:ascii="Lexia" w:hAnsi="Lexia"/>
          <w:b/>
          <w:color w:val="FF6600"/>
          <w:sz w:val="22"/>
          <w:szCs w:val="22"/>
        </w:rPr>
      </w:pPr>
      <w:r w:rsidRPr="00FC6719">
        <w:rPr>
          <w:rFonts w:ascii="Lexia" w:hAnsi="Lexia"/>
          <w:sz w:val="22"/>
          <w:szCs w:val="22"/>
        </w:rPr>
        <w:t xml:space="preserve">We will support the fundraising strategy of HelpAge UK, </w:t>
      </w:r>
      <w:r w:rsidR="00FC6719" w:rsidRPr="00FC6719">
        <w:rPr>
          <w:rFonts w:ascii="Lexia" w:hAnsi="Lexia"/>
          <w:sz w:val="22"/>
          <w:szCs w:val="22"/>
        </w:rPr>
        <w:t>prioritising</w:t>
      </w:r>
      <w:r w:rsidRPr="00FC6719">
        <w:rPr>
          <w:rFonts w:ascii="Lexia" w:hAnsi="Lexia"/>
          <w:sz w:val="22"/>
          <w:szCs w:val="22"/>
        </w:rPr>
        <w:t xml:space="preserve"> the successful d</w:t>
      </w:r>
      <w:r w:rsidR="00FC6719" w:rsidRPr="00FC6719">
        <w:rPr>
          <w:rFonts w:ascii="Lexia" w:hAnsi="Lexia"/>
          <w:sz w:val="22"/>
          <w:szCs w:val="22"/>
        </w:rPr>
        <w:t>evelopment of the new sponsorship schemes for CPE countries.</w:t>
      </w:r>
    </w:p>
    <w:p w:rsidR="00F138E3" w:rsidRPr="00736E22" w:rsidRDefault="00F138E3"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Increasing our invest</w:t>
      </w:r>
      <w:r w:rsidR="00FC6719" w:rsidRPr="00736E22">
        <w:rPr>
          <w:rFonts w:ascii="Lexia" w:hAnsi="Lexia"/>
          <w:b/>
          <w:color w:val="FF6600"/>
          <w:kern w:val="26"/>
          <w:sz w:val="22"/>
          <w:szCs w:val="22"/>
        </w:rPr>
        <w:t>ments into programme monitoring,</w:t>
      </w:r>
      <w:r w:rsidRPr="00736E22">
        <w:rPr>
          <w:rFonts w:ascii="Lexia" w:hAnsi="Lexia"/>
          <w:b/>
          <w:color w:val="FF6600"/>
          <w:kern w:val="26"/>
          <w:sz w:val="22"/>
          <w:szCs w:val="22"/>
        </w:rPr>
        <w:t xml:space="preserve"> impact assessment</w:t>
      </w:r>
      <w:r w:rsidR="00FC6719" w:rsidRPr="00736E22">
        <w:rPr>
          <w:rFonts w:ascii="Lexia" w:hAnsi="Lexia"/>
          <w:b/>
          <w:color w:val="FF6600"/>
          <w:kern w:val="26"/>
          <w:sz w:val="22"/>
          <w:szCs w:val="22"/>
        </w:rPr>
        <w:t xml:space="preserve"> and learning</w:t>
      </w:r>
    </w:p>
    <w:p w:rsidR="00F138E3" w:rsidRPr="00B17557" w:rsidRDefault="00B17557" w:rsidP="00B17557">
      <w:pPr>
        <w:numPr>
          <w:ilvl w:val="0"/>
          <w:numId w:val="35"/>
        </w:numPr>
        <w:spacing w:before="60" w:after="60" w:line="260" w:lineRule="exact"/>
        <w:ind w:left="284" w:hanging="284"/>
        <w:rPr>
          <w:rFonts w:ascii="Lexia" w:hAnsi="Lexia"/>
          <w:sz w:val="22"/>
          <w:szCs w:val="22"/>
        </w:rPr>
      </w:pPr>
      <w:r w:rsidRPr="00B17557">
        <w:rPr>
          <w:rFonts w:ascii="Lexia" w:hAnsi="Lexia"/>
          <w:sz w:val="22"/>
          <w:szCs w:val="22"/>
        </w:rPr>
        <w:t>Ensure we improve our systems to implement and monitor the implementation of our Evaluations Policy, with impact assessment preformed on all work over £250,000 in value.</w:t>
      </w:r>
    </w:p>
    <w:p w:rsidR="00F138E3" w:rsidRDefault="00B17557" w:rsidP="00B17557">
      <w:pPr>
        <w:numPr>
          <w:ilvl w:val="0"/>
          <w:numId w:val="35"/>
        </w:numPr>
        <w:spacing w:before="60" w:after="60" w:line="260" w:lineRule="exact"/>
        <w:ind w:left="284" w:hanging="284"/>
        <w:rPr>
          <w:rFonts w:ascii="Lexia" w:hAnsi="Lexia"/>
          <w:sz w:val="22"/>
          <w:szCs w:val="22"/>
        </w:rPr>
      </w:pPr>
      <w:r w:rsidRPr="00B17557">
        <w:rPr>
          <w:rFonts w:ascii="Lexia" w:hAnsi="Lexia"/>
          <w:sz w:val="22"/>
          <w:szCs w:val="22"/>
        </w:rPr>
        <w:t>Ensure that we secure or enhance our resource allocation from the DFID Partnership Programme Agreement with a strong year one report and independent performance review</w:t>
      </w:r>
      <w:r w:rsidR="00703730">
        <w:rPr>
          <w:rFonts w:ascii="Lexia" w:hAnsi="Lexia"/>
          <w:sz w:val="22"/>
          <w:szCs w:val="22"/>
        </w:rPr>
        <w:t>.</w:t>
      </w:r>
    </w:p>
    <w:p w:rsidR="00FC6719" w:rsidRPr="00B17557" w:rsidRDefault="00FC6719" w:rsidP="00B17557">
      <w:pPr>
        <w:numPr>
          <w:ilvl w:val="0"/>
          <w:numId w:val="35"/>
        </w:numPr>
        <w:spacing w:before="60" w:after="60" w:line="260" w:lineRule="exact"/>
        <w:ind w:left="284" w:hanging="284"/>
        <w:rPr>
          <w:rFonts w:ascii="Lexia" w:hAnsi="Lexia"/>
          <w:sz w:val="22"/>
          <w:szCs w:val="22"/>
        </w:rPr>
      </w:pPr>
      <w:r>
        <w:rPr>
          <w:rFonts w:ascii="Lexia" w:hAnsi="Lexia"/>
          <w:sz w:val="22"/>
          <w:szCs w:val="22"/>
        </w:rPr>
        <w:t>We will invest further to enhance our IT infrastructure to permit greater access across the organisation and network to our resources and</w:t>
      </w:r>
      <w:r w:rsidR="00703730">
        <w:rPr>
          <w:rFonts w:ascii="Lexia" w:hAnsi="Lexia"/>
          <w:sz w:val="22"/>
          <w:szCs w:val="22"/>
        </w:rPr>
        <w:t xml:space="preserve"> information.</w:t>
      </w:r>
    </w:p>
    <w:p w:rsidR="00425821" w:rsidRPr="00736E22" w:rsidRDefault="00425821"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Continue to strengthen our governance and leadership</w:t>
      </w:r>
    </w:p>
    <w:p w:rsidR="00B17557" w:rsidRDefault="00B17557" w:rsidP="00B17557">
      <w:pPr>
        <w:numPr>
          <w:ilvl w:val="0"/>
          <w:numId w:val="35"/>
        </w:numPr>
        <w:spacing w:before="60" w:after="60" w:line="260" w:lineRule="exact"/>
        <w:ind w:left="284" w:hanging="284"/>
        <w:rPr>
          <w:rFonts w:ascii="Lexia" w:hAnsi="Lexia"/>
          <w:sz w:val="22"/>
          <w:szCs w:val="22"/>
        </w:rPr>
      </w:pPr>
      <w:r w:rsidRPr="00B17557">
        <w:rPr>
          <w:rFonts w:ascii="Lexia" w:hAnsi="Lexia"/>
          <w:sz w:val="22"/>
          <w:szCs w:val="22"/>
        </w:rPr>
        <w:t>Ensure greater participation of our Affiliates in a fitness for purpose review of our organisational and network governance, with a focus on participatory design of our new Strategy to 2020</w:t>
      </w:r>
      <w:r w:rsidR="00703730">
        <w:rPr>
          <w:rFonts w:ascii="Lexia" w:hAnsi="Lexia"/>
          <w:sz w:val="22"/>
          <w:szCs w:val="22"/>
        </w:rPr>
        <w:t>.</w:t>
      </w:r>
    </w:p>
    <w:p w:rsidR="00DF38E8" w:rsidRPr="00B17557" w:rsidRDefault="00DF38E8" w:rsidP="00B17557">
      <w:pPr>
        <w:numPr>
          <w:ilvl w:val="0"/>
          <w:numId w:val="35"/>
        </w:numPr>
        <w:spacing w:before="60" w:after="60" w:line="260" w:lineRule="exact"/>
        <w:ind w:left="284" w:hanging="284"/>
        <w:rPr>
          <w:rFonts w:ascii="Lexia" w:hAnsi="Lexia"/>
          <w:sz w:val="22"/>
          <w:szCs w:val="22"/>
        </w:rPr>
      </w:pPr>
      <w:r>
        <w:rPr>
          <w:rFonts w:ascii="Lexia" w:hAnsi="Lexia"/>
          <w:sz w:val="22"/>
          <w:szCs w:val="22"/>
        </w:rPr>
        <w:t>Continue the development of our Leadership Group, ensuring an annual meeting, regular teleconferences and information sharing</w:t>
      </w:r>
      <w:r w:rsidR="00703730">
        <w:rPr>
          <w:rFonts w:ascii="Lexia" w:hAnsi="Lexia"/>
          <w:sz w:val="22"/>
          <w:szCs w:val="22"/>
        </w:rPr>
        <w:t>.</w:t>
      </w:r>
    </w:p>
    <w:p w:rsidR="00F138E3" w:rsidRPr="00B17557" w:rsidRDefault="00B17557" w:rsidP="00B17557">
      <w:pPr>
        <w:numPr>
          <w:ilvl w:val="0"/>
          <w:numId w:val="35"/>
        </w:numPr>
        <w:spacing w:before="60" w:after="60" w:line="260" w:lineRule="exact"/>
        <w:ind w:left="284" w:hanging="284"/>
        <w:rPr>
          <w:rFonts w:ascii="Lexia" w:hAnsi="Lexia"/>
          <w:sz w:val="22"/>
          <w:szCs w:val="22"/>
        </w:rPr>
      </w:pPr>
      <w:r w:rsidRPr="00B17557">
        <w:rPr>
          <w:rFonts w:ascii="Lexia" w:hAnsi="Lexia"/>
          <w:sz w:val="22"/>
          <w:szCs w:val="22"/>
        </w:rPr>
        <w:t>Introduction of new leadership and online training programmes for senior and mid-level management staff</w:t>
      </w:r>
      <w:r w:rsidR="00703730">
        <w:rPr>
          <w:rFonts w:ascii="Lexia" w:hAnsi="Lexia"/>
          <w:sz w:val="22"/>
          <w:szCs w:val="22"/>
        </w:rPr>
        <w:t>.</w:t>
      </w:r>
    </w:p>
    <w:p w:rsidR="00425821" w:rsidRPr="00736E22" w:rsidRDefault="00425821"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 xml:space="preserve">All HelpAge offices demonstrate high levels of </w:t>
      </w:r>
      <w:proofErr w:type="gramStart"/>
      <w:r w:rsidRPr="00736E22">
        <w:rPr>
          <w:rFonts w:ascii="Lexia" w:hAnsi="Lexia"/>
          <w:b/>
          <w:color w:val="FF6600"/>
          <w:kern w:val="26"/>
          <w:sz w:val="22"/>
          <w:szCs w:val="22"/>
        </w:rPr>
        <w:t>accountable</w:t>
      </w:r>
      <w:proofErr w:type="gramEnd"/>
      <w:r w:rsidRPr="00736E22">
        <w:rPr>
          <w:rFonts w:ascii="Lexia" w:hAnsi="Lexia"/>
          <w:b/>
          <w:color w:val="FF6600"/>
          <w:kern w:val="26"/>
          <w:sz w:val="22"/>
          <w:szCs w:val="22"/>
        </w:rPr>
        <w:t xml:space="preserve"> management practice</w:t>
      </w:r>
    </w:p>
    <w:p w:rsidR="00D3717E" w:rsidRDefault="00B17557" w:rsidP="00DF38E8">
      <w:pPr>
        <w:numPr>
          <w:ilvl w:val="0"/>
          <w:numId w:val="35"/>
        </w:numPr>
        <w:spacing w:before="60" w:after="60" w:line="260" w:lineRule="exact"/>
        <w:ind w:left="284" w:hanging="284"/>
        <w:rPr>
          <w:rFonts w:ascii="Lexia" w:hAnsi="Lexia"/>
          <w:sz w:val="22"/>
          <w:szCs w:val="22"/>
        </w:rPr>
      </w:pPr>
      <w:r w:rsidRPr="00D3717E">
        <w:rPr>
          <w:rFonts w:ascii="Lexia" w:hAnsi="Lexia"/>
          <w:sz w:val="22"/>
          <w:szCs w:val="22"/>
        </w:rPr>
        <w:t xml:space="preserve">Ensure that we implement the findings of our </w:t>
      </w:r>
      <w:r w:rsidR="00D3717E" w:rsidRPr="00D3717E">
        <w:rPr>
          <w:rFonts w:ascii="Lexia" w:hAnsi="Lexia"/>
          <w:sz w:val="22"/>
          <w:szCs w:val="22"/>
        </w:rPr>
        <w:t xml:space="preserve">March 2012 </w:t>
      </w:r>
      <w:r w:rsidRPr="00D3717E">
        <w:rPr>
          <w:rFonts w:ascii="Lexia" w:hAnsi="Lexia"/>
          <w:sz w:val="22"/>
          <w:szCs w:val="22"/>
        </w:rPr>
        <w:t>intern</w:t>
      </w:r>
      <w:r w:rsidR="00703730">
        <w:rPr>
          <w:rFonts w:ascii="Lexia" w:hAnsi="Lexia"/>
          <w:sz w:val="22"/>
          <w:szCs w:val="22"/>
        </w:rPr>
        <w:t>al audit on contract management.</w:t>
      </w:r>
    </w:p>
    <w:p w:rsidR="00B17557" w:rsidRPr="00FC6719" w:rsidRDefault="00DF38E8" w:rsidP="00DF38E8">
      <w:pPr>
        <w:numPr>
          <w:ilvl w:val="0"/>
          <w:numId w:val="35"/>
        </w:numPr>
        <w:spacing w:before="60" w:after="60" w:line="260" w:lineRule="exact"/>
        <w:ind w:left="284" w:hanging="284"/>
        <w:rPr>
          <w:rFonts w:ascii="Lexia" w:hAnsi="Lexia"/>
          <w:sz w:val="22"/>
          <w:szCs w:val="22"/>
        </w:rPr>
      </w:pPr>
      <w:r w:rsidRPr="00FC6719">
        <w:rPr>
          <w:rFonts w:ascii="Lexia" w:hAnsi="Lexia"/>
          <w:sz w:val="22"/>
          <w:szCs w:val="22"/>
        </w:rPr>
        <w:t>We will initiate a schedule of internal audits of our Age UK funded work in CPE countries as required by our new agreement</w:t>
      </w:r>
      <w:r w:rsidR="00703730">
        <w:rPr>
          <w:rFonts w:ascii="Lexia" w:hAnsi="Lexia"/>
          <w:sz w:val="22"/>
          <w:szCs w:val="22"/>
        </w:rPr>
        <w:t>.</w:t>
      </w:r>
    </w:p>
    <w:p w:rsidR="00DF38E8" w:rsidRDefault="00DF38E8" w:rsidP="00DF38E8">
      <w:pPr>
        <w:numPr>
          <w:ilvl w:val="0"/>
          <w:numId w:val="35"/>
        </w:numPr>
        <w:spacing w:before="60" w:after="60" w:line="260" w:lineRule="exact"/>
        <w:ind w:left="284" w:hanging="284"/>
        <w:rPr>
          <w:rFonts w:ascii="Lexia" w:hAnsi="Lexia"/>
          <w:sz w:val="22"/>
          <w:szCs w:val="22"/>
        </w:rPr>
      </w:pPr>
      <w:r>
        <w:rPr>
          <w:rFonts w:ascii="Lexia" w:hAnsi="Lexia"/>
          <w:sz w:val="22"/>
          <w:szCs w:val="22"/>
        </w:rPr>
        <w:t>We will prioritise a review of our human resource management practice in CPE countries</w:t>
      </w:r>
      <w:r w:rsidR="00703730">
        <w:rPr>
          <w:rFonts w:ascii="Lexia" w:hAnsi="Lexia"/>
          <w:sz w:val="22"/>
          <w:szCs w:val="22"/>
        </w:rPr>
        <w:t>.</w:t>
      </w:r>
    </w:p>
    <w:p w:rsidR="00DF38E8" w:rsidRDefault="00DF38E8" w:rsidP="00DF38E8">
      <w:pPr>
        <w:numPr>
          <w:ilvl w:val="0"/>
          <w:numId w:val="35"/>
        </w:numPr>
        <w:spacing w:before="60" w:after="60" w:line="260" w:lineRule="exact"/>
        <w:ind w:left="284" w:hanging="284"/>
        <w:rPr>
          <w:rFonts w:ascii="Lexia" w:hAnsi="Lexia"/>
          <w:sz w:val="22"/>
          <w:szCs w:val="22"/>
        </w:rPr>
      </w:pPr>
      <w:r>
        <w:rPr>
          <w:rFonts w:ascii="Lexia" w:hAnsi="Lexia"/>
          <w:sz w:val="22"/>
          <w:szCs w:val="22"/>
        </w:rPr>
        <w:t>We will continue technical support to enhance our security management practice globally, with a focus on CPE countries</w:t>
      </w:r>
      <w:r w:rsidR="00703730">
        <w:rPr>
          <w:rFonts w:ascii="Lexia" w:hAnsi="Lexia"/>
          <w:sz w:val="22"/>
          <w:szCs w:val="22"/>
        </w:rPr>
        <w:t>.</w:t>
      </w:r>
    </w:p>
    <w:p w:rsidR="00FC6719" w:rsidRDefault="00FC6719" w:rsidP="00FC6719">
      <w:pPr>
        <w:numPr>
          <w:ilvl w:val="0"/>
          <w:numId w:val="35"/>
        </w:numPr>
        <w:spacing w:before="60" w:after="60" w:line="260" w:lineRule="exact"/>
        <w:ind w:left="284" w:hanging="284"/>
        <w:rPr>
          <w:rFonts w:ascii="Lexia" w:hAnsi="Lexia"/>
          <w:sz w:val="22"/>
          <w:szCs w:val="22"/>
        </w:rPr>
      </w:pPr>
      <w:r>
        <w:rPr>
          <w:rFonts w:ascii="Lexia" w:hAnsi="Lexia"/>
          <w:sz w:val="22"/>
          <w:szCs w:val="22"/>
        </w:rPr>
        <w:t>Continued</w:t>
      </w:r>
      <w:r w:rsidR="00D3717E">
        <w:rPr>
          <w:rFonts w:ascii="Lexia" w:hAnsi="Lexia"/>
          <w:sz w:val="22"/>
          <w:szCs w:val="22"/>
        </w:rPr>
        <w:t xml:space="preserve"> roll-out of our Accountability Framework across our own and partner programmes</w:t>
      </w:r>
      <w:r w:rsidR="00703730">
        <w:rPr>
          <w:rFonts w:ascii="Lexia" w:hAnsi="Lexia"/>
          <w:sz w:val="22"/>
          <w:szCs w:val="22"/>
        </w:rPr>
        <w:t>.</w:t>
      </w:r>
      <w:r w:rsidRPr="00FC6719">
        <w:rPr>
          <w:rFonts w:ascii="Lexia" w:hAnsi="Lexia"/>
          <w:sz w:val="22"/>
          <w:szCs w:val="22"/>
        </w:rPr>
        <w:t xml:space="preserve"> </w:t>
      </w:r>
    </w:p>
    <w:p w:rsidR="00D3717E" w:rsidRPr="00FC6719" w:rsidRDefault="00FC6719" w:rsidP="00FC6719">
      <w:pPr>
        <w:numPr>
          <w:ilvl w:val="0"/>
          <w:numId w:val="35"/>
        </w:numPr>
        <w:spacing w:before="60" w:after="60" w:line="260" w:lineRule="exact"/>
        <w:ind w:left="284" w:hanging="284"/>
        <w:rPr>
          <w:rFonts w:ascii="Lexia" w:hAnsi="Lexia"/>
          <w:sz w:val="22"/>
          <w:szCs w:val="22"/>
        </w:rPr>
      </w:pPr>
      <w:r w:rsidRPr="00FC6719">
        <w:rPr>
          <w:rFonts w:ascii="Lexia" w:hAnsi="Lexia"/>
          <w:sz w:val="22"/>
          <w:szCs w:val="22"/>
        </w:rPr>
        <w:t>We will convert our contracts management database into a web-based platform, including the data and information required by the International Accountability and Transparency.</w:t>
      </w:r>
      <w:r w:rsidR="0038600E">
        <w:rPr>
          <w:rFonts w:ascii="Lexia" w:hAnsi="Lexia"/>
          <w:sz w:val="22"/>
          <w:szCs w:val="22"/>
        </w:rPr>
        <w:t xml:space="preserve"> </w:t>
      </w:r>
    </w:p>
    <w:p w:rsidR="00D3717E" w:rsidRPr="00736E22" w:rsidRDefault="00D3717E"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Geographic management structures</w:t>
      </w:r>
    </w:p>
    <w:p w:rsidR="00D3717E" w:rsidRDefault="00D3717E" w:rsidP="00D3717E">
      <w:pPr>
        <w:numPr>
          <w:ilvl w:val="0"/>
          <w:numId w:val="35"/>
        </w:numPr>
        <w:spacing w:before="60" w:after="60" w:line="260" w:lineRule="exact"/>
        <w:ind w:left="284" w:hanging="284"/>
        <w:rPr>
          <w:rFonts w:ascii="Lexia" w:hAnsi="Lexia"/>
          <w:sz w:val="22"/>
          <w:szCs w:val="22"/>
        </w:rPr>
      </w:pPr>
      <w:r>
        <w:rPr>
          <w:rFonts w:ascii="Lexia" w:hAnsi="Lexia"/>
          <w:sz w:val="22"/>
          <w:szCs w:val="22"/>
        </w:rPr>
        <w:t>We will invest in the development of our new Southern Africa office</w:t>
      </w:r>
      <w:r w:rsidR="00703730">
        <w:rPr>
          <w:rFonts w:ascii="Lexia" w:hAnsi="Lexia"/>
          <w:sz w:val="22"/>
          <w:szCs w:val="22"/>
        </w:rPr>
        <w:t>.</w:t>
      </w:r>
    </w:p>
    <w:p w:rsidR="00D3717E" w:rsidRPr="00DF38E8" w:rsidRDefault="00D3717E" w:rsidP="00D3717E">
      <w:pPr>
        <w:numPr>
          <w:ilvl w:val="0"/>
          <w:numId w:val="35"/>
        </w:numPr>
        <w:spacing w:before="60" w:after="60" w:line="260" w:lineRule="exact"/>
        <w:ind w:left="284" w:hanging="284"/>
        <w:rPr>
          <w:rFonts w:ascii="Lexia" w:hAnsi="Lexia"/>
          <w:sz w:val="22"/>
          <w:szCs w:val="22"/>
        </w:rPr>
      </w:pPr>
      <w:r>
        <w:rPr>
          <w:rFonts w:ascii="Lexia" w:hAnsi="Lexia"/>
          <w:sz w:val="22"/>
          <w:szCs w:val="22"/>
        </w:rPr>
        <w:t>We will initiate development of a new middle-income country strategy with our Affiliates</w:t>
      </w:r>
      <w:r w:rsidR="00703730">
        <w:rPr>
          <w:rFonts w:ascii="Lexia" w:hAnsi="Lexia"/>
          <w:sz w:val="22"/>
          <w:szCs w:val="22"/>
        </w:rPr>
        <w:t>.</w:t>
      </w:r>
    </w:p>
    <w:p w:rsidR="00425821" w:rsidRPr="00736E22" w:rsidRDefault="00425821"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Invest in our staff to build the skills we need to achieve our strategy</w:t>
      </w:r>
    </w:p>
    <w:p w:rsidR="00F138E3" w:rsidRPr="00D3717E" w:rsidRDefault="00D3717E" w:rsidP="00D3717E">
      <w:pPr>
        <w:numPr>
          <w:ilvl w:val="0"/>
          <w:numId w:val="35"/>
        </w:numPr>
        <w:spacing w:before="60" w:after="60" w:line="260" w:lineRule="exact"/>
        <w:ind w:left="284" w:hanging="284"/>
        <w:rPr>
          <w:rFonts w:ascii="Lexia" w:hAnsi="Lexia"/>
          <w:sz w:val="22"/>
          <w:szCs w:val="22"/>
        </w:rPr>
      </w:pPr>
      <w:r w:rsidRPr="00D3717E">
        <w:rPr>
          <w:rFonts w:ascii="Lexia" w:hAnsi="Lexia"/>
          <w:sz w:val="22"/>
          <w:szCs w:val="22"/>
        </w:rPr>
        <w:t>Recruitment of new staff in our London and international offices to strengthen our capacities, with a focus on emergencies and communications expertise</w:t>
      </w:r>
      <w:r w:rsidR="00703730">
        <w:rPr>
          <w:rFonts w:ascii="Lexia" w:hAnsi="Lexia"/>
          <w:sz w:val="22"/>
          <w:szCs w:val="22"/>
        </w:rPr>
        <w:t>.</w:t>
      </w:r>
    </w:p>
    <w:p w:rsidR="00736E22" w:rsidRPr="00736E22" w:rsidRDefault="00D3717E" w:rsidP="00736E22">
      <w:pPr>
        <w:numPr>
          <w:ilvl w:val="0"/>
          <w:numId w:val="35"/>
        </w:numPr>
        <w:spacing w:before="60" w:after="60" w:line="260" w:lineRule="exact"/>
        <w:ind w:left="284" w:hanging="284"/>
        <w:rPr>
          <w:rFonts w:ascii="Lexia" w:hAnsi="Lexia"/>
          <w:sz w:val="22"/>
          <w:szCs w:val="22"/>
        </w:rPr>
      </w:pPr>
      <w:r w:rsidRPr="00736E22">
        <w:rPr>
          <w:rFonts w:ascii="Lexia" w:hAnsi="Lexia"/>
          <w:sz w:val="22"/>
          <w:szCs w:val="22"/>
        </w:rPr>
        <w:t>We will use our new online emergency preparedness mapping tool to help us analyse and</w:t>
      </w:r>
      <w:r w:rsidR="00703730">
        <w:rPr>
          <w:rFonts w:ascii="Lexia" w:hAnsi="Lexia"/>
          <w:sz w:val="22"/>
          <w:szCs w:val="22"/>
        </w:rPr>
        <w:t xml:space="preserve"> target training and investment.</w:t>
      </w:r>
    </w:p>
    <w:p w:rsidR="00F138E3" w:rsidRPr="00736E22" w:rsidRDefault="00D3717E" w:rsidP="00736E22">
      <w:pPr>
        <w:numPr>
          <w:ilvl w:val="0"/>
          <w:numId w:val="35"/>
        </w:numPr>
        <w:spacing w:before="60" w:after="60" w:line="260" w:lineRule="exact"/>
        <w:ind w:left="284" w:hanging="284"/>
        <w:rPr>
          <w:rFonts w:ascii="Lexia" w:hAnsi="Lexia"/>
          <w:sz w:val="22"/>
          <w:szCs w:val="22"/>
        </w:rPr>
      </w:pPr>
      <w:r w:rsidRPr="00736E22">
        <w:rPr>
          <w:rFonts w:ascii="Lexia" w:hAnsi="Lexia"/>
          <w:sz w:val="22"/>
          <w:szCs w:val="22"/>
        </w:rPr>
        <w:t xml:space="preserve">We will conduct a series of technical workshops for staff, Affiliates and partners to support the implementation of our new programming models in livelihoods, health, emergency preparedness and risk reduction/resilience. </w:t>
      </w:r>
    </w:p>
    <w:p w:rsidR="00471600" w:rsidRPr="00071866" w:rsidRDefault="008521D5" w:rsidP="00D43F30">
      <w:pPr>
        <w:pStyle w:val="HAIheading1"/>
      </w:pPr>
      <w:r w:rsidRPr="00071866">
        <w:br w:type="page"/>
      </w:r>
      <w:bookmarkStart w:id="31" w:name="_Toc318823132"/>
      <w:bookmarkEnd w:id="30"/>
      <w:r w:rsidR="006854A0">
        <w:t>Financial summary</w:t>
      </w:r>
      <w:bookmarkEnd w:id="31"/>
      <w:r w:rsidR="00D0317D" w:rsidRPr="00071866">
        <w:t xml:space="preserve"> </w:t>
      </w:r>
    </w:p>
    <w:p w:rsidR="00005AD3" w:rsidRPr="00071866" w:rsidRDefault="003F22A9" w:rsidP="009D6C13">
      <w:pPr>
        <w:spacing w:before="120"/>
        <w:rPr>
          <w:rFonts w:ascii="Lexia" w:hAnsi="Lexia"/>
          <w:sz w:val="22"/>
          <w:szCs w:val="22"/>
        </w:rPr>
      </w:pPr>
      <w:r w:rsidRPr="00071866">
        <w:rPr>
          <w:rFonts w:ascii="Lexia" w:hAnsi="Lexia" w:cs="Arial"/>
          <w:sz w:val="22"/>
          <w:szCs w:val="22"/>
        </w:rPr>
        <w:t>The Annual Budget is documented separately.</w:t>
      </w:r>
      <w:r w:rsidR="0038600E">
        <w:rPr>
          <w:rFonts w:ascii="Lexia" w:hAnsi="Lexia" w:cs="Arial"/>
          <w:sz w:val="22"/>
          <w:szCs w:val="22"/>
        </w:rPr>
        <w:t xml:space="preserve"> </w:t>
      </w:r>
      <w:r w:rsidR="00FE61A8">
        <w:rPr>
          <w:rFonts w:ascii="Lexia" w:hAnsi="Lexia" w:cs="Arial"/>
          <w:sz w:val="22"/>
          <w:szCs w:val="22"/>
        </w:rPr>
        <w:t>Our projected income for 2012</w:t>
      </w:r>
      <w:r w:rsidR="00843CEF">
        <w:rPr>
          <w:rFonts w:ascii="Lexia" w:hAnsi="Lexia" w:cs="Arial"/>
          <w:sz w:val="22"/>
          <w:szCs w:val="22"/>
        </w:rPr>
        <w:t>-</w:t>
      </w:r>
      <w:r w:rsidR="00FE61A8">
        <w:rPr>
          <w:rFonts w:ascii="Lexia" w:hAnsi="Lexia" w:cs="Arial"/>
          <w:sz w:val="22"/>
          <w:szCs w:val="22"/>
        </w:rPr>
        <w:t>2013 is £30.55 million, compared with our forecast of £26.2 million for 2011</w:t>
      </w:r>
      <w:r w:rsidR="00843CEF">
        <w:rPr>
          <w:rFonts w:ascii="Lexia" w:hAnsi="Lexia" w:cs="Arial"/>
          <w:sz w:val="22"/>
          <w:szCs w:val="22"/>
        </w:rPr>
        <w:t>-</w:t>
      </w:r>
      <w:r w:rsidR="00FE61A8">
        <w:rPr>
          <w:rFonts w:ascii="Lexia" w:hAnsi="Lexia" w:cs="Arial"/>
          <w:sz w:val="22"/>
          <w:szCs w:val="22"/>
        </w:rPr>
        <w:t>2012 (an increase of 16.6</w:t>
      </w:r>
      <w:r w:rsidR="00843CEF">
        <w:rPr>
          <w:rFonts w:ascii="Lexia" w:hAnsi="Lexia" w:cs="Arial"/>
          <w:sz w:val="22"/>
          <w:szCs w:val="22"/>
        </w:rPr>
        <w:t xml:space="preserve"> per cent). </w:t>
      </w:r>
    </w:p>
    <w:p w:rsidR="00AA2ED0" w:rsidRPr="00071866" w:rsidRDefault="00F4601D" w:rsidP="001D7EBB">
      <w:pPr>
        <w:rPr>
          <w:rFonts w:ascii="Lexia" w:hAnsi="Lexia"/>
          <w:sz w:val="22"/>
          <w:szCs w:val="22"/>
        </w:rPr>
      </w:pPr>
      <w:r>
        <w:rPr>
          <w:rFonts w:ascii="Lexia" w:hAnsi="Lexia"/>
          <w:noProof/>
          <w:sz w:val="22"/>
          <w:szCs w:val="22"/>
          <w:lang w:eastAsia="en-GB"/>
        </w:rPr>
        <w:drawing>
          <wp:anchor distT="0" distB="0" distL="114300" distR="114300" simplePos="0" relativeHeight="251658240" behindDoc="1" locked="0" layoutInCell="1" allowOverlap="1" wp14:anchorId="34BEF06D" wp14:editId="1C1A43DE">
            <wp:simplePos x="0" y="0"/>
            <wp:positionH relativeFrom="column">
              <wp:posOffset>782320</wp:posOffset>
            </wp:positionH>
            <wp:positionV relativeFrom="paragraph">
              <wp:posOffset>87729</wp:posOffset>
            </wp:positionV>
            <wp:extent cx="4712335" cy="3139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2335" cy="3139440"/>
                    </a:xfrm>
                    <a:prstGeom prst="rect">
                      <a:avLst/>
                    </a:prstGeom>
                    <a:noFill/>
                  </pic:spPr>
                </pic:pic>
              </a:graphicData>
            </a:graphic>
            <wp14:sizeRelH relativeFrom="page">
              <wp14:pctWidth>0</wp14:pctWidth>
            </wp14:sizeRelH>
            <wp14:sizeRelV relativeFrom="page">
              <wp14:pctHeight>0</wp14:pctHeight>
            </wp14:sizeRelV>
          </wp:anchor>
        </w:drawing>
      </w:r>
      <w:r w:rsidR="003F22A9" w:rsidRPr="00071866">
        <w:rPr>
          <w:rFonts w:ascii="Lexia" w:hAnsi="Lexia"/>
          <w:sz w:val="22"/>
          <w:szCs w:val="22"/>
        </w:rPr>
        <w:t xml:space="preserve">The charts below provide an indication of how HelpAge will target its </w:t>
      </w:r>
      <w:r w:rsidR="009D6C13">
        <w:rPr>
          <w:rFonts w:ascii="Lexia" w:hAnsi="Lexia"/>
          <w:sz w:val="22"/>
          <w:szCs w:val="22"/>
        </w:rPr>
        <w:t>income and expenditure</w:t>
      </w:r>
      <w:r w:rsidR="003F22A9" w:rsidRPr="00071866">
        <w:rPr>
          <w:rFonts w:ascii="Lexia" w:hAnsi="Lexia"/>
          <w:sz w:val="22"/>
          <w:szCs w:val="22"/>
        </w:rPr>
        <w:t xml:space="preserve"> in </w:t>
      </w:r>
      <w:r w:rsidR="009D6C13">
        <w:rPr>
          <w:rFonts w:ascii="Lexia" w:hAnsi="Lexia"/>
          <w:sz w:val="22"/>
          <w:szCs w:val="22"/>
        </w:rPr>
        <w:t>2012</w:t>
      </w:r>
      <w:r w:rsidR="00843CEF">
        <w:rPr>
          <w:rFonts w:ascii="Lexia" w:hAnsi="Lexia"/>
          <w:sz w:val="22"/>
          <w:szCs w:val="22"/>
        </w:rPr>
        <w:t>-</w:t>
      </w:r>
      <w:r w:rsidR="00693E95" w:rsidRPr="00071866">
        <w:rPr>
          <w:rFonts w:ascii="Lexia" w:hAnsi="Lexia"/>
          <w:sz w:val="22"/>
          <w:szCs w:val="22"/>
        </w:rPr>
        <w:t>201</w:t>
      </w:r>
      <w:r w:rsidR="009D6C13">
        <w:rPr>
          <w:rFonts w:ascii="Lexia" w:hAnsi="Lexia"/>
          <w:sz w:val="22"/>
          <w:szCs w:val="22"/>
        </w:rPr>
        <w:t>3</w:t>
      </w:r>
      <w:r w:rsidR="00693E95" w:rsidRPr="00071866">
        <w:rPr>
          <w:rFonts w:ascii="Lexia" w:hAnsi="Lexia"/>
          <w:sz w:val="22"/>
          <w:szCs w:val="22"/>
        </w:rPr>
        <w:t>:</w:t>
      </w:r>
    </w:p>
    <w:p w:rsidR="003B48BB" w:rsidRDefault="003B48BB" w:rsidP="00736E22">
      <w:pPr>
        <w:spacing w:before="120" w:after="60" w:line="260" w:lineRule="exact"/>
        <w:rPr>
          <w:rFonts w:ascii="Lexia" w:hAnsi="Lexia"/>
          <w:b/>
          <w:color w:val="FF6600"/>
          <w:kern w:val="26"/>
          <w:sz w:val="22"/>
          <w:szCs w:val="22"/>
        </w:rPr>
      </w:pPr>
      <w:r w:rsidRPr="00736E22">
        <w:rPr>
          <w:rFonts w:ascii="Lexia" w:hAnsi="Lexia"/>
          <w:b/>
          <w:color w:val="FF6600"/>
          <w:kern w:val="26"/>
          <w:sz w:val="22"/>
          <w:szCs w:val="22"/>
        </w:rPr>
        <w:t xml:space="preserve">Programme expenditure by HelpAge’s Global Actions </w:t>
      </w:r>
      <w:r w:rsidR="00740C07" w:rsidRPr="00736E22">
        <w:rPr>
          <w:rFonts w:ascii="Lexia" w:hAnsi="Lexia"/>
          <w:b/>
          <w:color w:val="FF6600"/>
          <w:kern w:val="26"/>
          <w:sz w:val="22"/>
          <w:szCs w:val="22"/>
        </w:rPr>
        <w:t>2012</w:t>
      </w:r>
      <w:r w:rsidR="00843CEF">
        <w:rPr>
          <w:rFonts w:ascii="Lexia" w:hAnsi="Lexia"/>
          <w:b/>
          <w:color w:val="FF6600"/>
          <w:kern w:val="26"/>
          <w:sz w:val="22"/>
          <w:szCs w:val="22"/>
        </w:rPr>
        <w:t>-</w:t>
      </w:r>
      <w:r w:rsidR="00740C07" w:rsidRPr="00736E22">
        <w:rPr>
          <w:rFonts w:ascii="Lexia" w:hAnsi="Lexia"/>
          <w:b/>
          <w:color w:val="FF6600"/>
          <w:kern w:val="26"/>
          <w:sz w:val="22"/>
          <w:szCs w:val="22"/>
        </w:rPr>
        <w:t>2013</w:t>
      </w:r>
    </w:p>
    <w:p w:rsidR="00B632F2" w:rsidRPr="00736E22" w:rsidRDefault="00B632F2" w:rsidP="00736E22">
      <w:pPr>
        <w:spacing w:before="120" w:after="60" w:line="260" w:lineRule="exact"/>
        <w:rPr>
          <w:rFonts w:ascii="Lexia" w:hAnsi="Lexia"/>
          <w:b/>
          <w:color w:val="FF6600"/>
          <w:kern w:val="26"/>
          <w:sz w:val="22"/>
          <w:szCs w:val="22"/>
        </w:rPr>
      </w:pPr>
    </w:p>
    <w:p w:rsidR="00901045" w:rsidRPr="00071866" w:rsidRDefault="00901045" w:rsidP="00005AD3">
      <w:pPr>
        <w:jc w:val="center"/>
        <w:rPr>
          <w:rFonts w:ascii="Lexia" w:hAnsi="Lexia"/>
          <w:sz w:val="22"/>
          <w:szCs w:val="22"/>
        </w:rPr>
      </w:pPr>
    </w:p>
    <w:p w:rsidR="004F4CF7" w:rsidRDefault="004F4CF7" w:rsidP="00FC6719">
      <w:pPr>
        <w:jc w:val="center"/>
        <w:rPr>
          <w:rFonts w:ascii="Lexia" w:hAnsi="Lexia"/>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F4601D" w:rsidRDefault="00F4601D" w:rsidP="00724086">
      <w:pPr>
        <w:rPr>
          <w:rFonts w:ascii="Lexia" w:hAnsi="Lexia"/>
          <w:b/>
          <w:color w:val="FF6600"/>
          <w:kern w:val="26"/>
          <w:sz w:val="22"/>
          <w:szCs w:val="22"/>
        </w:rPr>
      </w:pPr>
      <w:r>
        <w:rPr>
          <w:rFonts w:ascii="Lexia" w:hAnsi="Lexia"/>
          <w:noProof/>
          <w:sz w:val="22"/>
          <w:szCs w:val="22"/>
          <w:lang w:eastAsia="en-GB"/>
        </w:rPr>
        <w:drawing>
          <wp:anchor distT="0" distB="0" distL="114300" distR="114300" simplePos="0" relativeHeight="251659264" behindDoc="1" locked="0" layoutInCell="1" allowOverlap="1" wp14:anchorId="67BEDE0E" wp14:editId="2059AA29">
            <wp:simplePos x="0" y="0"/>
            <wp:positionH relativeFrom="column">
              <wp:posOffset>743585</wp:posOffset>
            </wp:positionH>
            <wp:positionV relativeFrom="paragraph">
              <wp:posOffset>134620</wp:posOffset>
            </wp:positionV>
            <wp:extent cx="4661535" cy="316801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838" b="3628"/>
                    <a:stretch/>
                  </pic:blipFill>
                  <pic:spPr bwMode="auto">
                    <a:xfrm>
                      <a:off x="0" y="0"/>
                      <a:ext cx="4661535"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9EC" w:rsidRDefault="00C359EC" w:rsidP="00724086">
      <w:pPr>
        <w:rPr>
          <w:rFonts w:ascii="Lexia" w:hAnsi="Lexia"/>
          <w:b/>
          <w:color w:val="FF6600"/>
          <w:kern w:val="26"/>
          <w:sz w:val="22"/>
          <w:szCs w:val="22"/>
        </w:rPr>
      </w:pPr>
    </w:p>
    <w:p w:rsidR="003B48BB" w:rsidRPr="00736E22" w:rsidRDefault="003B48BB" w:rsidP="00724086">
      <w:pPr>
        <w:rPr>
          <w:rFonts w:ascii="Lexia" w:hAnsi="Lexia"/>
          <w:b/>
          <w:color w:val="FF6600"/>
          <w:kern w:val="26"/>
          <w:sz w:val="22"/>
          <w:szCs w:val="22"/>
        </w:rPr>
      </w:pPr>
      <w:r w:rsidRPr="00736E22">
        <w:rPr>
          <w:rFonts w:ascii="Lexia" w:hAnsi="Lexia"/>
          <w:b/>
          <w:color w:val="FF6600"/>
          <w:kern w:val="26"/>
          <w:sz w:val="22"/>
          <w:szCs w:val="22"/>
        </w:rPr>
        <w:t>Programme expenditure by location 2012</w:t>
      </w:r>
      <w:r w:rsidR="00843CEF">
        <w:rPr>
          <w:rFonts w:ascii="Lexia" w:hAnsi="Lexia"/>
          <w:b/>
          <w:color w:val="FF6600"/>
          <w:kern w:val="26"/>
          <w:sz w:val="22"/>
          <w:szCs w:val="22"/>
        </w:rPr>
        <w:t>-</w:t>
      </w:r>
      <w:r w:rsidR="00740C07" w:rsidRPr="00736E22">
        <w:rPr>
          <w:rFonts w:ascii="Lexia" w:hAnsi="Lexia"/>
          <w:b/>
          <w:color w:val="FF6600"/>
          <w:kern w:val="26"/>
          <w:sz w:val="22"/>
          <w:szCs w:val="22"/>
        </w:rPr>
        <w:t>2013</w:t>
      </w:r>
    </w:p>
    <w:p w:rsidR="00724086" w:rsidRDefault="00724086" w:rsidP="00C359EC">
      <w:pPr>
        <w:rPr>
          <w:rFonts w:ascii="Lexia" w:hAnsi="Lexia"/>
          <w:sz w:val="22"/>
          <w:szCs w:val="22"/>
        </w:rPr>
      </w:pPr>
    </w:p>
    <w:p w:rsidR="00724086" w:rsidRDefault="00724086" w:rsidP="00C359EC">
      <w:pPr>
        <w:rPr>
          <w:rFonts w:ascii="Lexia" w:hAnsi="Lexia"/>
          <w:sz w:val="22"/>
          <w:szCs w:val="22"/>
        </w:rPr>
      </w:pPr>
    </w:p>
    <w:p w:rsidR="00724086" w:rsidRDefault="00724086" w:rsidP="00C359EC">
      <w:pPr>
        <w:rPr>
          <w:rFonts w:ascii="Lexia" w:hAnsi="Lexia"/>
          <w:sz w:val="22"/>
          <w:szCs w:val="22"/>
        </w:rPr>
      </w:pPr>
    </w:p>
    <w:p w:rsidR="00724086" w:rsidRDefault="00724086" w:rsidP="00C359EC">
      <w:pPr>
        <w:rPr>
          <w:rFonts w:ascii="Lexia" w:hAnsi="Lexia"/>
          <w:sz w:val="22"/>
          <w:szCs w:val="22"/>
        </w:rPr>
      </w:pPr>
    </w:p>
    <w:p w:rsidR="00724086" w:rsidRDefault="00724086" w:rsidP="00005AD3">
      <w:pPr>
        <w:jc w:val="center"/>
        <w:rPr>
          <w:rFonts w:ascii="Lexia" w:hAnsi="Lexia"/>
          <w:sz w:val="22"/>
          <w:szCs w:val="22"/>
        </w:rPr>
      </w:pPr>
    </w:p>
    <w:p w:rsidR="00724086" w:rsidRDefault="00724086" w:rsidP="00005AD3">
      <w:pPr>
        <w:jc w:val="center"/>
        <w:rPr>
          <w:rFonts w:ascii="Lexia" w:hAnsi="Lexia"/>
          <w:sz w:val="22"/>
          <w:szCs w:val="22"/>
        </w:rPr>
      </w:pPr>
    </w:p>
    <w:p w:rsidR="00724086" w:rsidRDefault="00724086" w:rsidP="00005AD3">
      <w:pPr>
        <w:jc w:val="center"/>
        <w:rPr>
          <w:rFonts w:ascii="Lexia" w:hAnsi="Lexia"/>
          <w:sz w:val="22"/>
          <w:szCs w:val="22"/>
        </w:rPr>
      </w:pPr>
    </w:p>
    <w:p w:rsidR="00724086" w:rsidRDefault="00724086" w:rsidP="00005AD3">
      <w:pPr>
        <w:jc w:val="center"/>
        <w:rPr>
          <w:rFonts w:ascii="Lexia" w:hAnsi="Lexia"/>
          <w:sz w:val="22"/>
          <w:szCs w:val="22"/>
        </w:rPr>
      </w:pPr>
    </w:p>
    <w:p w:rsidR="00724086" w:rsidRDefault="00724086" w:rsidP="00005AD3">
      <w:pPr>
        <w:jc w:val="center"/>
        <w:rPr>
          <w:rFonts w:ascii="Lexia" w:hAnsi="Lexia"/>
          <w:sz w:val="22"/>
          <w:szCs w:val="22"/>
        </w:rPr>
      </w:pPr>
    </w:p>
    <w:p w:rsidR="00B632F2" w:rsidRDefault="00B632F2"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9D6C13" w:rsidRDefault="009D6C13" w:rsidP="00724086">
      <w:pPr>
        <w:rPr>
          <w:rFonts w:ascii="Lexia" w:hAnsi="Lexia"/>
          <w:b/>
          <w:color w:val="FF6600"/>
          <w:kern w:val="26"/>
          <w:sz w:val="22"/>
          <w:szCs w:val="22"/>
        </w:rPr>
      </w:pPr>
    </w:p>
    <w:p w:rsidR="00C359EC" w:rsidRDefault="00C359EC" w:rsidP="00724086">
      <w:pPr>
        <w:rPr>
          <w:rFonts w:ascii="Lexia" w:hAnsi="Lexia"/>
          <w:b/>
          <w:color w:val="FF6600"/>
          <w:kern w:val="26"/>
          <w:sz w:val="22"/>
          <w:szCs w:val="22"/>
        </w:rPr>
      </w:pPr>
    </w:p>
    <w:p w:rsidR="00513756" w:rsidRPr="00724086" w:rsidRDefault="00724086" w:rsidP="00724086">
      <w:pPr>
        <w:rPr>
          <w:rFonts w:ascii="Lexia" w:hAnsi="Lexia"/>
          <w:b/>
          <w:color w:val="FF6600"/>
          <w:kern w:val="26"/>
          <w:sz w:val="22"/>
          <w:szCs w:val="22"/>
        </w:rPr>
      </w:pPr>
      <w:r>
        <w:rPr>
          <w:rFonts w:ascii="Lexia" w:hAnsi="Lexia"/>
          <w:b/>
          <w:color w:val="FF6600"/>
          <w:kern w:val="26"/>
          <w:sz w:val="22"/>
          <w:szCs w:val="22"/>
        </w:rPr>
        <w:t>Where we will source our funding</w:t>
      </w:r>
    </w:p>
    <w:p w:rsidR="00513756" w:rsidRDefault="006854A0" w:rsidP="00005AD3">
      <w:pPr>
        <w:jc w:val="center"/>
        <w:rPr>
          <w:rFonts w:ascii="Lexia" w:hAnsi="Lexia"/>
          <w:sz w:val="22"/>
          <w:szCs w:val="22"/>
        </w:rPr>
      </w:pPr>
      <w:r>
        <w:rPr>
          <w:rFonts w:ascii="Lexia" w:hAnsi="Lexia"/>
          <w:noProof/>
          <w:sz w:val="22"/>
          <w:szCs w:val="22"/>
          <w:lang w:eastAsia="en-GB"/>
        </w:rPr>
        <w:drawing>
          <wp:anchor distT="0" distB="0" distL="114300" distR="114300" simplePos="0" relativeHeight="251660288" behindDoc="1" locked="0" layoutInCell="1" allowOverlap="1" wp14:anchorId="773E0500" wp14:editId="2152C72A">
            <wp:simplePos x="0" y="0"/>
            <wp:positionH relativeFrom="column">
              <wp:posOffset>782782</wp:posOffset>
            </wp:positionH>
            <wp:positionV relativeFrom="paragraph">
              <wp:posOffset>-6870</wp:posOffset>
            </wp:positionV>
            <wp:extent cx="4725035" cy="24993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5035" cy="2499360"/>
                    </a:xfrm>
                    <a:prstGeom prst="rect">
                      <a:avLst/>
                    </a:prstGeom>
                    <a:noFill/>
                  </pic:spPr>
                </pic:pic>
              </a:graphicData>
            </a:graphic>
            <wp14:sizeRelH relativeFrom="page">
              <wp14:pctWidth>0</wp14:pctWidth>
            </wp14:sizeRelH>
            <wp14:sizeRelV relativeFrom="page">
              <wp14:pctHeight>0</wp14:pctHeight>
            </wp14:sizeRelV>
          </wp:anchor>
        </w:drawing>
      </w:r>
    </w:p>
    <w:p w:rsidR="00B632F2" w:rsidRDefault="00B632F2" w:rsidP="00005AD3">
      <w:pPr>
        <w:jc w:val="center"/>
        <w:rPr>
          <w:rFonts w:ascii="Lexia" w:hAnsi="Lexia"/>
          <w:sz w:val="22"/>
          <w:szCs w:val="22"/>
        </w:rPr>
      </w:pPr>
    </w:p>
    <w:p w:rsidR="00B632F2" w:rsidRDefault="00B632F2" w:rsidP="00005AD3">
      <w:pPr>
        <w:jc w:val="center"/>
        <w:rPr>
          <w:rFonts w:ascii="Lexia" w:hAnsi="Lexia"/>
          <w:sz w:val="22"/>
          <w:szCs w:val="22"/>
        </w:rPr>
      </w:pPr>
    </w:p>
    <w:p w:rsidR="00B632F2" w:rsidRDefault="00B632F2" w:rsidP="00005AD3">
      <w:pPr>
        <w:jc w:val="center"/>
        <w:rPr>
          <w:rFonts w:ascii="Lexia" w:hAnsi="Lexia"/>
          <w:sz w:val="22"/>
          <w:szCs w:val="22"/>
        </w:rPr>
      </w:pPr>
    </w:p>
    <w:p w:rsidR="00B632F2" w:rsidRDefault="00B632F2" w:rsidP="00005AD3">
      <w:pPr>
        <w:jc w:val="center"/>
        <w:rPr>
          <w:rFonts w:ascii="Lexia" w:hAnsi="Lexia"/>
          <w:sz w:val="22"/>
          <w:szCs w:val="22"/>
        </w:rPr>
      </w:pPr>
    </w:p>
    <w:p w:rsidR="00B632F2" w:rsidRDefault="00B632F2" w:rsidP="00005AD3">
      <w:pPr>
        <w:jc w:val="center"/>
        <w:rPr>
          <w:rFonts w:ascii="Lexia" w:hAnsi="Lexia"/>
          <w:sz w:val="22"/>
          <w:szCs w:val="22"/>
        </w:rPr>
      </w:pPr>
    </w:p>
    <w:p w:rsidR="00513756" w:rsidRDefault="00513756" w:rsidP="00005AD3">
      <w:pPr>
        <w:jc w:val="center"/>
        <w:rPr>
          <w:rFonts w:ascii="Lexia" w:hAnsi="Lexia"/>
          <w:sz w:val="22"/>
          <w:szCs w:val="22"/>
        </w:rPr>
      </w:pPr>
    </w:p>
    <w:p w:rsidR="00513756" w:rsidRDefault="00513756" w:rsidP="00005AD3">
      <w:pPr>
        <w:jc w:val="center"/>
        <w:rPr>
          <w:rFonts w:ascii="Lexia" w:hAnsi="Lexia"/>
          <w:sz w:val="22"/>
          <w:szCs w:val="22"/>
        </w:rPr>
      </w:pPr>
    </w:p>
    <w:p w:rsidR="00513756" w:rsidRDefault="00513756" w:rsidP="00005AD3">
      <w:pPr>
        <w:jc w:val="center"/>
        <w:rPr>
          <w:rFonts w:ascii="Lexia" w:hAnsi="Lexia"/>
          <w:sz w:val="22"/>
          <w:szCs w:val="22"/>
        </w:rPr>
      </w:pPr>
    </w:p>
    <w:p w:rsidR="00513756" w:rsidRDefault="00513756" w:rsidP="00005AD3">
      <w:pPr>
        <w:jc w:val="center"/>
        <w:rPr>
          <w:rFonts w:ascii="Lexia" w:hAnsi="Lexia"/>
          <w:sz w:val="22"/>
          <w:szCs w:val="22"/>
        </w:rPr>
      </w:pPr>
    </w:p>
    <w:p w:rsidR="00513756" w:rsidRDefault="00513756" w:rsidP="00005AD3">
      <w:pPr>
        <w:jc w:val="center"/>
        <w:rPr>
          <w:rFonts w:ascii="Lexia" w:hAnsi="Lexia"/>
          <w:sz w:val="22"/>
          <w:szCs w:val="22"/>
        </w:rPr>
      </w:pPr>
    </w:p>
    <w:p w:rsidR="00513756" w:rsidRDefault="00513756" w:rsidP="00005AD3">
      <w:pPr>
        <w:jc w:val="center"/>
        <w:rPr>
          <w:rFonts w:ascii="Lexia" w:hAnsi="Lexia"/>
          <w:sz w:val="22"/>
          <w:szCs w:val="22"/>
        </w:rPr>
      </w:pPr>
    </w:p>
    <w:p w:rsidR="006854A0" w:rsidRDefault="006854A0" w:rsidP="00005AD3">
      <w:pPr>
        <w:jc w:val="center"/>
        <w:rPr>
          <w:rFonts w:ascii="Lexia" w:hAnsi="Lexia"/>
          <w:sz w:val="22"/>
          <w:szCs w:val="22"/>
        </w:rPr>
      </w:pPr>
    </w:p>
    <w:p w:rsidR="00513756" w:rsidRDefault="00513756" w:rsidP="00005AD3">
      <w:pPr>
        <w:jc w:val="center"/>
        <w:rPr>
          <w:rFonts w:ascii="Lexia" w:hAnsi="Lexia"/>
          <w:sz w:val="22"/>
          <w:szCs w:val="22"/>
        </w:rPr>
      </w:pPr>
    </w:p>
    <w:p w:rsidR="00CA10F0" w:rsidRPr="00740C07" w:rsidRDefault="00CA10F0" w:rsidP="00CA10F0">
      <w:pPr>
        <w:tabs>
          <w:tab w:val="left" w:pos="540"/>
        </w:tabs>
        <w:ind w:left="540" w:hanging="540"/>
        <w:rPr>
          <w:rFonts w:ascii="Lexia" w:hAnsi="Lexia"/>
          <w:sz w:val="18"/>
          <w:szCs w:val="18"/>
        </w:rPr>
      </w:pPr>
      <w:r w:rsidRPr="00071866">
        <w:rPr>
          <w:rFonts w:ascii="Lexia" w:hAnsi="Lexia"/>
          <w:sz w:val="22"/>
          <w:szCs w:val="22"/>
        </w:rPr>
        <w:t xml:space="preserve">* </w:t>
      </w:r>
      <w:r w:rsidRPr="00071866">
        <w:rPr>
          <w:rFonts w:ascii="Lexia" w:hAnsi="Lexia"/>
          <w:sz w:val="22"/>
          <w:szCs w:val="22"/>
        </w:rPr>
        <w:tab/>
      </w:r>
      <w:r w:rsidR="003B48BB" w:rsidRPr="00740C07">
        <w:rPr>
          <w:rFonts w:ascii="Lexia" w:hAnsi="Lexia"/>
          <w:sz w:val="18"/>
          <w:szCs w:val="18"/>
        </w:rPr>
        <w:t xml:space="preserve">The ACAPS </w:t>
      </w:r>
      <w:r w:rsidR="00AA4297" w:rsidRPr="00740C07">
        <w:rPr>
          <w:rFonts w:ascii="Lexia" w:hAnsi="Lexia"/>
          <w:sz w:val="18"/>
          <w:szCs w:val="18"/>
        </w:rPr>
        <w:t>project</w:t>
      </w:r>
      <w:r w:rsidRPr="00740C07">
        <w:rPr>
          <w:rFonts w:ascii="Lexia" w:hAnsi="Lexia"/>
          <w:sz w:val="18"/>
          <w:szCs w:val="18"/>
        </w:rPr>
        <w:t xml:space="preserve"> is a global programme, managed by a team based in Geneva.</w:t>
      </w:r>
    </w:p>
    <w:p w:rsidR="00FC6719" w:rsidRPr="00740C07" w:rsidRDefault="00CA10F0" w:rsidP="00CA10F0">
      <w:pPr>
        <w:tabs>
          <w:tab w:val="left" w:pos="540"/>
        </w:tabs>
        <w:ind w:left="540" w:hanging="540"/>
        <w:rPr>
          <w:rFonts w:ascii="Lexia" w:hAnsi="Lexia"/>
          <w:sz w:val="18"/>
          <w:szCs w:val="18"/>
        </w:rPr>
      </w:pPr>
      <w:r w:rsidRPr="00740C07">
        <w:rPr>
          <w:rFonts w:ascii="Lexia" w:hAnsi="Lexia"/>
          <w:sz w:val="18"/>
          <w:szCs w:val="18"/>
        </w:rPr>
        <w:t>**</w:t>
      </w:r>
      <w:r w:rsidR="003B48BB" w:rsidRPr="00740C07">
        <w:rPr>
          <w:rFonts w:ascii="Lexia" w:hAnsi="Lexia"/>
          <w:sz w:val="18"/>
          <w:szCs w:val="18"/>
        </w:rPr>
        <w:t xml:space="preserve"> </w:t>
      </w:r>
      <w:r w:rsidRPr="00740C07">
        <w:rPr>
          <w:rFonts w:ascii="Lexia" w:hAnsi="Lexia"/>
          <w:sz w:val="18"/>
          <w:szCs w:val="18"/>
        </w:rPr>
        <w:tab/>
      </w:r>
      <w:r w:rsidR="00FC6719" w:rsidRPr="00740C07">
        <w:rPr>
          <w:rFonts w:ascii="Lexia" w:hAnsi="Lexia"/>
          <w:sz w:val="18"/>
          <w:szCs w:val="18"/>
        </w:rPr>
        <w:t>Our operations in Haiti are now managed by our Latin America office</w:t>
      </w:r>
    </w:p>
    <w:p w:rsidR="00FC6719" w:rsidRPr="00740C07" w:rsidRDefault="00740C07" w:rsidP="00CA10F0">
      <w:pPr>
        <w:tabs>
          <w:tab w:val="left" w:pos="540"/>
        </w:tabs>
        <w:ind w:left="540" w:hanging="540"/>
        <w:rPr>
          <w:rFonts w:ascii="Lexia" w:hAnsi="Lexia"/>
          <w:sz w:val="18"/>
          <w:szCs w:val="18"/>
        </w:rPr>
      </w:pPr>
      <w:r w:rsidRPr="00740C07">
        <w:rPr>
          <w:rFonts w:ascii="Lexia" w:hAnsi="Lexia"/>
          <w:sz w:val="18"/>
          <w:szCs w:val="18"/>
        </w:rPr>
        <w:t>***</w:t>
      </w:r>
      <w:r w:rsidRPr="00740C07">
        <w:rPr>
          <w:rFonts w:ascii="Lexia" w:hAnsi="Lexia"/>
          <w:sz w:val="18"/>
          <w:szCs w:val="18"/>
        </w:rPr>
        <w:tab/>
        <w:t>Northern Africa and Middle East comprise our programmes in Sudan and the occupied Palestian territories.</w:t>
      </w:r>
    </w:p>
    <w:p w:rsidR="00724086" w:rsidRDefault="00CA10F0" w:rsidP="00C359EC">
      <w:pPr>
        <w:tabs>
          <w:tab w:val="left" w:pos="540"/>
        </w:tabs>
        <w:ind w:left="540" w:hanging="540"/>
        <w:rPr>
          <w:rFonts w:ascii="Lexia" w:hAnsi="Lexia"/>
          <w:sz w:val="22"/>
          <w:szCs w:val="22"/>
        </w:rPr>
      </w:pPr>
      <w:r w:rsidRPr="00740C07">
        <w:rPr>
          <w:rFonts w:ascii="Lexia" w:hAnsi="Lexia"/>
          <w:sz w:val="18"/>
          <w:szCs w:val="18"/>
        </w:rPr>
        <w:t>***</w:t>
      </w:r>
      <w:r w:rsidRPr="00740C07">
        <w:rPr>
          <w:rFonts w:ascii="Lexia" w:hAnsi="Lexia"/>
          <w:sz w:val="18"/>
          <w:szCs w:val="18"/>
        </w:rPr>
        <w:tab/>
        <w:t>Our World Wide Emergencies team is managed from London but provides services to all our emergency operations.</w:t>
      </w:r>
    </w:p>
    <w:p w:rsidR="00724086" w:rsidRDefault="00724086" w:rsidP="00005AD3">
      <w:pPr>
        <w:jc w:val="center"/>
        <w:rPr>
          <w:rFonts w:ascii="Lexia" w:hAnsi="Lexia"/>
          <w:sz w:val="22"/>
          <w:szCs w:val="22"/>
        </w:rPr>
        <w:sectPr w:rsidR="00724086" w:rsidSect="00736E22">
          <w:pgSz w:w="11906" w:h="16838"/>
          <w:pgMar w:top="993" w:right="926" w:bottom="709" w:left="1080" w:header="526" w:footer="377" w:gutter="0"/>
          <w:cols w:space="708"/>
          <w:docGrid w:linePitch="360"/>
        </w:sectPr>
      </w:pPr>
    </w:p>
    <w:tbl>
      <w:tblPr>
        <w:tblW w:w="9840" w:type="dxa"/>
        <w:tblInd w:w="108" w:type="dxa"/>
        <w:tblLook w:val="04A0" w:firstRow="1" w:lastRow="0" w:firstColumn="1" w:lastColumn="0" w:noHBand="0" w:noVBand="1"/>
      </w:tblPr>
      <w:tblGrid>
        <w:gridCol w:w="5380"/>
        <w:gridCol w:w="1500"/>
        <w:gridCol w:w="1540"/>
        <w:gridCol w:w="1420"/>
      </w:tblGrid>
      <w:tr w:rsidR="003C5FA1" w:rsidRPr="003C5FA1" w:rsidTr="003C5FA1">
        <w:trPr>
          <w:trHeight w:val="255"/>
        </w:trPr>
        <w:tc>
          <w:tcPr>
            <w:tcW w:w="5380" w:type="dxa"/>
            <w:tcBorders>
              <w:top w:val="nil"/>
              <w:left w:val="nil"/>
              <w:bottom w:val="nil"/>
              <w:right w:val="nil"/>
            </w:tcBorders>
            <w:shd w:val="clear" w:color="auto" w:fill="auto"/>
            <w:vAlign w:val="bottom"/>
            <w:hideMark/>
          </w:tcPr>
          <w:p w:rsidR="003C5FA1" w:rsidRPr="003C5FA1" w:rsidRDefault="003C5FA1" w:rsidP="00C359EC">
            <w:pPr>
              <w:rPr>
                <w:rFonts w:ascii="Lexia" w:hAnsi="Lexia" w:cs="Arial"/>
                <w:sz w:val="20"/>
                <w:szCs w:val="20"/>
              </w:rPr>
            </w:pPr>
          </w:p>
        </w:tc>
        <w:tc>
          <w:tcPr>
            <w:tcW w:w="1500" w:type="dxa"/>
            <w:tcBorders>
              <w:top w:val="nil"/>
              <w:left w:val="nil"/>
              <w:bottom w:val="nil"/>
              <w:right w:val="nil"/>
            </w:tcBorders>
            <w:shd w:val="clear" w:color="auto" w:fill="auto"/>
            <w:noWrap/>
            <w:vAlign w:val="bottom"/>
            <w:hideMark/>
          </w:tcPr>
          <w:p w:rsidR="003C5FA1" w:rsidRPr="003C5FA1" w:rsidRDefault="003C5FA1">
            <w:pPr>
              <w:rPr>
                <w:rFonts w:ascii="Lexia" w:hAnsi="Lexia" w:cs="Arial"/>
                <w:sz w:val="20"/>
                <w:szCs w:val="20"/>
              </w:rPr>
            </w:pPr>
          </w:p>
        </w:tc>
        <w:tc>
          <w:tcPr>
            <w:tcW w:w="1540" w:type="dxa"/>
            <w:tcBorders>
              <w:top w:val="nil"/>
              <w:left w:val="nil"/>
              <w:bottom w:val="nil"/>
              <w:right w:val="nil"/>
            </w:tcBorders>
            <w:shd w:val="clear" w:color="auto" w:fill="auto"/>
            <w:noWrap/>
            <w:vAlign w:val="bottom"/>
            <w:hideMark/>
          </w:tcPr>
          <w:p w:rsidR="003C5FA1" w:rsidRPr="003C5FA1" w:rsidRDefault="003C5FA1">
            <w:pPr>
              <w:rPr>
                <w:rFonts w:ascii="Lexia" w:hAnsi="Lexia" w:cs="Arial"/>
                <w:sz w:val="20"/>
                <w:szCs w:val="20"/>
              </w:rPr>
            </w:pPr>
          </w:p>
        </w:tc>
        <w:tc>
          <w:tcPr>
            <w:tcW w:w="1420" w:type="dxa"/>
            <w:tcBorders>
              <w:top w:val="nil"/>
              <w:left w:val="nil"/>
              <w:bottom w:val="nil"/>
              <w:right w:val="nil"/>
            </w:tcBorders>
            <w:shd w:val="clear" w:color="auto" w:fill="auto"/>
            <w:noWrap/>
            <w:vAlign w:val="bottom"/>
            <w:hideMark/>
          </w:tcPr>
          <w:p w:rsidR="003C5FA1" w:rsidRPr="003C5FA1" w:rsidRDefault="003C5FA1">
            <w:pPr>
              <w:rPr>
                <w:rFonts w:ascii="Lexia" w:hAnsi="Lexia" w:cs="Arial"/>
                <w:sz w:val="20"/>
                <w:szCs w:val="20"/>
              </w:rPr>
            </w:pPr>
          </w:p>
        </w:tc>
      </w:tr>
    </w:tbl>
    <w:p w:rsidR="004F4CF7" w:rsidRPr="00071866" w:rsidRDefault="004F4CF7"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55584F" w:rsidRPr="00071866" w:rsidRDefault="0055584F"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740C07" w:rsidRDefault="00740C07" w:rsidP="0055584F">
      <w:pPr>
        <w:rPr>
          <w:rFonts w:ascii="Lexia" w:hAnsi="Lexia"/>
          <w:sz w:val="22"/>
          <w:szCs w:val="22"/>
        </w:rPr>
      </w:pPr>
    </w:p>
    <w:p w:rsidR="00EB2F25" w:rsidRDefault="00EB2F25" w:rsidP="0055584F">
      <w:pPr>
        <w:rPr>
          <w:rFonts w:ascii="Lexia" w:hAnsi="Lexia"/>
          <w:sz w:val="22"/>
          <w:szCs w:val="22"/>
        </w:rPr>
      </w:pPr>
    </w:p>
    <w:p w:rsidR="00EB2F25" w:rsidRDefault="00EB2F25" w:rsidP="0055584F">
      <w:pPr>
        <w:rPr>
          <w:rFonts w:ascii="Lexia" w:hAnsi="Lexia"/>
          <w:sz w:val="22"/>
          <w:szCs w:val="22"/>
        </w:rPr>
      </w:pPr>
    </w:p>
    <w:p w:rsidR="00EB2F25" w:rsidRDefault="00EB2F25" w:rsidP="0055584F">
      <w:pPr>
        <w:rPr>
          <w:rFonts w:ascii="Lexia" w:hAnsi="Lexia"/>
          <w:sz w:val="22"/>
          <w:szCs w:val="22"/>
        </w:rPr>
      </w:pPr>
    </w:p>
    <w:p w:rsidR="00EB2F25" w:rsidRDefault="00EB2F25" w:rsidP="0055584F">
      <w:pPr>
        <w:rPr>
          <w:rFonts w:ascii="Lexia" w:hAnsi="Lexia"/>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EB2F25" w:rsidRDefault="00EB2F25" w:rsidP="0055584F">
      <w:pPr>
        <w:rPr>
          <w:rFonts w:ascii="Lexia" w:hAnsi="Lexia"/>
          <w:b/>
          <w:sz w:val="22"/>
          <w:szCs w:val="22"/>
        </w:rPr>
      </w:pPr>
    </w:p>
    <w:p w:rsidR="0055584F" w:rsidRPr="00C62029" w:rsidRDefault="0055584F" w:rsidP="0055584F">
      <w:pPr>
        <w:rPr>
          <w:rFonts w:ascii="Lexia" w:hAnsi="Lexia"/>
          <w:b/>
          <w:sz w:val="22"/>
          <w:szCs w:val="22"/>
        </w:rPr>
      </w:pPr>
      <w:r w:rsidRPr="00C62029">
        <w:rPr>
          <w:rFonts w:ascii="Lexia" w:hAnsi="Lexia"/>
          <w:b/>
          <w:sz w:val="22"/>
          <w:szCs w:val="22"/>
        </w:rPr>
        <w:t>Corporate annual plan to March 201</w:t>
      </w:r>
      <w:r w:rsidR="00430F64" w:rsidRPr="00C62029">
        <w:rPr>
          <w:rFonts w:ascii="Lexia" w:hAnsi="Lexia"/>
          <w:b/>
          <w:sz w:val="22"/>
          <w:szCs w:val="22"/>
        </w:rPr>
        <w:t>3</w:t>
      </w:r>
    </w:p>
    <w:p w:rsidR="0055584F" w:rsidRPr="00C62029" w:rsidRDefault="0055584F" w:rsidP="0055584F">
      <w:pPr>
        <w:rPr>
          <w:rFonts w:ascii="Lexia" w:hAnsi="Lexia"/>
          <w:b/>
          <w:sz w:val="22"/>
          <w:szCs w:val="22"/>
        </w:rPr>
      </w:pPr>
      <w:r w:rsidRPr="00C62029">
        <w:rPr>
          <w:rFonts w:ascii="Lexia" w:hAnsi="Lexia"/>
          <w:b/>
          <w:sz w:val="22"/>
          <w:szCs w:val="22"/>
        </w:rPr>
        <w:t>HelpAge International</w:t>
      </w:r>
    </w:p>
    <w:p w:rsidR="0055584F" w:rsidRPr="00071866" w:rsidRDefault="009127AF" w:rsidP="0055584F">
      <w:pPr>
        <w:rPr>
          <w:rFonts w:ascii="Lexia" w:hAnsi="Lexia"/>
          <w:sz w:val="22"/>
          <w:szCs w:val="22"/>
        </w:rPr>
      </w:pPr>
      <w:hyperlink r:id="rId47" w:history="1">
        <w:r w:rsidR="0055584F" w:rsidRPr="00C62029">
          <w:rPr>
            <w:rStyle w:val="Hyperlink"/>
            <w:rFonts w:ascii="Lexia" w:hAnsi="Lexia"/>
            <w:b/>
            <w:color w:val="auto"/>
            <w:sz w:val="22"/>
            <w:szCs w:val="22"/>
            <w:u w:val="none"/>
          </w:rPr>
          <w:t>www.helpage.org</w:t>
        </w:r>
      </w:hyperlink>
    </w:p>
    <w:sectPr w:rsidR="0055584F" w:rsidRPr="00071866" w:rsidSect="00C611BB">
      <w:headerReference w:type="default" r:id="rId48"/>
      <w:footerReference w:type="default" r:id="rId49"/>
      <w:pgSz w:w="11906" w:h="16838"/>
      <w:pgMar w:top="993" w:right="926" w:bottom="902" w:left="1080" w:header="526" w:footer="3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AF" w:rsidRDefault="009127AF">
      <w:r>
        <w:separator/>
      </w:r>
    </w:p>
  </w:endnote>
  <w:endnote w:type="continuationSeparator" w:id="0">
    <w:p w:rsidR="009127AF" w:rsidRDefault="00912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exia">
    <w:altName w:val="Corbel"/>
    <w:charset w:val="00"/>
    <w:family w:val="auto"/>
    <w:pitch w:val="variable"/>
    <w:sig w:usb0="A00000AF"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Lexia XBold">
    <w:altName w:val="Corbel"/>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rsidP="00C857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4906" w:rsidRDefault="00B84906" w:rsidP="003F256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17</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17</w:t>
    </w:r>
    <w:r w:rsidRPr="004B0F5B">
      <w:rPr>
        <w:rFonts w:ascii="Lexia" w:hAnsi="Lexia"/>
        <w:b/>
        <w:bCs/>
        <w:sz w:val="20"/>
        <w:szCs w:val="20"/>
      </w:rPr>
      <w:fldChar w:fldCharType="end"/>
    </w:r>
  </w:p>
  <w:p w:rsidR="00B84906" w:rsidRPr="00863A62" w:rsidRDefault="00B84906" w:rsidP="00863A62">
    <w:pPr>
      <w:pStyle w:val="Footer"/>
      <w:tabs>
        <w:tab w:val="clear" w:pos="4320"/>
        <w:tab w:val="clear" w:pos="8640"/>
        <w:tab w:val="left" w:pos="13341"/>
      </w:tabs>
      <w:ind w:right="360"/>
      <w:rPr>
        <w:rFonts w:ascii="Verdana" w:hAnsi="Verdan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20</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20</w:t>
    </w:r>
    <w:r w:rsidRPr="004B0F5B">
      <w:rPr>
        <w:rFonts w:ascii="Lexia" w:hAnsi="Lexia"/>
        <w:b/>
        <w:bCs/>
        <w:sz w:val="20"/>
        <w:szCs w:val="20"/>
      </w:rPr>
      <w:fldChar w:fldCharType="end"/>
    </w:r>
  </w:p>
  <w:p w:rsidR="00B84906" w:rsidRPr="00863A62" w:rsidRDefault="00B84906" w:rsidP="00863A62">
    <w:pPr>
      <w:pStyle w:val="Footer"/>
      <w:tabs>
        <w:tab w:val="clear" w:pos="4320"/>
        <w:tab w:val="clear" w:pos="8640"/>
        <w:tab w:val="left" w:pos="13341"/>
      </w:tabs>
      <w:ind w:right="360"/>
      <w:rPr>
        <w:rFonts w:ascii="Verdana" w:hAnsi="Verdan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21</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21</w:t>
    </w:r>
    <w:r w:rsidRPr="004B0F5B">
      <w:rPr>
        <w:rFonts w:ascii="Lexia" w:hAnsi="Lexia"/>
        <w:b/>
        <w:bCs/>
        <w:sz w:val="20"/>
        <w:szCs w:val="20"/>
      </w:rPr>
      <w:fldChar w:fldCharType="end"/>
    </w:r>
  </w:p>
  <w:p w:rsidR="00B84906" w:rsidRPr="00D97058" w:rsidRDefault="00B84906" w:rsidP="004B0F5B">
    <w:pPr>
      <w:pStyle w:val="Footer"/>
      <w:tabs>
        <w:tab w:val="clear" w:pos="8640"/>
      </w:tabs>
      <w:ind w:right="-28"/>
      <w:rPr>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p>
  <w:p w:rsidR="00B84906" w:rsidRPr="00D97058" w:rsidRDefault="00B84906" w:rsidP="004B0F5B">
    <w:pPr>
      <w:pStyle w:val="Footer"/>
      <w:tabs>
        <w:tab w:val="clear" w:pos="8640"/>
      </w:tabs>
      <w:ind w:right="-28"/>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26</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28</w:t>
    </w:r>
    <w:r w:rsidRPr="004B0F5B">
      <w:rPr>
        <w:rFonts w:ascii="Lexia" w:hAnsi="Lexia"/>
        <w:b/>
        <w:bCs/>
        <w:sz w:val="20"/>
        <w:szCs w:val="20"/>
      </w:rPr>
      <w:fldChar w:fldCharType="end"/>
    </w:r>
  </w:p>
  <w:p w:rsidR="00B84906" w:rsidRPr="00863A62" w:rsidRDefault="00B84906" w:rsidP="004B0F5B">
    <w:pPr>
      <w:pStyle w:val="Footer"/>
      <w:tabs>
        <w:tab w:val="clear" w:pos="4320"/>
        <w:tab w:val="clear" w:pos="8640"/>
        <w:tab w:val="left" w:pos="13341"/>
      </w:tabs>
      <w:ind w:right="360"/>
      <w:rPr>
        <w:rFonts w:ascii="Verdana" w:hAnsi="Verdan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86104D" w:rsidRDefault="00B84906" w:rsidP="008610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pPr>
      <w:pStyle w:val="Footer"/>
      <w:jc w:val="right"/>
      <w:rPr>
        <w:rFonts w:ascii="Lexia" w:hAnsi="Lexia"/>
        <w:sz w:val="20"/>
        <w:szCs w:val="20"/>
      </w:rPr>
    </w:pPr>
    <w:r w:rsidRPr="00A82775">
      <w:rPr>
        <w:rFonts w:ascii="Lexia" w:hAnsi="Lexia"/>
        <w:sz w:val="20"/>
        <w:szCs w:val="20"/>
      </w:rPr>
      <w:t xml:space="preserve">Page </w:t>
    </w:r>
    <w:r w:rsidRPr="00A82775">
      <w:rPr>
        <w:rFonts w:ascii="Lexia" w:hAnsi="Lexia"/>
        <w:b/>
        <w:bCs/>
        <w:sz w:val="20"/>
        <w:szCs w:val="20"/>
      </w:rPr>
      <w:fldChar w:fldCharType="begin"/>
    </w:r>
    <w:r w:rsidRPr="00A82775">
      <w:rPr>
        <w:rFonts w:ascii="Lexia" w:hAnsi="Lexia"/>
        <w:b/>
        <w:bCs/>
        <w:sz w:val="20"/>
        <w:szCs w:val="20"/>
      </w:rPr>
      <w:instrText xml:space="preserve"> PAGE </w:instrText>
    </w:r>
    <w:r w:rsidRPr="00A82775">
      <w:rPr>
        <w:rFonts w:ascii="Lexia" w:hAnsi="Lexia"/>
        <w:b/>
        <w:bCs/>
        <w:sz w:val="20"/>
        <w:szCs w:val="20"/>
      </w:rPr>
      <w:fldChar w:fldCharType="separate"/>
    </w:r>
    <w:r w:rsidR="00325585">
      <w:rPr>
        <w:rFonts w:ascii="Lexia" w:hAnsi="Lexia"/>
        <w:b/>
        <w:bCs/>
        <w:noProof/>
        <w:sz w:val="20"/>
        <w:szCs w:val="20"/>
      </w:rPr>
      <w:t>7</w:t>
    </w:r>
    <w:r w:rsidRPr="00A82775">
      <w:rPr>
        <w:rFonts w:ascii="Lexia" w:hAnsi="Lexia"/>
        <w:b/>
        <w:bCs/>
        <w:sz w:val="20"/>
        <w:szCs w:val="20"/>
      </w:rPr>
      <w:fldChar w:fldCharType="end"/>
    </w:r>
    <w:r w:rsidRPr="00A82775">
      <w:rPr>
        <w:rFonts w:ascii="Lexia" w:hAnsi="Lexia"/>
        <w:sz w:val="20"/>
        <w:szCs w:val="20"/>
      </w:rPr>
      <w:t xml:space="preserve"> of </w:t>
    </w:r>
    <w:r w:rsidRPr="00A82775">
      <w:rPr>
        <w:rFonts w:ascii="Lexia" w:hAnsi="Lexia"/>
        <w:b/>
        <w:bCs/>
        <w:sz w:val="20"/>
        <w:szCs w:val="20"/>
      </w:rPr>
      <w:fldChar w:fldCharType="begin"/>
    </w:r>
    <w:r w:rsidRPr="00A82775">
      <w:rPr>
        <w:rFonts w:ascii="Lexia" w:hAnsi="Lexia"/>
        <w:b/>
        <w:bCs/>
        <w:sz w:val="20"/>
        <w:szCs w:val="20"/>
      </w:rPr>
      <w:instrText xml:space="preserve"> NUMPAGES  </w:instrText>
    </w:r>
    <w:r w:rsidRPr="00A82775">
      <w:rPr>
        <w:rFonts w:ascii="Lexia" w:hAnsi="Lexia"/>
        <w:b/>
        <w:bCs/>
        <w:sz w:val="20"/>
        <w:szCs w:val="20"/>
      </w:rPr>
      <w:fldChar w:fldCharType="separate"/>
    </w:r>
    <w:r w:rsidR="00325585">
      <w:rPr>
        <w:rFonts w:ascii="Lexia" w:hAnsi="Lexia"/>
        <w:b/>
        <w:bCs/>
        <w:noProof/>
        <w:sz w:val="20"/>
        <w:szCs w:val="20"/>
      </w:rPr>
      <w:t>7</w:t>
    </w:r>
    <w:r w:rsidRPr="00A82775">
      <w:rPr>
        <w:rFonts w:ascii="Lexia" w:hAnsi="Lexia"/>
        <w:b/>
        <w:bCs/>
        <w:sz w:val="20"/>
        <w:szCs w:val="20"/>
      </w:rPr>
      <w:fldChar w:fldCharType="end"/>
    </w:r>
  </w:p>
  <w:p w:rsidR="00B84906" w:rsidRPr="00B903C5" w:rsidRDefault="00B84906" w:rsidP="00863A62">
    <w:pPr>
      <w:pStyle w:val="Footer"/>
      <w:tabs>
        <w:tab w:val="clear" w:pos="4320"/>
        <w:tab w:val="clear" w:pos="8640"/>
        <w:tab w:val="left" w:pos="13341"/>
      </w:tabs>
      <w:ind w:right="360"/>
      <w:rPr>
        <w:rFonts w:ascii="Verdana" w:hAnsi="Verda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pPr>
      <w:pStyle w:val="Footer"/>
      <w:jc w:val="right"/>
      <w:rPr>
        <w:rFonts w:ascii="Lexia" w:hAnsi="Lexia"/>
        <w:sz w:val="20"/>
        <w:szCs w:val="20"/>
      </w:rPr>
    </w:pPr>
    <w:r w:rsidRPr="00A82775">
      <w:rPr>
        <w:rFonts w:ascii="Lexia" w:hAnsi="Lexia"/>
        <w:sz w:val="20"/>
        <w:szCs w:val="20"/>
      </w:rPr>
      <w:t xml:space="preserve">Page </w:t>
    </w:r>
    <w:r w:rsidRPr="00A82775">
      <w:rPr>
        <w:rFonts w:ascii="Lexia" w:hAnsi="Lexia"/>
        <w:b/>
        <w:bCs/>
        <w:sz w:val="20"/>
        <w:szCs w:val="20"/>
      </w:rPr>
      <w:fldChar w:fldCharType="begin"/>
    </w:r>
    <w:r w:rsidRPr="00A82775">
      <w:rPr>
        <w:rFonts w:ascii="Lexia" w:hAnsi="Lexia"/>
        <w:b/>
        <w:bCs/>
        <w:sz w:val="20"/>
        <w:szCs w:val="20"/>
      </w:rPr>
      <w:instrText xml:space="preserve"> PAGE </w:instrText>
    </w:r>
    <w:r w:rsidRPr="00A82775">
      <w:rPr>
        <w:rFonts w:ascii="Lexia" w:hAnsi="Lexia"/>
        <w:b/>
        <w:bCs/>
        <w:sz w:val="20"/>
        <w:szCs w:val="20"/>
      </w:rPr>
      <w:fldChar w:fldCharType="separate"/>
    </w:r>
    <w:r w:rsidR="00325585">
      <w:rPr>
        <w:rFonts w:ascii="Lexia" w:hAnsi="Lexia"/>
        <w:b/>
        <w:bCs/>
        <w:noProof/>
        <w:sz w:val="20"/>
        <w:szCs w:val="20"/>
      </w:rPr>
      <w:t>3</w:t>
    </w:r>
    <w:r w:rsidRPr="00A82775">
      <w:rPr>
        <w:rFonts w:ascii="Lexia" w:hAnsi="Lexia"/>
        <w:b/>
        <w:bCs/>
        <w:sz w:val="20"/>
        <w:szCs w:val="20"/>
      </w:rPr>
      <w:fldChar w:fldCharType="end"/>
    </w:r>
    <w:r w:rsidRPr="00A82775">
      <w:rPr>
        <w:rFonts w:ascii="Lexia" w:hAnsi="Lexia"/>
        <w:sz w:val="20"/>
        <w:szCs w:val="20"/>
      </w:rPr>
      <w:t xml:space="preserve"> of </w:t>
    </w:r>
    <w:r w:rsidRPr="00A82775">
      <w:rPr>
        <w:rFonts w:ascii="Lexia" w:hAnsi="Lexia"/>
        <w:b/>
        <w:bCs/>
        <w:sz w:val="20"/>
        <w:szCs w:val="20"/>
      </w:rPr>
      <w:fldChar w:fldCharType="begin"/>
    </w:r>
    <w:r w:rsidRPr="00A82775">
      <w:rPr>
        <w:rFonts w:ascii="Lexia" w:hAnsi="Lexia"/>
        <w:b/>
        <w:bCs/>
        <w:sz w:val="20"/>
        <w:szCs w:val="20"/>
      </w:rPr>
      <w:instrText xml:space="preserve"> NUMPAGES  </w:instrText>
    </w:r>
    <w:r w:rsidRPr="00A82775">
      <w:rPr>
        <w:rFonts w:ascii="Lexia" w:hAnsi="Lexia"/>
        <w:b/>
        <w:bCs/>
        <w:sz w:val="20"/>
        <w:szCs w:val="20"/>
      </w:rPr>
      <w:fldChar w:fldCharType="separate"/>
    </w:r>
    <w:r w:rsidR="00325585">
      <w:rPr>
        <w:rFonts w:ascii="Lexia" w:hAnsi="Lexia"/>
        <w:b/>
        <w:bCs/>
        <w:noProof/>
        <w:sz w:val="20"/>
        <w:szCs w:val="20"/>
      </w:rPr>
      <w:t>3</w:t>
    </w:r>
    <w:r w:rsidRPr="00A82775">
      <w:rPr>
        <w:rFonts w:ascii="Lexia" w:hAnsi="Lexia"/>
        <w:b/>
        <w:bCs/>
        <w:sz w:val="20"/>
        <w:szCs w:val="20"/>
      </w:rPr>
      <w:fldChar w:fldCharType="end"/>
    </w:r>
  </w:p>
  <w:p w:rsidR="00B84906" w:rsidRDefault="00B849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pPr>
      <w:pStyle w:val="Footer"/>
      <w:jc w:val="right"/>
      <w:rPr>
        <w:rFonts w:ascii="Lexia" w:hAnsi="Lexia"/>
        <w:sz w:val="20"/>
        <w:szCs w:val="20"/>
      </w:rPr>
    </w:pPr>
    <w:r w:rsidRPr="00A82775">
      <w:rPr>
        <w:rFonts w:ascii="Lexia" w:hAnsi="Lexia"/>
        <w:sz w:val="20"/>
        <w:szCs w:val="20"/>
      </w:rPr>
      <w:t xml:space="preserve">Page </w:t>
    </w:r>
    <w:r w:rsidRPr="00A82775">
      <w:rPr>
        <w:rFonts w:ascii="Lexia" w:hAnsi="Lexia"/>
        <w:b/>
        <w:bCs/>
        <w:sz w:val="20"/>
        <w:szCs w:val="20"/>
      </w:rPr>
      <w:fldChar w:fldCharType="begin"/>
    </w:r>
    <w:r w:rsidRPr="00A82775">
      <w:rPr>
        <w:rFonts w:ascii="Lexia" w:hAnsi="Lexia"/>
        <w:b/>
        <w:bCs/>
        <w:sz w:val="20"/>
        <w:szCs w:val="20"/>
      </w:rPr>
      <w:instrText xml:space="preserve"> PAGE </w:instrText>
    </w:r>
    <w:r w:rsidRPr="00A82775">
      <w:rPr>
        <w:rFonts w:ascii="Lexia" w:hAnsi="Lexia"/>
        <w:b/>
        <w:bCs/>
        <w:sz w:val="20"/>
        <w:szCs w:val="20"/>
      </w:rPr>
      <w:fldChar w:fldCharType="separate"/>
    </w:r>
    <w:r>
      <w:rPr>
        <w:rFonts w:ascii="Lexia" w:hAnsi="Lexia"/>
        <w:b/>
        <w:bCs/>
        <w:noProof/>
        <w:sz w:val="20"/>
        <w:szCs w:val="20"/>
      </w:rPr>
      <w:t>3</w:t>
    </w:r>
    <w:r w:rsidRPr="00A82775">
      <w:rPr>
        <w:rFonts w:ascii="Lexia" w:hAnsi="Lexia"/>
        <w:b/>
        <w:bCs/>
        <w:sz w:val="20"/>
        <w:szCs w:val="20"/>
      </w:rPr>
      <w:fldChar w:fldCharType="end"/>
    </w:r>
    <w:r w:rsidRPr="00A82775">
      <w:rPr>
        <w:rFonts w:ascii="Lexia" w:hAnsi="Lexia"/>
        <w:sz w:val="20"/>
        <w:szCs w:val="20"/>
      </w:rPr>
      <w:t xml:space="preserve"> of </w:t>
    </w:r>
    <w:r w:rsidRPr="00A82775">
      <w:rPr>
        <w:rFonts w:ascii="Lexia" w:hAnsi="Lexia"/>
        <w:b/>
        <w:bCs/>
        <w:sz w:val="20"/>
        <w:szCs w:val="20"/>
      </w:rPr>
      <w:fldChar w:fldCharType="begin"/>
    </w:r>
    <w:r w:rsidRPr="00A82775">
      <w:rPr>
        <w:rFonts w:ascii="Lexia" w:hAnsi="Lexia"/>
        <w:b/>
        <w:bCs/>
        <w:sz w:val="20"/>
        <w:szCs w:val="20"/>
      </w:rPr>
      <w:instrText xml:space="preserve"> NUMPAGES  </w:instrText>
    </w:r>
    <w:r w:rsidRPr="00A82775">
      <w:rPr>
        <w:rFonts w:ascii="Lexia" w:hAnsi="Lexia"/>
        <w:b/>
        <w:bCs/>
        <w:sz w:val="20"/>
        <w:szCs w:val="20"/>
      </w:rPr>
      <w:fldChar w:fldCharType="separate"/>
    </w:r>
    <w:r w:rsidR="00B20689">
      <w:rPr>
        <w:rFonts w:ascii="Lexia" w:hAnsi="Lexia"/>
        <w:b/>
        <w:bCs/>
        <w:noProof/>
        <w:sz w:val="20"/>
        <w:szCs w:val="20"/>
      </w:rPr>
      <w:t>28</w:t>
    </w:r>
    <w:r w:rsidRPr="00A82775">
      <w:rPr>
        <w:rFonts w:ascii="Lexia" w:hAnsi="Lexia"/>
        <w:b/>
        <w:bCs/>
        <w:sz w:val="20"/>
        <w:szCs w:val="20"/>
      </w:rPr>
      <w:fldChar w:fldCharType="end"/>
    </w:r>
  </w:p>
  <w:p w:rsidR="00B84906" w:rsidRDefault="00B849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863A62" w:rsidRDefault="00B84906" w:rsidP="00C85705">
    <w:pPr>
      <w:pStyle w:val="Footer"/>
      <w:framePr w:wrap="around" w:vAnchor="text" w:hAnchor="margin" w:xAlign="right" w:y="1"/>
      <w:rPr>
        <w:rStyle w:val="PageNumber"/>
        <w:rFonts w:ascii="Verdana" w:hAnsi="Verdana"/>
        <w:color w:val="FFFFFF"/>
        <w:sz w:val="20"/>
        <w:szCs w:val="20"/>
      </w:rPr>
    </w:pPr>
    <w:r w:rsidRPr="00863A62">
      <w:rPr>
        <w:rStyle w:val="PageNumber"/>
        <w:rFonts w:ascii="Verdana" w:hAnsi="Verdana"/>
        <w:color w:val="FFFFFF"/>
        <w:sz w:val="20"/>
        <w:szCs w:val="20"/>
      </w:rPr>
      <w:fldChar w:fldCharType="begin"/>
    </w:r>
    <w:r w:rsidRPr="00863A62">
      <w:rPr>
        <w:rStyle w:val="PageNumber"/>
        <w:rFonts w:ascii="Verdana" w:hAnsi="Verdana"/>
        <w:color w:val="FFFFFF"/>
        <w:sz w:val="20"/>
        <w:szCs w:val="20"/>
      </w:rPr>
      <w:instrText xml:space="preserve">PAGE  </w:instrText>
    </w:r>
    <w:r w:rsidRPr="00863A62">
      <w:rPr>
        <w:rStyle w:val="PageNumber"/>
        <w:rFonts w:ascii="Verdana" w:hAnsi="Verdana"/>
        <w:color w:val="FFFFFF"/>
        <w:sz w:val="20"/>
        <w:szCs w:val="20"/>
      </w:rPr>
      <w:fldChar w:fldCharType="separate"/>
    </w:r>
    <w:r w:rsidR="00325585">
      <w:rPr>
        <w:rStyle w:val="PageNumber"/>
        <w:rFonts w:ascii="Verdana" w:hAnsi="Verdana"/>
        <w:noProof/>
        <w:color w:val="FFFFFF"/>
        <w:sz w:val="20"/>
        <w:szCs w:val="20"/>
      </w:rPr>
      <w:t>8</w:t>
    </w:r>
    <w:r w:rsidRPr="00863A62">
      <w:rPr>
        <w:rStyle w:val="PageNumber"/>
        <w:rFonts w:ascii="Verdana" w:hAnsi="Verdana"/>
        <w:color w:val="FFFFFF"/>
        <w:sz w:val="20"/>
        <w:szCs w:val="20"/>
      </w:rPr>
      <w:fldChar w:fldCharType="end"/>
    </w:r>
  </w:p>
  <w:p w:rsidR="00B84906" w:rsidRPr="00863A62" w:rsidRDefault="00B84906" w:rsidP="00863A62">
    <w:pPr>
      <w:pStyle w:val="Footer"/>
      <w:tabs>
        <w:tab w:val="clear" w:pos="4320"/>
        <w:tab w:val="clear" w:pos="8640"/>
        <w:tab w:val="left" w:pos="13341"/>
      </w:tabs>
      <w:ind w:right="360"/>
      <w:rPr>
        <w:rFonts w:ascii="Verdana" w:hAnsi="Verdan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pPr>
      <w:pStyle w:val="Footer"/>
      <w:jc w:val="right"/>
      <w:rPr>
        <w:rFonts w:ascii="Lexia" w:hAnsi="Lexia"/>
        <w:sz w:val="20"/>
        <w:szCs w:val="20"/>
      </w:rPr>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10</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10</w:t>
    </w:r>
    <w:r w:rsidRPr="004B0F5B">
      <w:rPr>
        <w:rFonts w:ascii="Lexia" w:hAnsi="Lexia"/>
        <w:b/>
        <w:bCs/>
        <w:sz w:val="20"/>
        <w:szCs w:val="20"/>
      </w:rPr>
      <w:fldChar w:fldCharType="end"/>
    </w:r>
  </w:p>
  <w:p w:rsidR="00B84906" w:rsidRPr="00863A62" w:rsidRDefault="00B84906" w:rsidP="00A82775">
    <w:pPr>
      <w:pStyle w:val="Footer"/>
      <w:tabs>
        <w:tab w:val="clear" w:pos="4320"/>
        <w:tab w:val="clear" w:pos="8640"/>
        <w:tab w:val="left" w:pos="13341"/>
      </w:tabs>
      <w:ind w:right="360"/>
      <w:rPr>
        <w:rFonts w:ascii="Verdana" w:hAnsi="Verdan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pPr>
      <w:pStyle w:val="Footer"/>
      <w:jc w:val="right"/>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14</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14</w:t>
    </w:r>
    <w:r w:rsidRPr="004B0F5B">
      <w:rPr>
        <w:rFonts w:ascii="Lexia" w:hAnsi="Lexia"/>
        <w:b/>
        <w:bCs/>
        <w:sz w:val="20"/>
        <w:szCs w:val="20"/>
      </w:rPr>
      <w:fldChar w:fldCharType="end"/>
    </w:r>
  </w:p>
  <w:p w:rsidR="00B84906" w:rsidRPr="00863A62" w:rsidRDefault="00B84906" w:rsidP="00863A62">
    <w:pPr>
      <w:pStyle w:val="Footer"/>
      <w:tabs>
        <w:tab w:val="clear" w:pos="4320"/>
        <w:tab w:val="clear" w:pos="8640"/>
        <w:tab w:val="left" w:pos="13341"/>
      </w:tabs>
      <w:ind w:right="360"/>
      <w:rPr>
        <w:rFonts w:ascii="Verdana" w:hAnsi="Verdan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pPr>
      <w:pStyle w:val="Footer"/>
      <w:jc w:val="right"/>
    </w:pPr>
    <w:r w:rsidRPr="004B0F5B">
      <w:rPr>
        <w:rFonts w:ascii="Lexia" w:hAnsi="Lexia"/>
        <w:sz w:val="20"/>
        <w:szCs w:val="20"/>
      </w:rPr>
      <w:t xml:space="preserve">Page </w:t>
    </w:r>
    <w:r w:rsidRPr="004B0F5B">
      <w:rPr>
        <w:rFonts w:ascii="Lexia" w:hAnsi="Lexia"/>
        <w:b/>
        <w:bCs/>
        <w:sz w:val="20"/>
        <w:szCs w:val="20"/>
      </w:rPr>
      <w:fldChar w:fldCharType="begin"/>
    </w:r>
    <w:r w:rsidRPr="004B0F5B">
      <w:rPr>
        <w:rFonts w:ascii="Lexia" w:hAnsi="Lexia"/>
        <w:b/>
        <w:bCs/>
        <w:sz w:val="20"/>
        <w:szCs w:val="20"/>
      </w:rPr>
      <w:instrText xml:space="preserve"> PAGE </w:instrText>
    </w:r>
    <w:r w:rsidRPr="004B0F5B">
      <w:rPr>
        <w:rFonts w:ascii="Lexia" w:hAnsi="Lexia"/>
        <w:b/>
        <w:bCs/>
        <w:sz w:val="20"/>
        <w:szCs w:val="20"/>
      </w:rPr>
      <w:fldChar w:fldCharType="separate"/>
    </w:r>
    <w:r w:rsidR="00325585">
      <w:rPr>
        <w:rFonts w:ascii="Lexia" w:hAnsi="Lexia"/>
        <w:b/>
        <w:bCs/>
        <w:noProof/>
        <w:sz w:val="20"/>
        <w:szCs w:val="20"/>
      </w:rPr>
      <w:t>12</w:t>
    </w:r>
    <w:r w:rsidRPr="004B0F5B">
      <w:rPr>
        <w:rFonts w:ascii="Lexia" w:hAnsi="Lexia"/>
        <w:b/>
        <w:bCs/>
        <w:sz w:val="20"/>
        <w:szCs w:val="20"/>
      </w:rPr>
      <w:fldChar w:fldCharType="end"/>
    </w:r>
    <w:r w:rsidRPr="004B0F5B">
      <w:rPr>
        <w:rFonts w:ascii="Lexia" w:hAnsi="Lexia"/>
        <w:sz w:val="20"/>
        <w:szCs w:val="20"/>
      </w:rPr>
      <w:t xml:space="preserve"> of </w:t>
    </w:r>
    <w:r w:rsidRPr="004B0F5B">
      <w:rPr>
        <w:rFonts w:ascii="Lexia" w:hAnsi="Lexia"/>
        <w:b/>
        <w:bCs/>
        <w:sz w:val="20"/>
        <w:szCs w:val="20"/>
      </w:rPr>
      <w:fldChar w:fldCharType="begin"/>
    </w:r>
    <w:r w:rsidRPr="004B0F5B">
      <w:rPr>
        <w:rFonts w:ascii="Lexia" w:hAnsi="Lexia"/>
        <w:b/>
        <w:bCs/>
        <w:sz w:val="20"/>
        <w:szCs w:val="20"/>
      </w:rPr>
      <w:instrText xml:space="preserve"> NUMPAGES  </w:instrText>
    </w:r>
    <w:r w:rsidRPr="004B0F5B">
      <w:rPr>
        <w:rFonts w:ascii="Lexia" w:hAnsi="Lexia"/>
        <w:b/>
        <w:bCs/>
        <w:sz w:val="20"/>
        <w:szCs w:val="20"/>
      </w:rPr>
      <w:fldChar w:fldCharType="separate"/>
    </w:r>
    <w:r w:rsidR="00325585">
      <w:rPr>
        <w:rFonts w:ascii="Lexia" w:hAnsi="Lexia"/>
        <w:b/>
        <w:bCs/>
        <w:noProof/>
        <w:sz w:val="20"/>
        <w:szCs w:val="20"/>
      </w:rPr>
      <w:t>12</w:t>
    </w:r>
    <w:r w:rsidRPr="004B0F5B">
      <w:rPr>
        <w:rFonts w:ascii="Lexia" w:hAnsi="Lexia"/>
        <w:b/>
        <w:bCs/>
        <w:sz w:val="20"/>
        <w:szCs w:val="20"/>
      </w:rPr>
      <w:fldChar w:fldCharType="end"/>
    </w:r>
  </w:p>
  <w:p w:rsidR="00B84906" w:rsidRPr="009B640B" w:rsidRDefault="00B84906" w:rsidP="00FF1072">
    <w:pPr>
      <w:pStyle w:val="Footer"/>
      <w:jc w:val="right"/>
      <w:rPr>
        <w:rFonts w:ascii="Verdana" w:hAnsi="Verdan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863A62" w:rsidRDefault="00B84906" w:rsidP="00C85705">
    <w:pPr>
      <w:pStyle w:val="Footer"/>
      <w:framePr w:wrap="around" w:vAnchor="text" w:hAnchor="margin" w:xAlign="right" w:y="1"/>
      <w:rPr>
        <w:rStyle w:val="PageNumber"/>
        <w:rFonts w:ascii="Verdana" w:hAnsi="Verdana"/>
        <w:color w:val="FFFFFF"/>
        <w:sz w:val="20"/>
        <w:szCs w:val="20"/>
      </w:rPr>
    </w:pPr>
    <w:r w:rsidRPr="00863A62">
      <w:rPr>
        <w:rStyle w:val="PageNumber"/>
        <w:rFonts w:ascii="Verdana" w:hAnsi="Verdana"/>
        <w:color w:val="FFFFFF"/>
        <w:sz w:val="20"/>
        <w:szCs w:val="20"/>
      </w:rPr>
      <w:fldChar w:fldCharType="begin"/>
    </w:r>
    <w:r w:rsidRPr="00863A62">
      <w:rPr>
        <w:rStyle w:val="PageNumber"/>
        <w:rFonts w:ascii="Verdana" w:hAnsi="Verdana"/>
        <w:color w:val="FFFFFF"/>
        <w:sz w:val="20"/>
        <w:szCs w:val="20"/>
      </w:rPr>
      <w:instrText xml:space="preserve">PAGE  </w:instrText>
    </w:r>
    <w:r w:rsidRPr="00863A62">
      <w:rPr>
        <w:rStyle w:val="PageNumber"/>
        <w:rFonts w:ascii="Verdana" w:hAnsi="Verdana"/>
        <w:color w:val="FFFFFF"/>
        <w:sz w:val="20"/>
        <w:szCs w:val="20"/>
      </w:rPr>
      <w:fldChar w:fldCharType="separate"/>
    </w:r>
    <w:r w:rsidR="00325585">
      <w:rPr>
        <w:rStyle w:val="PageNumber"/>
        <w:rFonts w:ascii="Verdana" w:hAnsi="Verdana"/>
        <w:noProof/>
        <w:color w:val="FFFFFF"/>
        <w:sz w:val="20"/>
        <w:szCs w:val="20"/>
      </w:rPr>
      <w:t>15</w:t>
    </w:r>
    <w:r w:rsidRPr="00863A62">
      <w:rPr>
        <w:rStyle w:val="PageNumber"/>
        <w:rFonts w:ascii="Verdana" w:hAnsi="Verdana"/>
        <w:color w:val="FFFFFF"/>
        <w:sz w:val="20"/>
        <w:szCs w:val="20"/>
      </w:rPr>
      <w:fldChar w:fldCharType="end"/>
    </w:r>
  </w:p>
  <w:p w:rsidR="00B84906" w:rsidRPr="00863A62" w:rsidRDefault="00B84906" w:rsidP="00863A62">
    <w:pPr>
      <w:pStyle w:val="Footer"/>
      <w:tabs>
        <w:tab w:val="clear" w:pos="4320"/>
        <w:tab w:val="clear" w:pos="8640"/>
        <w:tab w:val="left" w:pos="13341"/>
      </w:tabs>
      <w:ind w:right="360"/>
      <w:rPr>
        <w:rFonts w:ascii="Verdana" w:hAnsi="Verdana"/>
      </w:rPr>
    </w:pPr>
    <w:r>
      <w:rPr>
        <w:rFonts w:ascii="Verdana" w:hAnsi="Verdan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AF" w:rsidRDefault="009127AF">
      <w:r>
        <w:separator/>
      </w:r>
    </w:p>
  </w:footnote>
  <w:footnote w:type="continuationSeparator" w:id="0">
    <w:p w:rsidR="009127AF" w:rsidRDefault="00912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center" w:pos="5310"/>
        <w:tab w:val="right" w:pos="9781"/>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r>
    <w:r w:rsidRPr="00A82775">
      <w:rPr>
        <w:rFonts w:ascii="Lexia" w:hAnsi="Lexia"/>
        <w:b/>
        <w:sz w:val="20"/>
        <w:szCs w:val="20"/>
      </w:rPr>
      <w:tab/>
      <w:t>Annual corporate plan to March 2013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rsidP="00D046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4906" w:rsidRDefault="00B849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Pr>
        <w:rFonts w:ascii="Lexia" w:hAnsi="Lexia"/>
        <w:b/>
        <w:sz w:val="20"/>
        <w:szCs w:val="20"/>
      </w:rPr>
      <w:tab/>
    </w:r>
    <w:r>
      <w:rPr>
        <w:rFonts w:ascii="Lexia" w:hAnsi="Lexia"/>
        <w:b/>
        <w:sz w:val="20"/>
        <w:szCs w:val="20"/>
      </w:rPr>
      <w:tab/>
    </w:r>
    <w:r w:rsidRPr="00A82775">
      <w:rPr>
        <w:rFonts w:ascii="Lexia" w:hAnsi="Lexia"/>
        <w:b/>
        <w:sz w:val="20"/>
        <w:szCs w:val="20"/>
      </w:rPr>
      <w:t>Annual corporate plan to March 2013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rsidP="00D046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4906" w:rsidRDefault="00B849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Pr>
        <w:rFonts w:ascii="Lexia" w:hAnsi="Lexia"/>
        <w:b/>
        <w:sz w:val="20"/>
        <w:szCs w:val="20"/>
      </w:rPr>
      <w:tab/>
    </w:r>
    <w:r w:rsidRPr="00A82775">
      <w:rPr>
        <w:rFonts w:ascii="Lexia" w:hAnsi="Lexia"/>
        <w:b/>
        <w:sz w:val="20"/>
        <w:szCs w:val="20"/>
      </w:rPr>
      <w:t>Annual corporate plan to March 2013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Pr>
        <w:rFonts w:ascii="Lexia" w:hAnsi="Lexia"/>
        <w:b/>
        <w:sz w:val="20"/>
        <w:szCs w:val="20"/>
      </w:rPr>
      <w:tab/>
    </w:r>
    <w:r>
      <w:rPr>
        <w:rFonts w:ascii="Lexia" w:hAnsi="Lexia"/>
        <w:b/>
        <w:sz w:val="20"/>
        <w:szCs w:val="20"/>
      </w:rPr>
      <w:tab/>
    </w:r>
    <w:r w:rsidRPr="00A82775">
      <w:rPr>
        <w:rFonts w:ascii="Lexia" w:hAnsi="Lexia"/>
        <w:b/>
        <w:sz w:val="20"/>
        <w:szCs w:val="20"/>
      </w:rPr>
      <w:t>Annual corporate plan to March 2013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Pr>
        <w:rFonts w:ascii="Lexia" w:hAnsi="Lexia"/>
        <w:b/>
        <w:sz w:val="20"/>
        <w:szCs w:val="20"/>
      </w:rPr>
      <w:tab/>
    </w:r>
    <w:r w:rsidRPr="00A82775">
      <w:rPr>
        <w:rFonts w:ascii="Lexia" w:hAnsi="Lexia"/>
        <w:b/>
        <w:sz w:val="20"/>
        <w:szCs w:val="20"/>
      </w:rPr>
      <w:t>Annual corporate plan to March 2013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rsidP="00C62029">
    <w:pPr>
      <w:pStyle w:val="Header"/>
      <w:tabs>
        <w:tab w:val="clear" w:pos="8640"/>
        <w:tab w:val="right" w:pos="9498"/>
      </w:tabs>
      <w:rPr>
        <w:rFonts w:ascii="Lexia" w:hAnsi="Lexia"/>
        <w:b/>
        <w:sz w:val="20"/>
        <w:szCs w:val="20"/>
      </w:rPr>
    </w:pPr>
    <w:r w:rsidRPr="004B0F5B">
      <w:rPr>
        <w:rFonts w:ascii="Lexia" w:hAnsi="Lexia"/>
        <w:b/>
        <w:sz w:val="20"/>
        <w:szCs w:val="20"/>
      </w:rPr>
      <w:t>HelpAge International</w:t>
    </w:r>
    <w:r w:rsidRPr="004B0F5B">
      <w:rPr>
        <w:rFonts w:ascii="Lexia" w:hAnsi="Lexia"/>
        <w:b/>
        <w:sz w:val="20"/>
        <w:szCs w:val="20"/>
      </w:rPr>
      <w:tab/>
    </w:r>
    <w:r w:rsidRPr="004B0F5B">
      <w:rPr>
        <w:rFonts w:ascii="Lexia" w:hAnsi="Lexia"/>
        <w:b/>
        <w:sz w:val="20"/>
        <w:szCs w:val="20"/>
      </w:rPr>
      <w:tab/>
      <w:t>Corporate plan to March 2013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rsidP="004B0F5B">
    <w:pPr>
      <w:pStyle w:val="Header"/>
      <w:tabs>
        <w:tab w:val="clear" w:pos="8640"/>
        <w:tab w:val="right" w:pos="13892"/>
      </w:tabs>
      <w:rPr>
        <w:rFonts w:ascii="Lexia" w:hAnsi="Lexia"/>
        <w:b/>
        <w:sz w:val="20"/>
        <w:szCs w:val="20"/>
      </w:rPr>
    </w:pPr>
    <w:r w:rsidRPr="004B0F5B">
      <w:rPr>
        <w:rFonts w:ascii="Lexia" w:hAnsi="Lexia"/>
        <w:b/>
        <w:sz w:val="20"/>
        <w:szCs w:val="20"/>
      </w:rPr>
      <w:t>HelpAge International</w:t>
    </w:r>
    <w:r w:rsidRPr="004B0F5B">
      <w:rPr>
        <w:rFonts w:ascii="Lexia" w:hAnsi="Lexia"/>
        <w:b/>
        <w:sz w:val="20"/>
        <w:szCs w:val="20"/>
      </w:rPr>
      <w:tab/>
    </w:r>
    <w:r>
      <w:rPr>
        <w:rFonts w:ascii="Lexia" w:hAnsi="Lexia"/>
        <w:b/>
        <w:sz w:val="20"/>
        <w:szCs w:val="20"/>
      </w:rPr>
      <w:tab/>
    </w:r>
    <w:r w:rsidRPr="004B0F5B">
      <w:rPr>
        <w:rFonts w:ascii="Lexia" w:hAnsi="Lexia"/>
        <w:b/>
        <w:sz w:val="20"/>
        <w:szCs w:val="20"/>
      </w:rPr>
      <w:t>Corporate plan to March 2013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4B0F5B" w:rsidRDefault="00B84906" w:rsidP="004B0F5B">
    <w:pPr>
      <w:pStyle w:val="Header"/>
      <w:tabs>
        <w:tab w:val="clear" w:pos="8640"/>
        <w:tab w:val="right" w:pos="9639"/>
        <w:tab w:val="right" w:pos="13892"/>
      </w:tabs>
      <w:rPr>
        <w:rFonts w:ascii="Lexia" w:hAnsi="Lexia"/>
        <w:b/>
        <w:sz w:val="20"/>
        <w:szCs w:val="20"/>
      </w:rPr>
    </w:pPr>
    <w:r w:rsidRPr="004B0F5B">
      <w:rPr>
        <w:rFonts w:ascii="Lexia" w:hAnsi="Lexia"/>
        <w:b/>
        <w:sz w:val="20"/>
        <w:szCs w:val="20"/>
      </w:rPr>
      <w:t>HelpAge International</w:t>
    </w:r>
    <w:r>
      <w:rPr>
        <w:rFonts w:ascii="Lexia" w:hAnsi="Lexia"/>
        <w:b/>
        <w:sz w:val="20"/>
        <w:szCs w:val="20"/>
      </w:rPr>
      <w:tab/>
    </w:r>
    <w:r>
      <w:rPr>
        <w:rFonts w:ascii="Lexia" w:hAnsi="Lexia"/>
        <w:b/>
        <w:sz w:val="20"/>
        <w:szCs w:val="20"/>
      </w:rPr>
      <w:tab/>
    </w:r>
    <w:r w:rsidRPr="004B0F5B">
      <w:rPr>
        <w:rFonts w:ascii="Lexia" w:hAnsi="Lexia"/>
        <w:b/>
        <w:sz w:val="20"/>
        <w:szCs w:val="20"/>
      </w:rPr>
      <w:t>Corporate plan to March 2013</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3D3337" w:rsidRDefault="00B84906" w:rsidP="003D33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center" w:pos="5310"/>
        <w:tab w:val="right" w:pos="9781"/>
      </w:tabs>
      <w:rPr>
        <w:rFonts w:ascii="Lexia" w:hAnsi="Lexia"/>
        <w:b/>
        <w:sz w:val="20"/>
        <w:szCs w:val="20"/>
      </w:rPr>
    </w:pPr>
    <w:r w:rsidRPr="00A82775">
      <w:rPr>
        <w:rFonts w:ascii="Lexia" w:hAnsi="Lexia"/>
        <w:b/>
        <w:sz w:val="20"/>
        <w:szCs w:val="20"/>
      </w:rPr>
      <w:tab/>
    </w:r>
    <w:r w:rsidRPr="00A82775">
      <w:rPr>
        <w:rFonts w:ascii="Lexia" w:hAnsi="Lexia"/>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center" w:pos="5310"/>
        <w:tab w:val="right" w:pos="9781"/>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r>
    <w:r w:rsidRPr="00A82775">
      <w:rPr>
        <w:rFonts w:ascii="Lexia" w:hAnsi="Lexia"/>
        <w:b/>
        <w:sz w:val="20"/>
        <w:szCs w:val="20"/>
      </w:rPr>
      <w:tab/>
      <w:t>Annual corporate plan to March 2013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center" w:pos="5310"/>
        <w:tab w:val="right" w:pos="9781"/>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r>
    <w:r w:rsidRPr="00A82775">
      <w:rPr>
        <w:rFonts w:ascii="Lexia" w:hAnsi="Lexia"/>
        <w:b/>
        <w:sz w:val="20"/>
        <w:szCs w:val="20"/>
      </w:rPr>
      <w:tab/>
      <w:t>Annual corporate plan to March 2013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center" w:pos="5310"/>
        <w:tab w:val="right" w:pos="15026"/>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r>
    <w:r>
      <w:rPr>
        <w:rFonts w:ascii="Lexia" w:hAnsi="Lexia"/>
        <w:b/>
        <w:sz w:val="20"/>
        <w:szCs w:val="20"/>
      </w:rPr>
      <w:tab/>
    </w:r>
    <w:r w:rsidRPr="00A82775">
      <w:rPr>
        <w:rFonts w:ascii="Lexia" w:hAnsi="Lexia"/>
        <w:b/>
        <w:sz w:val="20"/>
        <w:szCs w:val="20"/>
      </w:rPr>
      <w:t>Annual corporate plan to March 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t>Annual corporate plan to March 2013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sidRPr="00A82775">
      <w:rPr>
        <w:rFonts w:ascii="Lexia" w:hAnsi="Lexia"/>
        <w:b/>
        <w:sz w:val="20"/>
        <w:szCs w:val="20"/>
      </w:rPr>
      <w:tab/>
    </w:r>
    <w:r>
      <w:rPr>
        <w:rFonts w:ascii="Lexia" w:hAnsi="Lexia"/>
        <w:b/>
        <w:sz w:val="20"/>
        <w:szCs w:val="20"/>
      </w:rPr>
      <w:tab/>
    </w:r>
    <w:r w:rsidRPr="00A82775">
      <w:rPr>
        <w:rFonts w:ascii="Lexia" w:hAnsi="Lexia"/>
        <w:b/>
        <w:sz w:val="20"/>
        <w:szCs w:val="20"/>
      </w:rPr>
      <w:t>Annual corporate plan to March 2013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Default="00B84906" w:rsidP="00D046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4906" w:rsidRDefault="00B849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06" w:rsidRPr="00A82775" w:rsidRDefault="00B84906" w:rsidP="00A82775">
    <w:pPr>
      <w:pStyle w:val="Header"/>
      <w:tabs>
        <w:tab w:val="clear" w:pos="4320"/>
        <w:tab w:val="clear" w:pos="8640"/>
        <w:tab w:val="right" w:pos="9639"/>
        <w:tab w:val="right" w:pos="15026"/>
      </w:tabs>
      <w:rPr>
        <w:rFonts w:ascii="Lexia" w:hAnsi="Lexia"/>
        <w:b/>
        <w:sz w:val="20"/>
        <w:szCs w:val="20"/>
      </w:rPr>
    </w:pPr>
    <w:r w:rsidRPr="00A82775">
      <w:rPr>
        <w:rFonts w:ascii="Lexia" w:hAnsi="Lexia"/>
        <w:b/>
        <w:sz w:val="20"/>
        <w:szCs w:val="20"/>
      </w:rPr>
      <w:t xml:space="preserve">HelpAge International </w:t>
    </w:r>
    <w:r>
      <w:rPr>
        <w:rFonts w:ascii="Lexia" w:hAnsi="Lexia"/>
        <w:b/>
        <w:sz w:val="20"/>
        <w:szCs w:val="20"/>
      </w:rPr>
      <w:tab/>
    </w:r>
    <w:r w:rsidRPr="00A82775">
      <w:rPr>
        <w:rFonts w:ascii="Lexia" w:hAnsi="Lexia"/>
        <w:b/>
        <w:sz w:val="20"/>
        <w:szCs w:val="20"/>
      </w:rPr>
      <w:t>Annual corporate plan to March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in;height:2in" o:bullet="t">
        <v:imagedata r:id="rId1" o:title="art65B6"/>
      </v:shape>
    </w:pict>
  </w:numPicBullet>
  <w:abstractNum w:abstractNumId="0">
    <w:nsid w:val="005A1C73"/>
    <w:multiLevelType w:val="hybridMultilevel"/>
    <w:tmpl w:val="271001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C523AC"/>
    <w:multiLevelType w:val="hybridMultilevel"/>
    <w:tmpl w:val="48F6860A"/>
    <w:lvl w:ilvl="0" w:tplc="08090001">
      <w:start w:val="1"/>
      <w:numFmt w:val="bullet"/>
      <w:lvlText w:val=""/>
      <w:lvlJc w:val="left"/>
      <w:pPr>
        <w:tabs>
          <w:tab w:val="num" w:pos="720"/>
        </w:tabs>
        <w:ind w:left="720" w:hanging="360"/>
      </w:pPr>
      <w:rPr>
        <w:rFonts w:ascii="Symbol" w:hAnsi="Symbol" w:hint="default"/>
      </w:rPr>
    </w:lvl>
    <w:lvl w:ilvl="1" w:tplc="87B4A854" w:tentative="1">
      <w:start w:val="1"/>
      <w:numFmt w:val="bullet"/>
      <w:lvlText w:val="•"/>
      <w:lvlJc w:val="left"/>
      <w:pPr>
        <w:tabs>
          <w:tab w:val="num" w:pos="1440"/>
        </w:tabs>
        <w:ind w:left="1440" w:hanging="360"/>
      </w:pPr>
      <w:rPr>
        <w:rFonts w:ascii="Arial" w:hAnsi="Arial" w:hint="default"/>
      </w:rPr>
    </w:lvl>
    <w:lvl w:ilvl="2" w:tplc="1F9ADC46" w:tentative="1">
      <w:start w:val="1"/>
      <w:numFmt w:val="bullet"/>
      <w:lvlText w:val="•"/>
      <w:lvlJc w:val="left"/>
      <w:pPr>
        <w:tabs>
          <w:tab w:val="num" w:pos="2160"/>
        </w:tabs>
        <w:ind w:left="2160" w:hanging="360"/>
      </w:pPr>
      <w:rPr>
        <w:rFonts w:ascii="Arial" w:hAnsi="Arial" w:hint="default"/>
      </w:rPr>
    </w:lvl>
    <w:lvl w:ilvl="3" w:tplc="240EAB28" w:tentative="1">
      <w:start w:val="1"/>
      <w:numFmt w:val="bullet"/>
      <w:lvlText w:val="•"/>
      <w:lvlJc w:val="left"/>
      <w:pPr>
        <w:tabs>
          <w:tab w:val="num" w:pos="2880"/>
        </w:tabs>
        <w:ind w:left="2880" w:hanging="360"/>
      </w:pPr>
      <w:rPr>
        <w:rFonts w:ascii="Arial" w:hAnsi="Arial" w:hint="default"/>
      </w:rPr>
    </w:lvl>
    <w:lvl w:ilvl="4" w:tplc="883A8D60" w:tentative="1">
      <w:start w:val="1"/>
      <w:numFmt w:val="bullet"/>
      <w:lvlText w:val="•"/>
      <w:lvlJc w:val="left"/>
      <w:pPr>
        <w:tabs>
          <w:tab w:val="num" w:pos="3600"/>
        </w:tabs>
        <w:ind w:left="3600" w:hanging="360"/>
      </w:pPr>
      <w:rPr>
        <w:rFonts w:ascii="Arial" w:hAnsi="Arial" w:hint="default"/>
      </w:rPr>
    </w:lvl>
    <w:lvl w:ilvl="5" w:tplc="06C4C72E" w:tentative="1">
      <w:start w:val="1"/>
      <w:numFmt w:val="bullet"/>
      <w:lvlText w:val="•"/>
      <w:lvlJc w:val="left"/>
      <w:pPr>
        <w:tabs>
          <w:tab w:val="num" w:pos="4320"/>
        </w:tabs>
        <w:ind w:left="4320" w:hanging="360"/>
      </w:pPr>
      <w:rPr>
        <w:rFonts w:ascii="Arial" w:hAnsi="Arial" w:hint="default"/>
      </w:rPr>
    </w:lvl>
    <w:lvl w:ilvl="6" w:tplc="E092EACA" w:tentative="1">
      <w:start w:val="1"/>
      <w:numFmt w:val="bullet"/>
      <w:lvlText w:val="•"/>
      <w:lvlJc w:val="left"/>
      <w:pPr>
        <w:tabs>
          <w:tab w:val="num" w:pos="5040"/>
        </w:tabs>
        <w:ind w:left="5040" w:hanging="360"/>
      </w:pPr>
      <w:rPr>
        <w:rFonts w:ascii="Arial" w:hAnsi="Arial" w:hint="default"/>
      </w:rPr>
    </w:lvl>
    <w:lvl w:ilvl="7" w:tplc="094016FC" w:tentative="1">
      <w:start w:val="1"/>
      <w:numFmt w:val="bullet"/>
      <w:lvlText w:val="•"/>
      <w:lvlJc w:val="left"/>
      <w:pPr>
        <w:tabs>
          <w:tab w:val="num" w:pos="5760"/>
        </w:tabs>
        <w:ind w:left="5760" w:hanging="360"/>
      </w:pPr>
      <w:rPr>
        <w:rFonts w:ascii="Arial" w:hAnsi="Arial" w:hint="default"/>
      </w:rPr>
    </w:lvl>
    <w:lvl w:ilvl="8" w:tplc="1A60499A" w:tentative="1">
      <w:start w:val="1"/>
      <w:numFmt w:val="bullet"/>
      <w:lvlText w:val="•"/>
      <w:lvlJc w:val="left"/>
      <w:pPr>
        <w:tabs>
          <w:tab w:val="num" w:pos="6480"/>
        </w:tabs>
        <w:ind w:left="6480" w:hanging="360"/>
      </w:pPr>
      <w:rPr>
        <w:rFonts w:ascii="Arial" w:hAnsi="Arial" w:hint="default"/>
      </w:rPr>
    </w:lvl>
  </w:abstractNum>
  <w:abstractNum w:abstractNumId="2">
    <w:nsid w:val="030D40A8"/>
    <w:multiLevelType w:val="hybridMultilevel"/>
    <w:tmpl w:val="63869E74"/>
    <w:lvl w:ilvl="0" w:tplc="948C56A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5226B1"/>
    <w:multiLevelType w:val="hybridMultilevel"/>
    <w:tmpl w:val="1A940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766AB0"/>
    <w:multiLevelType w:val="hybridMultilevel"/>
    <w:tmpl w:val="7168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237FB"/>
    <w:multiLevelType w:val="hybridMultilevel"/>
    <w:tmpl w:val="B902180E"/>
    <w:lvl w:ilvl="0" w:tplc="1534B258">
      <w:start w:val="1"/>
      <w:numFmt w:val="bullet"/>
      <w:lvlText w:val="•"/>
      <w:lvlJc w:val="left"/>
      <w:pPr>
        <w:tabs>
          <w:tab w:val="num" w:pos="720"/>
        </w:tabs>
        <w:ind w:left="720" w:hanging="360"/>
      </w:pPr>
      <w:rPr>
        <w:rFonts w:ascii="Times New Roman" w:hAnsi="Times New Roman" w:hint="default"/>
      </w:rPr>
    </w:lvl>
    <w:lvl w:ilvl="1" w:tplc="7E1A4B5E" w:tentative="1">
      <w:start w:val="1"/>
      <w:numFmt w:val="bullet"/>
      <w:lvlText w:val="•"/>
      <w:lvlJc w:val="left"/>
      <w:pPr>
        <w:tabs>
          <w:tab w:val="num" w:pos="1440"/>
        </w:tabs>
        <w:ind w:left="1440" w:hanging="360"/>
      </w:pPr>
      <w:rPr>
        <w:rFonts w:ascii="Times New Roman" w:hAnsi="Times New Roman" w:hint="default"/>
      </w:rPr>
    </w:lvl>
    <w:lvl w:ilvl="2" w:tplc="C02026BE" w:tentative="1">
      <w:start w:val="1"/>
      <w:numFmt w:val="bullet"/>
      <w:lvlText w:val="•"/>
      <w:lvlJc w:val="left"/>
      <w:pPr>
        <w:tabs>
          <w:tab w:val="num" w:pos="2160"/>
        </w:tabs>
        <w:ind w:left="2160" w:hanging="360"/>
      </w:pPr>
      <w:rPr>
        <w:rFonts w:ascii="Times New Roman" w:hAnsi="Times New Roman" w:hint="default"/>
      </w:rPr>
    </w:lvl>
    <w:lvl w:ilvl="3" w:tplc="C4660A9E" w:tentative="1">
      <w:start w:val="1"/>
      <w:numFmt w:val="bullet"/>
      <w:lvlText w:val="•"/>
      <w:lvlJc w:val="left"/>
      <w:pPr>
        <w:tabs>
          <w:tab w:val="num" w:pos="2880"/>
        </w:tabs>
        <w:ind w:left="2880" w:hanging="360"/>
      </w:pPr>
      <w:rPr>
        <w:rFonts w:ascii="Times New Roman" w:hAnsi="Times New Roman" w:hint="default"/>
      </w:rPr>
    </w:lvl>
    <w:lvl w:ilvl="4" w:tplc="99D60DC6" w:tentative="1">
      <w:start w:val="1"/>
      <w:numFmt w:val="bullet"/>
      <w:lvlText w:val="•"/>
      <w:lvlJc w:val="left"/>
      <w:pPr>
        <w:tabs>
          <w:tab w:val="num" w:pos="3600"/>
        </w:tabs>
        <w:ind w:left="3600" w:hanging="360"/>
      </w:pPr>
      <w:rPr>
        <w:rFonts w:ascii="Times New Roman" w:hAnsi="Times New Roman" w:hint="default"/>
      </w:rPr>
    </w:lvl>
    <w:lvl w:ilvl="5" w:tplc="B784B772" w:tentative="1">
      <w:start w:val="1"/>
      <w:numFmt w:val="bullet"/>
      <w:lvlText w:val="•"/>
      <w:lvlJc w:val="left"/>
      <w:pPr>
        <w:tabs>
          <w:tab w:val="num" w:pos="4320"/>
        </w:tabs>
        <w:ind w:left="4320" w:hanging="360"/>
      </w:pPr>
      <w:rPr>
        <w:rFonts w:ascii="Times New Roman" w:hAnsi="Times New Roman" w:hint="default"/>
      </w:rPr>
    </w:lvl>
    <w:lvl w:ilvl="6" w:tplc="41ACC34C" w:tentative="1">
      <w:start w:val="1"/>
      <w:numFmt w:val="bullet"/>
      <w:lvlText w:val="•"/>
      <w:lvlJc w:val="left"/>
      <w:pPr>
        <w:tabs>
          <w:tab w:val="num" w:pos="5040"/>
        </w:tabs>
        <w:ind w:left="5040" w:hanging="360"/>
      </w:pPr>
      <w:rPr>
        <w:rFonts w:ascii="Times New Roman" w:hAnsi="Times New Roman" w:hint="default"/>
      </w:rPr>
    </w:lvl>
    <w:lvl w:ilvl="7" w:tplc="CD7A78D6" w:tentative="1">
      <w:start w:val="1"/>
      <w:numFmt w:val="bullet"/>
      <w:lvlText w:val="•"/>
      <w:lvlJc w:val="left"/>
      <w:pPr>
        <w:tabs>
          <w:tab w:val="num" w:pos="5760"/>
        </w:tabs>
        <w:ind w:left="5760" w:hanging="360"/>
      </w:pPr>
      <w:rPr>
        <w:rFonts w:ascii="Times New Roman" w:hAnsi="Times New Roman" w:hint="default"/>
      </w:rPr>
    </w:lvl>
    <w:lvl w:ilvl="8" w:tplc="34DC3F2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ED62DA"/>
    <w:multiLevelType w:val="hybridMultilevel"/>
    <w:tmpl w:val="3DB6D946"/>
    <w:lvl w:ilvl="0" w:tplc="7D12ACB8">
      <w:numFmt w:val="bullet"/>
      <w:lvlText w:val="-"/>
      <w:lvlJc w:val="left"/>
      <w:pPr>
        <w:ind w:left="720" w:hanging="360"/>
      </w:pPr>
      <w:rPr>
        <w:rFonts w:ascii="Lexia" w:eastAsia="Times New Roman" w:hAnsi="Lexia" w:cs="Times New Roman"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D2EB3"/>
    <w:multiLevelType w:val="hybridMultilevel"/>
    <w:tmpl w:val="EE722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A7196E"/>
    <w:multiLevelType w:val="hybridMultilevel"/>
    <w:tmpl w:val="7E5E4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FEB2B89"/>
    <w:multiLevelType w:val="hybridMultilevel"/>
    <w:tmpl w:val="9EEC3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01A324D"/>
    <w:multiLevelType w:val="hybridMultilevel"/>
    <w:tmpl w:val="C228F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0A22AC7"/>
    <w:multiLevelType w:val="hybridMultilevel"/>
    <w:tmpl w:val="A72A6926"/>
    <w:lvl w:ilvl="0" w:tplc="54C684D6">
      <w:start w:val="1"/>
      <w:numFmt w:val="bullet"/>
      <w:lvlText w:val="•"/>
      <w:lvlJc w:val="left"/>
      <w:pPr>
        <w:tabs>
          <w:tab w:val="num" w:pos="720"/>
        </w:tabs>
        <w:ind w:left="720" w:hanging="360"/>
      </w:pPr>
      <w:rPr>
        <w:rFonts w:ascii="Arial" w:hAnsi="Arial" w:hint="default"/>
      </w:rPr>
    </w:lvl>
    <w:lvl w:ilvl="1" w:tplc="87B4A854" w:tentative="1">
      <w:start w:val="1"/>
      <w:numFmt w:val="bullet"/>
      <w:lvlText w:val="•"/>
      <w:lvlJc w:val="left"/>
      <w:pPr>
        <w:tabs>
          <w:tab w:val="num" w:pos="1440"/>
        </w:tabs>
        <w:ind w:left="1440" w:hanging="360"/>
      </w:pPr>
      <w:rPr>
        <w:rFonts w:ascii="Arial" w:hAnsi="Arial" w:hint="default"/>
      </w:rPr>
    </w:lvl>
    <w:lvl w:ilvl="2" w:tplc="1F9ADC46" w:tentative="1">
      <w:start w:val="1"/>
      <w:numFmt w:val="bullet"/>
      <w:lvlText w:val="•"/>
      <w:lvlJc w:val="left"/>
      <w:pPr>
        <w:tabs>
          <w:tab w:val="num" w:pos="2160"/>
        </w:tabs>
        <w:ind w:left="2160" w:hanging="360"/>
      </w:pPr>
      <w:rPr>
        <w:rFonts w:ascii="Arial" w:hAnsi="Arial" w:hint="default"/>
      </w:rPr>
    </w:lvl>
    <w:lvl w:ilvl="3" w:tplc="240EAB28" w:tentative="1">
      <w:start w:val="1"/>
      <w:numFmt w:val="bullet"/>
      <w:lvlText w:val="•"/>
      <w:lvlJc w:val="left"/>
      <w:pPr>
        <w:tabs>
          <w:tab w:val="num" w:pos="2880"/>
        </w:tabs>
        <w:ind w:left="2880" w:hanging="360"/>
      </w:pPr>
      <w:rPr>
        <w:rFonts w:ascii="Arial" w:hAnsi="Arial" w:hint="default"/>
      </w:rPr>
    </w:lvl>
    <w:lvl w:ilvl="4" w:tplc="883A8D60" w:tentative="1">
      <w:start w:val="1"/>
      <w:numFmt w:val="bullet"/>
      <w:lvlText w:val="•"/>
      <w:lvlJc w:val="left"/>
      <w:pPr>
        <w:tabs>
          <w:tab w:val="num" w:pos="3600"/>
        </w:tabs>
        <w:ind w:left="3600" w:hanging="360"/>
      </w:pPr>
      <w:rPr>
        <w:rFonts w:ascii="Arial" w:hAnsi="Arial" w:hint="default"/>
      </w:rPr>
    </w:lvl>
    <w:lvl w:ilvl="5" w:tplc="06C4C72E" w:tentative="1">
      <w:start w:val="1"/>
      <w:numFmt w:val="bullet"/>
      <w:lvlText w:val="•"/>
      <w:lvlJc w:val="left"/>
      <w:pPr>
        <w:tabs>
          <w:tab w:val="num" w:pos="4320"/>
        </w:tabs>
        <w:ind w:left="4320" w:hanging="360"/>
      </w:pPr>
      <w:rPr>
        <w:rFonts w:ascii="Arial" w:hAnsi="Arial" w:hint="default"/>
      </w:rPr>
    </w:lvl>
    <w:lvl w:ilvl="6" w:tplc="E092EACA" w:tentative="1">
      <w:start w:val="1"/>
      <w:numFmt w:val="bullet"/>
      <w:lvlText w:val="•"/>
      <w:lvlJc w:val="left"/>
      <w:pPr>
        <w:tabs>
          <w:tab w:val="num" w:pos="5040"/>
        </w:tabs>
        <w:ind w:left="5040" w:hanging="360"/>
      </w:pPr>
      <w:rPr>
        <w:rFonts w:ascii="Arial" w:hAnsi="Arial" w:hint="default"/>
      </w:rPr>
    </w:lvl>
    <w:lvl w:ilvl="7" w:tplc="094016FC" w:tentative="1">
      <w:start w:val="1"/>
      <w:numFmt w:val="bullet"/>
      <w:lvlText w:val="•"/>
      <w:lvlJc w:val="left"/>
      <w:pPr>
        <w:tabs>
          <w:tab w:val="num" w:pos="5760"/>
        </w:tabs>
        <w:ind w:left="5760" w:hanging="360"/>
      </w:pPr>
      <w:rPr>
        <w:rFonts w:ascii="Arial" w:hAnsi="Arial" w:hint="default"/>
      </w:rPr>
    </w:lvl>
    <w:lvl w:ilvl="8" w:tplc="1A60499A" w:tentative="1">
      <w:start w:val="1"/>
      <w:numFmt w:val="bullet"/>
      <w:lvlText w:val="•"/>
      <w:lvlJc w:val="left"/>
      <w:pPr>
        <w:tabs>
          <w:tab w:val="num" w:pos="6480"/>
        </w:tabs>
        <w:ind w:left="6480" w:hanging="360"/>
      </w:pPr>
      <w:rPr>
        <w:rFonts w:ascii="Arial" w:hAnsi="Arial" w:hint="default"/>
      </w:rPr>
    </w:lvl>
  </w:abstractNum>
  <w:abstractNum w:abstractNumId="12">
    <w:nsid w:val="21AF696D"/>
    <w:multiLevelType w:val="hybridMultilevel"/>
    <w:tmpl w:val="72A6E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3651752"/>
    <w:multiLevelType w:val="hybridMultilevel"/>
    <w:tmpl w:val="A43E5072"/>
    <w:lvl w:ilvl="0" w:tplc="93D493F8">
      <w:start w:val="1"/>
      <w:numFmt w:val="bullet"/>
      <w:lvlText w:val="•"/>
      <w:lvlJc w:val="left"/>
      <w:pPr>
        <w:tabs>
          <w:tab w:val="num" w:pos="720"/>
        </w:tabs>
        <w:ind w:left="720" w:hanging="360"/>
      </w:pPr>
      <w:rPr>
        <w:rFonts w:ascii="Times New Roman" w:hAnsi="Times New Roman" w:hint="default"/>
      </w:rPr>
    </w:lvl>
    <w:lvl w:ilvl="1" w:tplc="31FE4408" w:tentative="1">
      <w:start w:val="1"/>
      <w:numFmt w:val="bullet"/>
      <w:lvlText w:val="•"/>
      <w:lvlJc w:val="left"/>
      <w:pPr>
        <w:tabs>
          <w:tab w:val="num" w:pos="1440"/>
        </w:tabs>
        <w:ind w:left="1440" w:hanging="360"/>
      </w:pPr>
      <w:rPr>
        <w:rFonts w:ascii="Times New Roman" w:hAnsi="Times New Roman" w:hint="default"/>
      </w:rPr>
    </w:lvl>
    <w:lvl w:ilvl="2" w:tplc="596847A6" w:tentative="1">
      <w:start w:val="1"/>
      <w:numFmt w:val="bullet"/>
      <w:lvlText w:val="•"/>
      <w:lvlJc w:val="left"/>
      <w:pPr>
        <w:tabs>
          <w:tab w:val="num" w:pos="2160"/>
        </w:tabs>
        <w:ind w:left="2160" w:hanging="360"/>
      </w:pPr>
      <w:rPr>
        <w:rFonts w:ascii="Times New Roman" w:hAnsi="Times New Roman" w:hint="default"/>
      </w:rPr>
    </w:lvl>
    <w:lvl w:ilvl="3" w:tplc="039E43B8" w:tentative="1">
      <w:start w:val="1"/>
      <w:numFmt w:val="bullet"/>
      <w:lvlText w:val="•"/>
      <w:lvlJc w:val="left"/>
      <w:pPr>
        <w:tabs>
          <w:tab w:val="num" w:pos="2880"/>
        </w:tabs>
        <w:ind w:left="2880" w:hanging="360"/>
      </w:pPr>
      <w:rPr>
        <w:rFonts w:ascii="Times New Roman" w:hAnsi="Times New Roman" w:hint="default"/>
      </w:rPr>
    </w:lvl>
    <w:lvl w:ilvl="4" w:tplc="696018B8" w:tentative="1">
      <w:start w:val="1"/>
      <w:numFmt w:val="bullet"/>
      <w:lvlText w:val="•"/>
      <w:lvlJc w:val="left"/>
      <w:pPr>
        <w:tabs>
          <w:tab w:val="num" w:pos="3600"/>
        </w:tabs>
        <w:ind w:left="3600" w:hanging="360"/>
      </w:pPr>
      <w:rPr>
        <w:rFonts w:ascii="Times New Roman" w:hAnsi="Times New Roman" w:hint="default"/>
      </w:rPr>
    </w:lvl>
    <w:lvl w:ilvl="5" w:tplc="C67ACB66" w:tentative="1">
      <w:start w:val="1"/>
      <w:numFmt w:val="bullet"/>
      <w:lvlText w:val="•"/>
      <w:lvlJc w:val="left"/>
      <w:pPr>
        <w:tabs>
          <w:tab w:val="num" w:pos="4320"/>
        </w:tabs>
        <w:ind w:left="4320" w:hanging="360"/>
      </w:pPr>
      <w:rPr>
        <w:rFonts w:ascii="Times New Roman" w:hAnsi="Times New Roman" w:hint="default"/>
      </w:rPr>
    </w:lvl>
    <w:lvl w:ilvl="6" w:tplc="80BE5A76" w:tentative="1">
      <w:start w:val="1"/>
      <w:numFmt w:val="bullet"/>
      <w:lvlText w:val="•"/>
      <w:lvlJc w:val="left"/>
      <w:pPr>
        <w:tabs>
          <w:tab w:val="num" w:pos="5040"/>
        </w:tabs>
        <w:ind w:left="5040" w:hanging="360"/>
      </w:pPr>
      <w:rPr>
        <w:rFonts w:ascii="Times New Roman" w:hAnsi="Times New Roman" w:hint="default"/>
      </w:rPr>
    </w:lvl>
    <w:lvl w:ilvl="7" w:tplc="BBC85C2E" w:tentative="1">
      <w:start w:val="1"/>
      <w:numFmt w:val="bullet"/>
      <w:lvlText w:val="•"/>
      <w:lvlJc w:val="left"/>
      <w:pPr>
        <w:tabs>
          <w:tab w:val="num" w:pos="5760"/>
        </w:tabs>
        <w:ind w:left="5760" w:hanging="360"/>
      </w:pPr>
      <w:rPr>
        <w:rFonts w:ascii="Times New Roman" w:hAnsi="Times New Roman" w:hint="default"/>
      </w:rPr>
    </w:lvl>
    <w:lvl w:ilvl="8" w:tplc="B270E6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D6F28B4"/>
    <w:multiLevelType w:val="hybridMultilevel"/>
    <w:tmpl w:val="5EB013AC"/>
    <w:lvl w:ilvl="0" w:tplc="08090001">
      <w:start w:val="1"/>
      <w:numFmt w:val="bullet"/>
      <w:lvlText w:val=""/>
      <w:lvlJc w:val="left"/>
      <w:pPr>
        <w:ind w:left="720" w:hanging="360"/>
      </w:pPr>
      <w:rPr>
        <w:rFonts w:ascii="Symbol" w:hAnsi="Symbol"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8E5953"/>
    <w:multiLevelType w:val="hybridMultilevel"/>
    <w:tmpl w:val="1C288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3F62C6D"/>
    <w:multiLevelType w:val="hybridMultilevel"/>
    <w:tmpl w:val="F9B401C2"/>
    <w:lvl w:ilvl="0" w:tplc="EF505498">
      <w:start w:val="1"/>
      <w:numFmt w:val="bullet"/>
      <w:lvlText w:val="•"/>
      <w:lvlJc w:val="left"/>
      <w:pPr>
        <w:tabs>
          <w:tab w:val="num" w:pos="720"/>
        </w:tabs>
        <w:ind w:left="720" w:hanging="360"/>
      </w:pPr>
      <w:rPr>
        <w:rFonts w:ascii="Times New Roman" w:hAnsi="Times New Roman" w:hint="default"/>
      </w:rPr>
    </w:lvl>
    <w:lvl w:ilvl="1" w:tplc="A05EAAF6" w:tentative="1">
      <w:start w:val="1"/>
      <w:numFmt w:val="bullet"/>
      <w:lvlText w:val="•"/>
      <w:lvlJc w:val="left"/>
      <w:pPr>
        <w:tabs>
          <w:tab w:val="num" w:pos="1440"/>
        </w:tabs>
        <w:ind w:left="1440" w:hanging="360"/>
      </w:pPr>
      <w:rPr>
        <w:rFonts w:ascii="Times New Roman" w:hAnsi="Times New Roman" w:hint="default"/>
      </w:rPr>
    </w:lvl>
    <w:lvl w:ilvl="2" w:tplc="299A6AF2" w:tentative="1">
      <w:start w:val="1"/>
      <w:numFmt w:val="bullet"/>
      <w:lvlText w:val="•"/>
      <w:lvlJc w:val="left"/>
      <w:pPr>
        <w:tabs>
          <w:tab w:val="num" w:pos="2160"/>
        </w:tabs>
        <w:ind w:left="2160" w:hanging="360"/>
      </w:pPr>
      <w:rPr>
        <w:rFonts w:ascii="Times New Roman" w:hAnsi="Times New Roman" w:hint="default"/>
      </w:rPr>
    </w:lvl>
    <w:lvl w:ilvl="3" w:tplc="373A04AC" w:tentative="1">
      <w:start w:val="1"/>
      <w:numFmt w:val="bullet"/>
      <w:lvlText w:val="•"/>
      <w:lvlJc w:val="left"/>
      <w:pPr>
        <w:tabs>
          <w:tab w:val="num" w:pos="2880"/>
        </w:tabs>
        <w:ind w:left="2880" w:hanging="360"/>
      </w:pPr>
      <w:rPr>
        <w:rFonts w:ascii="Times New Roman" w:hAnsi="Times New Roman" w:hint="default"/>
      </w:rPr>
    </w:lvl>
    <w:lvl w:ilvl="4" w:tplc="BEB2345C" w:tentative="1">
      <w:start w:val="1"/>
      <w:numFmt w:val="bullet"/>
      <w:lvlText w:val="•"/>
      <w:lvlJc w:val="left"/>
      <w:pPr>
        <w:tabs>
          <w:tab w:val="num" w:pos="3600"/>
        </w:tabs>
        <w:ind w:left="3600" w:hanging="360"/>
      </w:pPr>
      <w:rPr>
        <w:rFonts w:ascii="Times New Roman" w:hAnsi="Times New Roman" w:hint="default"/>
      </w:rPr>
    </w:lvl>
    <w:lvl w:ilvl="5" w:tplc="163EB4CA" w:tentative="1">
      <w:start w:val="1"/>
      <w:numFmt w:val="bullet"/>
      <w:lvlText w:val="•"/>
      <w:lvlJc w:val="left"/>
      <w:pPr>
        <w:tabs>
          <w:tab w:val="num" w:pos="4320"/>
        </w:tabs>
        <w:ind w:left="4320" w:hanging="360"/>
      </w:pPr>
      <w:rPr>
        <w:rFonts w:ascii="Times New Roman" w:hAnsi="Times New Roman" w:hint="default"/>
      </w:rPr>
    </w:lvl>
    <w:lvl w:ilvl="6" w:tplc="214A74B6" w:tentative="1">
      <w:start w:val="1"/>
      <w:numFmt w:val="bullet"/>
      <w:lvlText w:val="•"/>
      <w:lvlJc w:val="left"/>
      <w:pPr>
        <w:tabs>
          <w:tab w:val="num" w:pos="5040"/>
        </w:tabs>
        <w:ind w:left="5040" w:hanging="360"/>
      </w:pPr>
      <w:rPr>
        <w:rFonts w:ascii="Times New Roman" w:hAnsi="Times New Roman" w:hint="default"/>
      </w:rPr>
    </w:lvl>
    <w:lvl w:ilvl="7" w:tplc="EA7C17DA" w:tentative="1">
      <w:start w:val="1"/>
      <w:numFmt w:val="bullet"/>
      <w:lvlText w:val="•"/>
      <w:lvlJc w:val="left"/>
      <w:pPr>
        <w:tabs>
          <w:tab w:val="num" w:pos="5760"/>
        </w:tabs>
        <w:ind w:left="5760" w:hanging="360"/>
      </w:pPr>
      <w:rPr>
        <w:rFonts w:ascii="Times New Roman" w:hAnsi="Times New Roman" w:hint="default"/>
      </w:rPr>
    </w:lvl>
    <w:lvl w:ilvl="8" w:tplc="7584ADC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2631523"/>
    <w:multiLevelType w:val="hybridMultilevel"/>
    <w:tmpl w:val="0F1CF86A"/>
    <w:lvl w:ilvl="0" w:tplc="948C56A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77A4A2D"/>
    <w:multiLevelType w:val="hybridMultilevel"/>
    <w:tmpl w:val="D2A0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C169C1"/>
    <w:multiLevelType w:val="hybridMultilevel"/>
    <w:tmpl w:val="DC646FFE"/>
    <w:lvl w:ilvl="0" w:tplc="FD58B678">
      <w:start w:val="1"/>
      <w:numFmt w:val="bullet"/>
      <w:lvlText w:val="•"/>
      <w:lvlJc w:val="left"/>
      <w:pPr>
        <w:tabs>
          <w:tab w:val="num" w:pos="720"/>
        </w:tabs>
        <w:ind w:left="720" w:hanging="360"/>
      </w:pPr>
      <w:rPr>
        <w:rFonts w:ascii="Times New Roman" w:hAnsi="Times New Roman" w:hint="default"/>
      </w:rPr>
    </w:lvl>
    <w:lvl w:ilvl="1" w:tplc="98A0DF1C" w:tentative="1">
      <w:start w:val="1"/>
      <w:numFmt w:val="bullet"/>
      <w:lvlText w:val="•"/>
      <w:lvlJc w:val="left"/>
      <w:pPr>
        <w:tabs>
          <w:tab w:val="num" w:pos="1440"/>
        </w:tabs>
        <w:ind w:left="1440" w:hanging="360"/>
      </w:pPr>
      <w:rPr>
        <w:rFonts w:ascii="Times New Roman" w:hAnsi="Times New Roman" w:hint="default"/>
      </w:rPr>
    </w:lvl>
    <w:lvl w:ilvl="2" w:tplc="F338648A" w:tentative="1">
      <w:start w:val="1"/>
      <w:numFmt w:val="bullet"/>
      <w:lvlText w:val="•"/>
      <w:lvlJc w:val="left"/>
      <w:pPr>
        <w:tabs>
          <w:tab w:val="num" w:pos="2160"/>
        </w:tabs>
        <w:ind w:left="2160" w:hanging="360"/>
      </w:pPr>
      <w:rPr>
        <w:rFonts w:ascii="Times New Roman" w:hAnsi="Times New Roman" w:hint="default"/>
      </w:rPr>
    </w:lvl>
    <w:lvl w:ilvl="3" w:tplc="A14C7A4E" w:tentative="1">
      <w:start w:val="1"/>
      <w:numFmt w:val="bullet"/>
      <w:lvlText w:val="•"/>
      <w:lvlJc w:val="left"/>
      <w:pPr>
        <w:tabs>
          <w:tab w:val="num" w:pos="2880"/>
        </w:tabs>
        <w:ind w:left="2880" w:hanging="360"/>
      </w:pPr>
      <w:rPr>
        <w:rFonts w:ascii="Times New Roman" w:hAnsi="Times New Roman" w:hint="default"/>
      </w:rPr>
    </w:lvl>
    <w:lvl w:ilvl="4" w:tplc="80585016" w:tentative="1">
      <w:start w:val="1"/>
      <w:numFmt w:val="bullet"/>
      <w:lvlText w:val="•"/>
      <w:lvlJc w:val="left"/>
      <w:pPr>
        <w:tabs>
          <w:tab w:val="num" w:pos="3600"/>
        </w:tabs>
        <w:ind w:left="3600" w:hanging="360"/>
      </w:pPr>
      <w:rPr>
        <w:rFonts w:ascii="Times New Roman" w:hAnsi="Times New Roman" w:hint="default"/>
      </w:rPr>
    </w:lvl>
    <w:lvl w:ilvl="5" w:tplc="C544377E" w:tentative="1">
      <w:start w:val="1"/>
      <w:numFmt w:val="bullet"/>
      <w:lvlText w:val="•"/>
      <w:lvlJc w:val="left"/>
      <w:pPr>
        <w:tabs>
          <w:tab w:val="num" w:pos="4320"/>
        </w:tabs>
        <w:ind w:left="4320" w:hanging="360"/>
      </w:pPr>
      <w:rPr>
        <w:rFonts w:ascii="Times New Roman" w:hAnsi="Times New Roman" w:hint="default"/>
      </w:rPr>
    </w:lvl>
    <w:lvl w:ilvl="6" w:tplc="6BECCCA6" w:tentative="1">
      <w:start w:val="1"/>
      <w:numFmt w:val="bullet"/>
      <w:lvlText w:val="•"/>
      <w:lvlJc w:val="left"/>
      <w:pPr>
        <w:tabs>
          <w:tab w:val="num" w:pos="5040"/>
        </w:tabs>
        <w:ind w:left="5040" w:hanging="360"/>
      </w:pPr>
      <w:rPr>
        <w:rFonts w:ascii="Times New Roman" w:hAnsi="Times New Roman" w:hint="default"/>
      </w:rPr>
    </w:lvl>
    <w:lvl w:ilvl="7" w:tplc="B4A6DB82" w:tentative="1">
      <w:start w:val="1"/>
      <w:numFmt w:val="bullet"/>
      <w:lvlText w:val="•"/>
      <w:lvlJc w:val="left"/>
      <w:pPr>
        <w:tabs>
          <w:tab w:val="num" w:pos="5760"/>
        </w:tabs>
        <w:ind w:left="5760" w:hanging="360"/>
      </w:pPr>
      <w:rPr>
        <w:rFonts w:ascii="Times New Roman" w:hAnsi="Times New Roman" w:hint="default"/>
      </w:rPr>
    </w:lvl>
    <w:lvl w:ilvl="8" w:tplc="95869F9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B8B671C"/>
    <w:multiLevelType w:val="hybridMultilevel"/>
    <w:tmpl w:val="DA4407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E246E6A"/>
    <w:multiLevelType w:val="hybridMultilevel"/>
    <w:tmpl w:val="49B4F82A"/>
    <w:lvl w:ilvl="0" w:tplc="A6D2428C">
      <w:start w:val="1"/>
      <w:numFmt w:val="bullet"/>
      <w:lvlText w:val="•"/>
      <w:lvlJc w:val="left"/>
      <w:pPr>
        <w:tabs>
          <w:tab w:val="num" w:pos="720"/>
        </w:tabs>
        <w:ind w:left="720" w:hanging="360"/>
      </w:pPr>
      <w:rPr>
        <w:rFonts w:ascii="Verdana" w:hAnsi="Verdana" w:hint="default"/>
        <w:lang w:val="en-G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E380E8E"/>
    <w:multiLevelType w:val="hybridMultilevel"/>
    <w:tmpl w:val="26A00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EF6A47"/>
    <w:multiLevelType w:val="hybridMultilevel"/>
    <w:tmpl w:val="F7F65362"/>
    <w:lvl w:ilvl="0" w:tplc="08090001">
      <w:start w:val="1"/>
      <w:numFmt w:val="bullet"/>
      <w:lvlText w:val=""/>
      <w:lvlJc w:val="left"/>
      <w:pPr>
        <w:tabs>
          <w:tab w:val="num" w:pos="741"/>
        </w:tabs>
        <w:ind w:left="741" w:hanging="360"/>
      </w:pPr>
      <w:rPr>
        <w:rFonts w:ascii="Symbol" w:hAnsi="Symbol" w:hint="default"/>
      </w:rPr>
    </w:lvl>
    <w:lvl w:ilvl="1" w:tplc="08090003" w:tentative="1">
      <w:start w:val="1"/>
      <w:numFmt w:val="bullet"/>
      <w:lvlText w:val="o"/>
      <w:lvlJc w:val="left"/>
      <w:pPr>
        <w:tabs>
          <w:tab w:val="num" w:pos="1461"/>
        </w:tabs>
        <w:ind w:left="1461" w:hanging="360"/>
      </w:pPr>
      <w:rPr>
        <w:rFonts w:ascii="Courier New" w:hAnsi="Courier New" w:cs="Courier New" w:hint="default"/>
      </w:rPr>
    </w:lvl>
    <w:lvl w:ilvl="2" w:tplc="08090005" w:tentative="1">
      <w:start w:val="1"/>
      <w:numFmt w:val="bullet"/>
      <w:lvlText w:val=""/>
      <w:lvlJc w:val="left"/>
      <w:pPr>
        <w:tabs>
          <w:tab w:val="num" w:pos="2181"/>
        </w:tabs>
        <w:ind w:left="2181" w:hanging="360"/>
      </w:pPr>
      <w:rPr>
        <w:rFonts w:ascii="Wingdings" w:hAnsi="Wingdings" w:hint="default"/>
      </w:rPr>
    </w:lvl>
    <w:lvl w:ilvl="3" w:tplc="08090001" w:tentative="1">
      <w:start w:val="1"/>
      <w:numFmt w:val="bullet"/>
      <w:lvlText w:val=""/>
      <w:lvlJc w:val="left"/>
      <w:pPr>
        <w:tabs>
          <w:tab w:val="num" w:pos="2901"/>
        </w:tabs>
        <w:ind w:left="2901" w:hanging="360"/>
      </w:pPr>
      <w:rPr>
        <w:rFonts w:ascii="Symbol" w:hAnsi="Symbol" w:hint="default"/>
      </w:rPr>
    </w:lvl>
    <w:lvl w:ilvl="4" w:tplc="08090003" w:tentative="1">
      <w:start w:val="1"/>
      <w:numFmt w:val="bullet"/>
      <w:lvlText w:val="o"/>
      <w:lvlJc w:val="left"/>
      <w:pPr>
        <w:tabs>
          <w:tab w:val="num" w:pos="3621"/>
        </w:tabs>
        <w:ind w:left="3621" w:hanging="360"/>
      </w:pPr>
      <w:rPr>
        <w:rFonts w:ascii="Courier New" w:hAnsi="Courier New" w:cs="Courier New" w:hint="default"/>
      </w:rPr>
    </w:lvl>
    <w:lvl w:ilvl="5" w:tplc="08090005" w:tentative="1">
      <w:start w:val="1"/>
      <w:numFmt w:val="bullet"/>
      <w:lvlText w:val=""/>
      <w:lvlJc w:val="left"/>
      <w:pPr>
        <w:tabs>
          <w:tab w:val="num" w:pos="4341"/>
        </w:tabs>
        <w:ind w:left="4341" w:hanging="360"/>
      </w:pPr>
      <w:rPr>
        <w:rFonts w:ascii="Wingdings" w:hAnsi="Wingdings" w:hint="default"/>
      </w:rPr>
    </w:lvl>
    <w:lvl w:ilvl="6" w:tplc="08090001" w:tentative="1">
      <w:start w:val="1"/>
      <w:numFmt w:val="bullet"/>
      <w:lvlText w:val=""/>
      <w:lvlJc w:val="left"/>
      <w:pPr>
        <w:tabs>
          <w:tab w:val="num" w:pos="5061"/>
        </w:tabs>
        <w:ind w:left="5061" w:hanging="360"/>
      </w:pPr>
      <w:rPr>
        <w:rFonts w:ascii="Symbol" w:hAnsi="Symbol" w:hint="default"/>
      </w:rPr>
    </w:lvl>
    <w:lvl w:ilvl="7" w:tplc="08090003" w:tentative="1">
      <w:start w:val="1"/>
      <w:numFmt w:val="bullet"/>
      <w:lvlText w:val="o"/>
      <w:lvlJc w:val="left"/>
      <w:pPr>
        <w:tabs>
          <w:tab w:val="num" w:pos="5781"/>
        </w:tabs>
        <w:ind w:left="5781" w:hanging="360"/>
      </w:pPr>
      <w:rPr>
        <w:rFonts w:ascii="Courier New" w:hAnsi="Courier New" w:cs="Courier New" w:hint="default"/>
      </w:rPr>
    </w:lvl>
    <w:lvl w:ilvl="8" w:tplc="08090005" w:tentative="1">
      <w:start w:val="1"/>
      <w:numFmt w:val="bullet"/>
      <w:lvlText w:val=""/>
      <w:lvlJc w:val="left"/>
      <w:pPr>
        <w:tabs>
          <w:tab w:val="num" w:pos="6501"/>
        </w:tabs>
        <w:ind w:left="6501" w:hanging="360"/>
      </w:pPr>
      <w:rPr>
        <w:rFonts w:ascii="Wingdings" w:hAnsi="Wingdings" w:hint="default"/>
      </w:rPr>
    </w:lvl>
  </w:abstractNum>
  <w:abstractNum w:abstractNumId="24">
    <w:nsid w:val="4F3975B7"/>
    <w:multiLevelType w:val="hybridMultilevel"/>
    <w:tmpl w:val="9766A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272286"/>
    <w:multiLevelType w:val="hybridMultilevel"/>
    <w:tmpl w:val="61E03124"/>
    <w:lvl w:ilvl="0" w:tplc="299A809C">
      <w:numFmt w:val="bullet"/>
      <w:lvlText w:val="-"/>
      <w:lvlJc w:val="left"/>
      <w:pPr>
        <w:tabs>
          <w:tab w:val="num" w:pos="720"/>
        </w:tabs>
        <w:ind w:left="720" w:hanging="360"/>
      </w:pPr>
      <w:rPr>
        <w:rFonts w:ascii="Verdana" w:eastAsia="Wingdings" w:hAnsi="Verdana"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A512D1F"/>
    <w:multiLevelType w:val="hybridMultilevel"/>
    <w:tmpl w:val="975E6244"/>
    <w:lvl w:ilvl="0" w:tplc="948C56A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5C442B"/>
    <w:multiLevelType w:val="hybridMultilevel"/>
    <w:tmpl w:val="684463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A7C08C4"/>
    <w:multiLevelType w:val="hybridMultilevel"/>
    <w:tmpl w:val="FF260A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B161FFC"/>
    <w:multiLevelType w:val="hybridMultilevel"/>
    <w:tmpl w:val="9850D9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27F79B3"/>
    <w:multiLevelType w:val="hybridMultilevel"/>
    <w:tmpl w:val="A5960434"/>
    <w:lvl w:ilvl="0" w:tplc="7D12ACB8">
      <w:numFmt w:val="bullet"/>
      <w:lvlText w:val="-"/>
      <w:lvlJc w:val="left"/>
      <w:pPr>
        <w:ind w:left="720" w:hanging="360"/>
      </w:pPr>
      <w:rPr>
        <w:rFonts w:ascii="Lexia" w:eastAsia="Times New Roman" w:hAnsi="Lexia" w:cs="Times New Roman"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AA1D32"/>
    <w:multiLevelType w:val="hybridMultilevel"/>
    <w:tmpl w:val="5CFA64AC"/>
    <w:lvl w:ilvl="0" w:tplc="86C83472">
      <w:start w:val="1"/>
      <w:numFmt w:val="bullet"/>
      <w:lvlText w:val="•"/>
      <w:lvlJc w:val="left"/>
      <w:pPr>
        <w:tabs>
          <w:tab w:val="num" w:pos="720"/>
        </w:tabs>
        <w:ind w:left="720" w:hanging="360"/>
      </w:pPr>
      <w:rPr>
        <w:rFonts w:ascii="Times New Roman" w:hAnsi="Times New Roman" w:hint="default"/>
      </w:rPr>
    </w:lvl>
    <w:lvl w:ilvl="1" w:tplc="7EF87338" w:tentative="1">
      <w:start w:val="1"/>
      <w:numFmt w:val="bullet"/>
      <w:lvlText w:val="•"/>
      <w:lvlJc w:val="left"/>
      <w:pPr>
        <w:tabs>
          <w:tab w:val="num" w:pos="1440"/>
        </w:tabs>
        <w:ind w:left="1440" w:hanging="360"/>
      </w:pPr>
      <w:rPr>
        <w:rFonts w:ascii="Times New Roman" w:hAnsi="Times New Roman" w:hint="default"/>
      </w:rPr>
    </w:lvl>
    <w:lvl w:ilvl="2" w:tplc="A52ABF32" w:tentative="1">
      <w:start w:val="1"/>
      <w:numFmt w:val="bullet"/>
      <w:lvlText w:val="•"/>
      <w:lvlJc w:val="left"/>
      <w:pPr>
        <w:tabs>
          <w:tab w:val="num" w:pos="2160"/>
        </w:tabs>
        <w:ind w:left="2160" w:hanging="360"/>
      </w:pPr>
      <w:rPr>
        <w:rFonts w:ascii="Times New Roman" w:hAnsi="Times New Roman" w:hint="default"/>
      </w:rPr>
    </w:lvl>
    <w:lvl w:ilvl="3" w:tplc="6A44289C" w:tentative="1">
      <w:start w:val="1"/>
      <w:numFmt w:val="bullet"/>
      <w:lvlText w:val="•"/>
      <w:lvlJc w:val="left"/>
      <w:pPr>
        <w:tabs>
          <w:tab w:val="num" w:pos="2880"/>
        </w:tabs>
        <w:ind w:left="2880" w:hanging="360"/>
      </w:pPr>
      <w:rPr>
        <w:rFonts w:ascii="Times New Roman" w:hAnsi="Times New Roman" w:hint="default"/>
      </w:rPr>
    </w:lvl>
    <w:lvl w:ilvl="4" w:tplc="717E4EF0" w:tentative="1">
      <w:start w:val="1"/>
      <w:numFmt w:val="bullet"/>
      <w:lvlText w:val="•"/>
      <w:lvlJc w:val="left"/>
      <w:pPr>
        <w:tabs>
          <w:tab w:val="num" w:pos="3600"/>
        </w:tabs>
        <w:ind w:left="3600" w:hanging="360"/>
      </w:pPr>
      <w:rPr>
        <w:rFonts w:ascii="Times New Roman" w:hAnsi="Times New Roman" w:hint="default"/>
      </w:rPr>
    </w:lvl>
    <w:lvl w:ilvl="5" w:tplc="A60EDC3E" w:tentative="1">
      <w:start w:val="1"/>
      <w:numFmt w:val="bullet"/>
      <w:lvlText w:val="•"/>
      <w:lvlJc w:val="left"/>
      <w:pPr>
        <w:tabs>
          <w:tab w:val="num" w:pos="4320"/>
        </w:tabs>
        <w:ind w:left="4320" w:hanging="360"/>
      </w:pPr>
      <w:rPr>
        <w:rFonts w:ascii="Times New Roman" w:hAnsi="Times New Roman" w:hint="default"/>
      </w:rPr>
    </w:lvl>
    <w:lvl w:ilvl="6" w:tplc="B0EA8912" w:tentative="1">
      <w:start w:val="1"/>
      <w:numFmt w:val="bullet"/>
      <w:lvlText w:val="•"/>
      <w:lvlJc w:val="left"/>
      <w:pPr>
        <w:tabs>
          <w:tab w:val="num" w:pos="5040"/>
        </w:tabs>
        <w:ind w:left="5040" w:hanging="360"/>
      </w:pPr>
      <w:rPr>
        <w:rFonts w:ascii="Times New Roman" w:hAnsi="Times New Roman" w:hint="default"/>
      </w:rPr>
    </w:lvl>
    <w:lvl w:ilvl="7" w:tplc="F8045C60" w:tentative="1">
      <w:start w:val="1"/>
      <w:numFmt w:val="bullet"/>
      <w:lvlText w:val="•"/>
      <w:lvlJc w:val="left"/>
      <w:pPr>
        <w:tabs>
          <w:tab w:val="num" w:pos="5760"/>
        </w:tabs>
        <w:ind w:left="5760" w:hanging="360"/>
      </w:pPr>
      <w:rPr>
        <w:rFonts w:ascii="Times New Roman" w:hAnsi="Times New Roman" w:hint="default"/>
      </w:rPr>
    </w:lvl>
    <w:lvl w:ilvl="8" w:tplc="5C021CA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6A51FF9"/>
    <w:multiLevelType w:val="hybridMultilevel"/>
    <w:tmpl w:val="84C4C0A2"/>
    <w:lvl w:ilvl="0" w:tplc="9D4AB0EA">
      <w:start w:val="1"/>
      <w:numFmt w:val="decimal"/>
      <w:lvlText w:val="%1."/>
      <w:lvlJc w:val="left"/>
      <w:pPr>
        <w:ind w:left="810" w:hanging="45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CD7F14"/>
    <w:multiLevelType w:val="hybridMultilevel"/>
    <w:tmpl w:val="ED0C8DCC"/>
    <w:lvl w:ilvl="0" w:tplc="38044938">
      <w:start w:val="1"/>
      <w:numFmt w:val="bullet"/>
      <w:lvlText w:val="•"/>
      <w:lvlJc w:val="left"/>
      <w:pPr>
        <w:tabs>
          <w:tab w:val="num" w:pos="720"/>
        </w:tabs>
        <w:ind w:left="720" w:hanging="360"/>
      </w:pPr>
      <w:rPr>
        <w:rFonts w:ascii="Times New Roman" w:hAnsi="Times New Roman" w:hint="default"/>
      </w:rPr>
    </w:lvl>
    <w:lvl w:ilvl="1" w:tplc="45AE8592" w:tentative="1">
      <w:start w:val="1"/>
      <w:numFmt w:val="bullet"/>
      <w:lvlText w:val="•"/>
      <w:lvlJc w:val="left"/>
      <w:pPr>
        <w:tabs>
          <w:tab w:val="num" w:pos="1440"/>
        </w:tabs>
        <w:ind w:left="1440" w:hanging="360"/>
      </w:pPr>
      <w:rPr>
        <w:rFonts w:ascii="Times New Roman" w:hAnsi="Times New Roman" w:hint="default"/>
      </w:rPr>
    </w:lvl>
    <w:lvl w:ilvl="2" w:tplc="AAC6FC76" w:tentative="1">
      <w:start w:val="1"/>
      <w:numFmt w:val="bullet"/>
      <w:lvlText w:val="•"/>
      <w:lvlJc w:val="left"/>
      <w:pPr>
        <w:tabs>
          <w:tab w:val="num" w:pos="2160"/>
        </w:tabs>
        <w:ind w:left="2160" w:hanging="360"/>
      </w:pPr>
      <w:rPr>
        <w:rFonts w:ascii="Times New Roman" w:hAnsi="Times New Roman" w:hint="default"/>
      </w:rPr>
    </w:lvl>
    <w:lvl w:ilvl="3" w:tplc="EC6E0152" w:tentative="1">
      <w:start w:val="1"/>
      <w:numFmt w:val="bullet"/>
      <w:lvlText w:val="•"/>
      <w:lvlJc w:val="left"/>
      <w:pPr>
        <w:tabs>
          <w:tab w:val="num" w:pos="2880"/>
        </w:tabs>
        <w:ind w:left="2880" w:hanging="360"/>
      </w:pPr>
      <w:rPr>
        <w:rFonts w:ascii="Times New Roman" w:hAnsi="Times New Roman" w:hint="default"/>
      </w:rPr>
    </w:lvl>
    <w:lvl w:ilvl="4" w:tplc="E820AF58" w:tentative="1">
      <w:start w:val="1"/>
      <w:numFmt w:val="bullet"/>
      <w:lvlText w:val="•"/>
      <w:lvlJc w:val="left"/>
      <w:pPr>
        <w:tabs>
          <w:tab w:val="num" w:pos="3600"/>
        </w:tabs>
        <w:ind w:left="3600" w:hanging="360"/>
      </w:pPr>
      <w:rPr>
        <w:rFonts w:ascii="Times New Roman" w:hAnsi="Times New Roman" w:hint="default"/>
      </w:rPr>
    </w:lvl>
    <w:lvl w:ilvl="5" w:tplc="4D1E0402" w:tentative="1">
      <w:start w:val="1"/>
      <w:numFmt w:val="bullet"/>
      <w:lvlText w:val="•"/>
      <w:lvlJc w:val="left"/>
      <w:pPr>
        <w:tabs>
          <w:tab w:val="num" w:pos="4320"/>
        </w:tabs>
        <w:ind w:left="4320" w:hanging="360"/>
      </w:pPr>
      <w:rPr>
        <w:rFonts w:ascii="Times New Roman" w:hAnsi="Times New Roman" w:hint="default"/>
      </w:rPr>
    </w:lvl>
    <w:lvl w:ilvl="6" w:tplc="2A429D2A" w:tentative="1">
      <w:start w:val="1"/>
      <w:numFmt w:val="bullet"/>
      <w:lvlText w:val="•"/>
      <w:lvlJc w:val="left"/>
      <w:pPr>
        <w:tabs>
          <w:tab w:val="num" w:pos="5040"/>
        </w:tabs>
        <w:ind w:left="5040" w:hanging="360"/>
      </w:pPr>
      <w:rPr>
        <w:rFonts w:ascii="Times New Roman" w:hAnsi="Times New Roman" w:hint="default"/>
      </w:rPr>
    </w:lvl>
    <w:lvl w:ilvl="7" w:tplc="D10C6046" w:tentative="1">
      <w:start w:val="1"/>
      <w:numFmt w:val="bullet"/>
      <w:lvlText w:val="•"/>
      <w:lvlJc w:val="left"/>
      <w:pPr>
        <w:tabs>
          <w:tab w:val="num" w:pos="5760"/>
        </w:tabs>
        <w:ind w:left="5760" w:hanging="360"/>
      </w:pPr>
      <w:rPr>
        <w:rFonts w:ascii="Times New Roman" w:hAnsi="Times New Roman" w:hint="default"/>
      </w:rPr>
    </w:lvl>
    <w:lvl w:ilvl="8" w:tplc="C4F6C46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4E67D28"/>
    <w:multiLevelType w:val="hybridMultilevel"/>
    <w:tmpl w:val="57FA7206"/>
    <w:lvl w:ilvl="0" w:tplc="7D12ACB8">
      <w:numFmt w:val="bullet"/>
      <w:lvlText w:val="-"/>
      <w:lvlJc w:val="left"/>
      <w:pPr>
        <w:ind w:left="720" w:hanging="360"/>
      </w:pPr>
      <w:rPr>
        <w:rFonts w:ascii="Lexia" w:eastAsia="Times New Roman" w:hAnsi="Lexia" w:cs="Times New Roman"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7472B9"/>
    <w:multiLevelType w:val="hybridMultilevel"/>
    <w:tmpl w:val="E46ED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24631C"/>
    <w:multiLevelType w:val="hybridMultilevel"/>
    <w:tmpl w:val="FE98AD08"/>
    <w:lvl w:ilvl="0" w:tplc="8F4E2A86">
      <w:start w:val="1"/>
      <w:numFmt w:val="bullet"/>
      <w:lvlText w:val="•"/>
      <w:lvlJc w:val="left"/>
      <w:pPr>
        <w:tabs>
          <w:tab w:val="num" w:pos="720"/>
        </w:tabs>
        <w:ind w:left="720" w:hanging="360"/>
      </w:pPr>
      <w:rPr>
        <w:rFonts w:ascii="Times New Roman" w:hAnsi="Times New Roman" w:hint="default"/>
      </w:rPr>
    </w:lvl>
    <w:lvl w:ilvl="1" w:tplc="A31CF5F8" w:tentative="1">
      <w:start w:val="1"/>
      <w:numFmt w:val="bullet"/>
      <w:lvlText w:val="•"/>
      <w:lvlJc w:val="left"/>
      <w:pPr>
        <w:tabs>
          <w:tab w:val="num" w:pos="1440"/>
        </w:tabs>
        <w:ind w:left="1440" w:hanging="360"/>
      </w:pPr>
      <w:rPr>
        <w:rFonts w:ascii="Times New Roman" w:hAnsi="Times New Roman" w:hint="default"/>
      </w:rPr>
    </w:lvl>
    <w:lvl w:ilvl="2" w:tplc="AF48FBAC" w:tentative="1">
      <w:start w:val="1"/>
      <w:numFmt w:val="bullet"/>
      <w:lvlText w:val="•"/>
      <w:lvlJc w:val="left"/>
      <w:pPr>
        <w:tabs>
          <w:tab w:val="num" w:pos="2160"/>
        </w:tabs>
        <w:ind w:left="2160" w:hanging="360"/>
      </w:pPr>
      <w:rPr>
        <w:rFonts w:ascii="Times New Roman" w:hAnsi="Times New Roman" w:hint="default"/>
      </w:rPr>
    </w:lvl>
    <w:lvl w:ilvl="3" w:tplc="C07E17FC" w:tentative="1">
      <w:start w:val="1"/>
      <w:numFmt w:val="bullet"/>
      <w:lvlText w:val="•"/>
      <w:lvlJc w:val="left"/>
      <w:pPr>
        <w:tabs>
          <w:tab w:val="num" w:pos="2880"/>
        </w:tabs>
        <w:ind w:left="2880" w:hanging="360"/>
      </w:pPr>
      <w:rPr>
        <w:rFonts w:ascii="Times New Roman" w:hAnsi="Times New Roman" w:hint="default"/>
      </w:rPr>
    </w:lvl>
    <w:lvl w:ilvl="4" w:tplc="93FA475E" w:tentative="1">
      <w:start w:val="1"/>
      <w:numFmt w:val="bullet"/>
      <w:lvlText w:val="•"/>
      <w:lvlJc w:val="left"/>
      <w:pPr>
        <w:tabs>
          <w:tab w:val="num" w:pos="3600"/>
        </w:tabs>
        <w:ind w:left="3600" w:hanging="360"/>
      </w:pPr>
      <w:rPr>
        <w:rFonts w:ascii="Times New Roman" w:hAnsi="Times New Roman" w:hint="default"/>
      </w:rPr>
    </w:lvl>
    <w:lvl w:ilvl="5" w:tplc="706E9608" w:tentative="1">
      <w:start w:val="1"/>
      <w:numFmt w:val="bullet"/>
      <w:lvlText w:val="•"/>
      <w:lvlJc w:val="left"/>
      <w:pPr>
        <w:tabs>
          <w:tab w:val="num" w:pos="4320"/>
        </w:tabs>
        <w:ind w:left="4320" w:hanging="360"/>
      </w:pPr>
      <w:rPr>
        <w:rFonts w:ascii="Times New Roman" w:hAnsi="Times New Roman" w:hint="default"/>
      </w:rPr>
    </w:lvl>
    <w:lvl w:ilvl="6" w:tplc="60621724" w:tentative="1">
      <w:start w:val="1"/>
      <w:numFmt w:val="bullet"/>
      <w:lvlText w:val="•"/>
      <w:lvlJc w:val="left"/>
      <w:pPr>
        <w:tabs>
          <w:tab w:val="num" w:pos="5040"/>
        </w:tabs>
        <w:ind w:left="5040" w:hanging="360"/>
      </w:pPr>
      <w:rPr>
        <w:rFonts w:ascii="Times New Roman" w:hAnsi="Times New Roman" w:hint="default"/>
      </w:rPr>
    </w:lvl>
    <w:lvl w:ilvl="7" w:tplc="36D27CFE" w:tentative="1">
      <w:start w:val="1"/>
      <w:numFmt w:val="bullet"/>
      <w:lvlText w:val="•"/>
      <w:lvlJc w:val="left"/>
      <w:pPr>
        <w:tabs>
          <w:tab w:val="num" w:pos="5760"/>
        </w:tabs>
        <w:ind w:left="5760" w:hanging="360"/>
      </w:pPr>
      <w:rPr>
        <w:rFonts w:ascii="Times New Roman" w:hAnsi="Times New Roman" w:hint="default"/>
      </w:rPr>
    </w:lvl>
    <w:lvl w:ilvl="8" w:tplc="797058D6"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0"/>
  </w:num>
  <w:num w:numId="3">
    <w:abstractNumId w:val="9"/>
  </w:num>
  <w:num w:numId="4">
    <w:abstractNumId w:val="0"/>
  </w:num>
  <w:num w:numId="5">
    <w:abstractNumId w:val="15"/>
  </w:num>
  <w:num w:numId="6">
    <w:abstractNumId w:val="21"/>
  </w:num>
  <w:num w:numId="7">
    <w:abstractNumId w:val="28"/>
  </w:num>
  <w:num w:numId="8">
    <w:abstractNumId w:val="23"/>
  </w:num>
  <w:num w:numId="9">
    <w:abstractNumId w:val="22"/>
  </w:num>
  <w:num w:numId="10">
    <w:abstractNumId w:val="32"/>
  </w:num>
  <w:num w:numId="11">
    <w:abstractNumId w:val="35"/>
  </w:num>
  <w:num w:numId="12">
    <w:abstractNumId w:val="8"/>
  </w:num>
  <w:num w:numId="13">
    <w:abstractNumId w:val="29"/>
  </w:num>
  <w:num w:numId="14">
    <w:abstractNumId w:val="20"/>
  </w:num>
  <w:num w:numId="15">
    <w:abstractNumId w:val="25"/>
  </w:num>
  <w:num w:numId="16">
    <w:abstractNumId w:val="11"/>
  </w:num>
  <w:num w:numId="17">
    <w:abstractNumId w:val="31"/>
  </w:num>
  <w:num w:numId="18">
    <w:abstractNumId w:val="33"/>
  </w:num>
  <w:num w:numId="19">
    <w:abstractNumId w:val="36"/>
  </w:num>
  <w:num w:numId="20">
    <w:abstractNumId w:val="19"/>
  </w:num>
  <w:num w:numId="21">
    <w:abstractNumId w:val="5"/>
  </w:num>
  <w:num w:numId="22">
    <w:abstractNumId w:val="16"/>
  </w:num>
  <w:num w:numId="23">
    <w:abstractNumId w:val="13"/>
  </w:num>
  <w:num w:numId="24">
    <w:abstractNumId w:val="18"/>
  </w:num>
  <w:num w:numId="25">
    <w:abstractNumId w:val="1"/>
  </w:num>
  <w:num w:numId="26">
    <w:abstractNumId w:val="7"/>
  </w:num>
  <w:num w:numId="27">
    <w:abstractNumId w:val="4"/>
  </w:num>
  <w:num w:numId="28">
    <w:abstractNumId w:val="24"/>
  </w:num>
  <w:num w:numId="29">
    <w:abstractNumId w:val="17"/>
  </w:num>
  <w:num w:numId="30">
    <w:abstractNumId w:val="26"/>
  </w:num>
  <w:num w:numId="31">
    <w:abstractNumId w:val="2"/>
  </w:num>
  <w:num w:numId="32">
    <w:abstractNumId w:val="30"/>
  </w:num>
  <w:num w:numId="33">
    <w:abstractNumId w:val="6"/>
  </w:num>
  <w:num w:numId="34">
    <w:abstractNumId w:val="34"/>
  </w:num>
  <w:num w:numId="35">
    <w:abstractNumId w:val="14"/>
  </w:num>
  <w:num w:numId="36">
    <w:abstractNumId w:val="3"/>
  </w:num>
  <w:num w:numId="3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92C"/>
    <w:rsid w:val="00002A28"/>
    <w:rsid w:val="00005AD3"/>
    <w:rsid w:val="00005C8E"/>
    <w:rsid w:val="000104EB"/>
    <w:rsid w:val="00011527"/>
    <w:rsid w:val="000117DF"/>
    <w:rsid w:val="00013172"/>
    <w:rsid w:val="00021149"/>
    <w:rsid w:val="00022920"/>
    <w:rsid w:val="000229C2"/>
    <w:rsid w:val="0002358D"/>
    <w:rsid w:val="0002434C"/>
    <w:rsid w:val="00033C3C"/>
    <w:rsid w:val="00033CBE"/>
    <w:rsid w:val="00034178"/>
    <w:rsid w:val="00034183"/>
    <w:rsid w:val="00035249"/>
    <w:rsid w:val="000367B8"/>
    <w:rsid w:val="00045101"/>
    <w:rsid w:val="0004744E"/>
    <w:rsid w:val="00047678"/>
    <w:rsid w:val="0005000F"/>
    <w:rsid w:val="000523A2"/>
    <w:rsid w:val="00053E09"/>
    <w:rsid w:val="000552C4"/>
    <w:rsid w:val="00063894"/>
    <w:rsid w:val="00067652"/>
    <w:rsid w:val="00071866"/>
    <w:rsid w:val="000731F9"/>
    <w:rsid w:val="00073C21"/>
    <w:rsid w:val="00074725"/>
    <w:rsid w:val="00074FC6"/>
    <w:rsid w:val="000769DB"/>
    <w:rsid w:val="00077257"/>
    <w:rsid w:val="00082F92"/>
    <w:rsid w:val="0008317B"/>
    <w:rsid w:val="00083D11"/>
    <w:rsid w:val="00090332"/>
    <w:rsid w:val="000903CD"/>
    <w:rsid w:val="000906F1"/>
    <w:rsid w:val="00094AA8"/>
    <w:rsid w:val="00095C82"/>
    <w:rsid w:val="00096880"/>
    <w:rsid w:val="000A0073"/>
    <w:rsid w:val="000A1536"/>
    <w:rsid w:val="000A5163"/>
    <w:rsid w:val="000A5165"/>
    <w:rsid w:val="000A6A1B"/>
    <w:rsid w:val="000B222E"/>
    <w:rsid w:val="000B4DAD"/>
    <w:rsid w:val="000C2125"/>
    <w:rsid w:val="000C2D32"/>
    <w:rsid w:val="000C3B2B"/>
    <w:rsid w:val="000C635A"/>
    <w:rsid w:val="000D30FE"/>
    <w:rsid w:val="000D5825"/>
    <w:rsid w:val="000D6F39"/>
    <w:rsid w:val="000E21B7"/>
    <w:rsid w:val="000E38BC"/>
    <w:rsid w:val="000E4D80"/>
    <w:rsid w:val="000E6965"/>
    <w:rsid w:val="000F0B3C"/>
    <w:rsid w:val="000F45EA"/>
    <w:rsid w:val="000F6642"/>
    <w:rsid w:val="000F6DBF"/>
    <w:rsid w:val="000F7F7B"/>
    <w:rsid w:val="00100550"/>
    <w:rsid w:val="00110381"/>
    <w:rsid w:val="0011281F"/>
    <w:rsid w:val="00117950"/>
    <w:rsid w:val="00120C42"/>
    <w:rsid w:val="00120DB8"/>
    <w:rsid w:val="001212A9"/>
    <w:rsid w:val="00121B3C"/>
    <w:rsid w:val="00126FA0"/>
    <w:rsid w:val="00135D3A"/>
    <w:rsid w:val="00136A1E"/>
    <w:rsid w:val="00140FD5"/>
    <w:rsid w:val="00142740"/>
    <w:rsid w:val="0014381B"/>
    <w:rsid w:val="00145CB8"/>
    <w:rsid w:val="001509EC"/>
    <w:rsid w:val="00152A24"/>
    <w:rsid w:val="001537F7"/>
    <w:rsid w:val="001576DF"/>
    <w:rsid w:val="00161CD1"/>
    <w:rsid w:val="00163BE7"/>
    <w:rsid w:val="00180C0F"/>
    <w:rsid w:val="0018419B"/>
    <w:rsid w:val="0019205A"/>
    <w:rsid w:val="00192734"/>
    <w:rsid w:val="00194B3B"/>
    <w:rsid w:val="00196A13"/>
    <w:rsid w:val="0019748D"/>
    <w:rsid w:val="001A03B7"/>
    <w:rsid w:val="001A1608"/>
    <w:rsid w:val="001A297A"/>
    <w:rsid w:val="001A4290"/>
    <w:rsid w:val="001B16FB"/>
    <w:rsid w:val="001B3CF8"/>
    <w:rsid w:val="001C0009"/>
    <w:rsid w:val="001C068B"/>
    <w:rsid w:val="001C14E8"/>
    <w:rsid w:val="001C1DDF"/>
    <w:rsid w:val="001C7DCC"/>
    <w:rsid w:val="001D145C"/>
    <w:rsid w:val="001D2050"/>
    <w:rsid w:val="001D28B7"/>
    <w:rsid w:val="001D3651"/>
    <w:rsid w:val="001D7EBB"/>
    <w:rsid w:val="001E1DFE"/>
    <w:rsid w:val="001E3A29"/>
    <w:rsid w:val="001E5364"/>
    <w:rsid w:val="001F19AE"/>
    <w:rsid w:val="001F1E6E"/>
    <w:rsid w:val="001F3597"/>
    <w:rsid w:val="001F591D"/>
    <w:rsid w:val="001F5B43"/>
    <w:rsid w:val="00202D6C"/>
    <w:rsid w:val="0020431E"/>
    <w:rsid w:val="0020524A"/>
    <w:rsid w:val="002064F3"/>
    <w:rsid w:val="0021214F"/>
    <w:rsid w:val="002150A7"/>
    <w:rsid w:val="00215C79"/>
    <w:rsid w:val="00216287"/>
    <w:rsid w:val="00221E47"/>
    <w:rsid w:val="00221FD6"/>
    <w:rsid w:val="00222D5D"/>
    <w:rsid w:val="00222E64"/>
    <w:rsid w:val="00223D11"/>
    <w:rsid w:val="00230891"/>
    <w:rsid w:val="00231E10"/>
    <w:rsid w:val="00236FC7"/>
    <w:rsid w:val="00237989"/>
    <w:rsid w:val="0024174E"/>
    <w:rsid w:val="00242A04"/>
    <w:rsid w:val="00246832"/>
    <w:rsid w:val="00251706"/>
    <w:rsid w:val="00254AF2"/>
    <w:rsid w:val="002604DB"/>
    <w:rsid w:val="0026243C"/>
    <w:rsid w:val="0026640A"/>
    <w:rsid w:val="00266634"/>
    <w:rsid w:val="00270C3C"/>
    <w:rsid w:val="002746E8"/>
    <w:rsid w:val="002837CE"/>
    <w:rsid w:val="00284072"/>
    <w:rsid w:val="00284A09"/>
    <w:rsid w:val="00285494"/>
    <w:rsid w:val="002856A7"/>
    <w:rsid w:val="00286E5E"/>
    <w:rsid w:val="00293680"/>
    <w:rsid w:val="002973E0"/>
    <w:rsid w:val="002A0333"/>
    <w:rsid w:val="002A12A3"/>
    <w:rsid w:val="002A6AFE"/>
    <w:rsid w:val="002A75F1"/>
    <w:rsid w:val="002B01AC"/>
    <w:rsid w:val="002B1006"/>
    <w:rsid w:val="002B15A4"/>
    <w:rsid w:val="002B6048"/>
    <w:rsid w:val="002C39FB"/>
    <w:rsid w:val="002C6CA0"/>
    <w:rsid w:val="002D03F5"/>
    <w:rsid w:val="002D17F8"/>
    <w:rsid w:val="002D1B3F"/>
    <w:rsid w:val="002D3C1D"/>
    <w:rsid w:val="002E5414"/>
    <w:rsid w:val="002E60FA"/>
    <w:rsid w:val="003002E1"/>
    <w:rsid w:val="00300384"/>
    <w:rsid w:val="00301966"/>
    <w:rsid w:val="00305BD2"/>
    <w:rsid w:val="003064D8"/>
    <w:rsid w:val="0030787E"/>
    <w:rsid w:val="003101B2"/>
    <w:rsid w:val="00317AF6"/>
    <w:rsid w:val="00320983"/>
    <w:rsid w:val="00325585"/>
    <w:rsid w:val="003305CF"/>
    <w:rsid w:val="00333D73"/>
    <w:rsid w:val="003359F5"/>
    <w:rsid w:val="0034018B"/>
    <w:rsid w:val="00341D16"/>
    <w:rsid w:val="003424DD"/>
    <w:rsid w:val="00343DE7"/>
    <w:rsid w:val="003444B6"/>
    <w:rsid w:val="003475B7"/>
    <w:rsid w:val="00347CA3"/>
    <w:rsid w:val="00351AF4"/>
    <w:rsid w:val="00353BB2"/>
    <w:rsid w:val="00353D88"/>
    <w:rsid w:val="00354021"/>
    <w:rsid w:val="00354306"/>
    <w:rsid w:val="00355078"/>
    <w:rsid w:val="003608C9"/>
    <w:rsid w:val="00361FE3"/>
    <w:rsid w:val="00362726"/>
    <w:rsid w:val="00362778"/>
    <w:rsid w:val="00366C5C"/>
    <w:rsid w:val="00372515"/>
    <w:rsid w:val="003727CD"/>
    <w:rsid w:val="00372FFF"/>
    <w:rsid w:val="00373694"/>
    <w:rsid w:val="0037534A"/>
    <w:rsid w:val="00375918"/>
    <w:rsid w:val="003803C6"/>
    <w:rsid w:val="003824BD"/>
    <w:rsid w:val="00383E4B"/>
    <w:rsid w:val="00384F22"/>
    <w:rsid w:val="0038600E"/>
    <w:rsid w:val="00386FA9"/>
    <w:rsid w:val="00387A79"/>
    <w:rsid w:val="00387B49"/>
    <w:rsid w:val="00396C85"/>
    <w:rsid w:val="003A07FD"/>
    <w:rsid w:val="003A1E7A"/>
    <w:rsid w:val="003B17B6"/>
    <w:rsid w:val="003B1BB4"/>
    <w:rsid w:val="003B26E5"/>
    <w:rsid w:val="003B48BB"/>
    <w:rsid w:val="003B5B32"/>
    <w:rsid w:val="003B78FB"/>
    <w:rsid w:val="003B7E8F"/>
    <w:rsid w:val="003C161F"/>
    <w:rsid w:val="003C1EEB"/>
    <w:rsid w:val="003C5FA1"/>
    <w:rsid w:val="003C6489"/>
    <w:rsid w:val="003C71E4"/>
    <w:rsid w:val="003D3337"/>
    <w:rsid w:val="003E0E41"/>
    <w:rsid w:val="003E2E43"/>
    <w:rsid w:val="003E40D9"/>
    <w:rsid w:val="003E51F9"/>
    <w:rsid w:val="003F141B"/>
    <w:rsid w:val="003F22A9"/>
    <w:rsid w:val="003F256F"/>
    <w:rsid w:val="003F5AAD"/>
    <w:rsid w:val="003F61C4"/>
    <w:rsid w:val="003F72BF"/>
    <w:rsid w:val="0040026D"/>
    <w:rsid w:val="004002C5"/>
    <w:rsid w:val="00406A4C"/>
    <w:rsid w:val="00410E4F"/>
    <w:rsid w:val="004148EE"/>
    <w:rsid w:val="0041542D"/>
    <w:rsid w:val="004168DE"/>
    <w:rsid w:val="00417463"/>
    <w:rsid w:val="00417843"/>
    <w:rsid w:val="00420191"/>
    <w:rsid w:val="00420A0E"/>
    <w:rsid w:val="00425821"/>
    <w:rsid w:val="00425FB8"/>
    <w:rsid w:val="004308A2"/>
    <w:rsid w:val="00430F64"/>
    <w:rsid w:val="004321C9"/>
    <w:rsid w:val="00432D8F"/>
    <w:rsid w:val="00434FDD"/>
    <w:rsid w:val="0043560B"/>
    <w:rsid w:val="004368D7"/>
    <w:rsid w:val="004372D5"/>
    <w:rsid w:val="00437304"/>
    <w:rsid w:val="004376C3"/>
    <w:rsid w:val="00444040"/>
    <w:rsid w:val="00447E2F"/>
    <w:rsid w:val="004607B7"/>
    <w:rsid w:val="00466FFF"/>
    <w:rsid w:val="0047031B"/>
    <w:rsid w:val="00471600"/>
    <w:rsid w:val="00471C7F"/>
    <w:rsid w:val="004726C2"/>
    <w:rsid w:val="00472E20"/>
    <w:rsid w:val="00472ECB"/>
    <w:rsid w:val="00472F02"/>
    <w:rsid w:val="00473370"/>
    <w:rsid w:val="0047633B"/>
    <w:rsid w:val="00477E6B"/>
    <w:rsid w:val="0048110F"/>
    <w:rsid w:val="00482C07"/>
    <w:rsid w:val="004837A8"/>
    <w:rsid w:val="004844D9"/>
    <w:rsid w:val="004857DA"/>
    <w:rsid w:val="00487C2C"/>
    <w:rsid w:val="004913E0"/>
    <w:rsid w:val="004918D6"/>
    <w:rsid w:val="00491C6E"/>
    <w:rsid w:val="00495310"/>
    <w:rsid w:val="00495B9A"/>
    <w:rsid w:val="004A380E"/>
    <w:rsid w:val="004A3DD3"/>
    <w:rsid w:val="004A7625"/>
    <w:rsid w:val="004B0F5B"/>
    <w:rsid w:val="004B28D9"/>
    <w:rsid w:val="004B308C"/>
    <w:rsid w:val="004B5CE3"/>
    <w:rsid w:val="004C08B6"/>
    <w:rsid w:val="004C0A1C"/>
    <w:rsid w:val="004C1680"/>
    <w:rsid w:val="004C3AE2"/>
    <w:rsid w:val="004C5844"/>
    <w:rsid w:val="004C7D6F"/>
    <w:rsid w:val="004D1A8A"/>
    <w:rsid w:val="004D33D1"/>
    <w:rsid w:val="004E00E2"/>
    <w:rsid w:val="004E22C3"/>
    <w:rsid w:val="004E4EAC"/>
    <w:rsid w:val="004F4CF7"/>
    <w:rsid w:val="004F66CE"/>
    <w:rsid w:val="00506D28"/>
    <w:rsid w:val="00507A8C"/>
    <w:rsid w:val="00513756"/>
    <w:rsid w:val="00517C28"/>
    <w:rsid w:val="00522B84"/>
    <w:rsid w:val="005232B2"/>
    <w:rsid w:val="00523F23"/>
    <w:rsid w:val="005300BF"/>
    <w:rsid w:val="00531E2F"/>
    <w:rsid w:val="00533412"/>
    <w:rsid w:val="0053461D"/>
    <w:rsid w:val="005412A6"/>
    <w:rsid w:val="00541912"/>
    <w:rsid w:val="005463DE"/>
    <w:rsid w:val="0055379D"/>
    <w:rsid w:val="0055584F"/>
    <w:rsid w:val="00555AD3"/>
    <w:rsid w:val="00555D71"/>
    <w:rsid w:val="0056017A"/>
    <w:rsid w:val="0056779C"/>
    <w:rsid w:val="005755E0"/>
    <w:rsid w:val="00582B26"/>
    <w:rsid w:val="0058395A"/>
    <w:rsid w:val="0058441D"/>
    <w:rsid w:val="0059582C"/>
    <w:rsid w:val="005A0EF8"/>
    <w:rsid w:val="005A6DB9"/>
    <w:rsid w:val="005A7485"/>
    <w:rsid w:val="005B1B02"/>
    <w:rsid w:val="005B1DE0"/>
    <w:rsid w:val="005B723A"/>
    <w:rsid w:val="005B7F09"/>
    <w:rsid w:val="005C2983"/>
    <w:rsid w:val="005C2F0C"/>
    <w:rsid w:val="005C4CAF"/>
    <w:rsid w:val="005C54FD"/>
    <w:rsid w:val="005C770B"/>
    <w:rsid w:val="005C7E7B"/>
    <w:rsid w:val="005D26CF"/>
    <w:rsid w:val="005D63A4"/>
    <w:rsid w:val="005E0469"/>
    <w:rsid w:val="005E2817"/>
    <w:rsid w:val="005F2041"/>
    <w:rsid w:val="0060054B"/>
    <w:rsid w:val="00601C05"/>
    <w:rsid w:val="00602521"/>
    <w:rsid w:val="00604405"/>
    <w:rsid w:val="00604DC4"/>
    <w:rsid w:val="00606390"/>
    <w:rsid w:val="0060772A"/>
    <w:rsid w:val="006116E7"/>
    <w:rsid w:val="006137F7"/>
    <w:rsid w:val="006166A5"/>
    <w:rsid w:val="00620637"/>
    <w:rsid w:val="00630191"/>
    <w:rsid w:val="00633878"/>
    <w:rsid w:val="00636917"/>
    <w:rsid w:val="00637BAD"/>
    <w:rsid w:val="00646D99"/>
    <w:rsid w:val="00651362"/>
    <w:rsid w:val="006536C1"/>
    <w:rsid w:val="00662101"/>
    <w:rsid w:val="00667685"/>
    <w:rsid w:val="00672FA2"/>
    <w:rsid w:val="006758CF"/>
    <w:rsid w:val="006800DA"/>
    <w:rsid w:val="006854A0"/>
    <w:rsid w:val="00686804"/>
    <w:rsid w:val="00691F6E"/>
    <w:rsid w:val="00693E95"/>
    <w:rsid w:val="0069569E"/>
    <w:rsid w:val="00695810"/>
    <w:rsid w:val="006965F9"/>
    <w:rsid w:val="0069776E"/>
    <w:rsid w:val="00697E94"/>
    <w:rsid w:val="006A257D"/>
    <w:rsid w:val="006A7D88"/>
    <w:rsid w:val="006B5611"/>
    <w:rsid w:val="006B5BE8"/>
    <w:rsid w:val="006B5E03"/>
    <w:rsid w:val="006C50E0"/>
    <w:rsid w:val="006C5DB6"/>
    <w:rsid w:val="006C6582"/>
    <w:rsid w:val="006D184E"/>
    <w:rsid w:val="006D1F6D"/>
    <w:rsid w:val="006D427A"/>
    <w:rsid w:val="006D6911"/>
    <w:rsid w:val="006D6976"/>
    <w:rsid w:val="006E25AE"/>
    <w:rsid w:val="006E2D2B"/>
    <w:rsid w:val="006E3B2C"/>
    <w:rsid w:val="006E65EF"/>
    <w:rsid w:val="00703730"/>
    <w:rsid w:val="00711D3B"/>
    <w:rsid w:val="0071386D"/>
    <w:rsid w:val="00714FDA"/>
    <w:rsid w:val="00721EA4"/>
    <w:rsid w:val="007223A0"/>
    <w:rsid w:val="0072251B"/>
    <w:rsid w:val="0072392C"/>
    <w:rsid w:val="00724086"/>
    <w:rsid w:val="00726477"/>
    <w:rsid w:val="00736E22"/>
    <w:rsid w:val="00740C07"/>
    <w:rsid w:val="00743352"/>
    <w:rsid w:val="007442D1"/>
    <w:rsid w:val="00751352"/>
    <w:rsid w:val="00751A0E"/>
    <w:rsid w:val="007538B1"/>
    <w:rsid w:val="00756138"/>
    <w:rsid w:val="00760D81"/>
    <w:rsid w:val="00761C50"/>
    <w:rsid w:val="00767045"/>
    <w:rsid w:val="00772045"/>
    <w:rsid w:val="007731C5"/>
    <w:rsid w:val="00775031"/>
    <w:rsid w:val="007820A4"/>
    <w:rsid w:val="00784AC8"/>
    <w:rsid w:val="00786791"/>
    <w:rsid w:val="00787847"/>
    <w:rsid w:val="00791F4E"/>
    <w:rsid w:val="00793C0B"/>
    <w:rsid w:val="0079620E"/>
    <w:rsid w:val="007A317A"/>
    <w:rsid w:val="007B0693"/>
    <w:rsid w:val="007B6B51"/>
    <w:rsid w:val="007C04C7"/>
    <w:rsid w:val="007C0948"/>
    <w:rsid w:val="007C5F76"/>
    <w:rsid w:val="007C7A28"/>
    <w:rsid w:val="007D0547"/>
    <w:rsid w:val="007D24F2"/>
    <w:rsid w:val="007D44B3"/>
    <w:rsid w:val="007E0A08"/>
    <w:rsid w:val="007E1B50"/>
    <w:rsid w:val="007E212A"/>
    <w:rsid w:val="007E7CC6"/>
    <w:rsid w:val="007F0B59"/>
    <w:rsid w:val="007F1141"/>
    <w:rsid w:val="007F429F"/>
    <w:rsid w:val="007F5760"/>
    <w:rsid w:val="007F613A"/>
    <w:rsid w:val="007F744A"/>
    <w:rsid w:val="008016E2"/>
    <w:rsid w:val="008017C7"/>
    <w:rsid w:val="00803D81"/>
    <w:rsid w:val="00804320"/>
    <w:rsid w:val="0081093B"/>
    <w:rsid w:val="00811AED"/>
    <w:rsid w:val="008235DF"/>
    <w:rsid w:val="00824FF8"/>
    <w:rsid w:val="00825F24"/>
    <w:rsid w:val="00827DDA"/>
    <w:rsid w:val="00830621"/>
    <w:rsid w:val="00833AA6"/>
    <w:rsid w:val="0083696A"/>
    <w:rsid w:val="00841100"/>
    <w:rsid w:val="00843CEF"/>
    <w:rsid w:val="008451A7"/>
    <w:rsid w:val="00846A51"/>
    <w:rsid w:val="008506EB"/>
    <w:rsid w:val="008521D5"/>
    <w:rsid w:val="00853097"/>
    <w:rsid w:val="00854F01"/>
    <w:rsid w:val="0085542D"/>
    <w:rsid w:val="0086104D"/>
    <w:rsid w:val="00862314"/>
    <w:rsid w:val="00863A62"/>
    <w:rsid w:val="00864BFB"/>
    <w:rsid w:val="00865734"/>
    <w:rsid w:val="00867990"/>
    <w:rsid w:val="008707A3"/>
    <w:rsid w:val="00877B99"/>
    <w:rsid w:val="00882AA8"/>
    <w:rsid w:val="008848A6"/>
    <w:rsid w:val="008903C2"/>
    <w:rsid w:val="008A04F7"/>
    <w:rsid w:val="008A151F"/>
    <w:rsid w:val="008A3480"/>
    <w:rsid w:val="008A5BE4"/>
    <w:rsid w:val="008B0A55"/>
    <w:rsid w:val="008B28ED"/>
    <w:rsid w:val="008B57B0"/>
    <w:rsid w:val="008C3B44"/>
    <w:rsid w:val="008C7E69"/>
    <w:rsid w:val="008D44B4"/>
    <w:rsid w:val="008D6C21"/>
    <w:rsid w:val="008D74C0"/>
    <w:rsid w:val="008D766B"/>
    <w:rsid w:val="008E2D52"/>
    <w:rsid w:val="008F1F72"/>
    <w:rsid w:val="008F354D"/>
    <w:rsid w:val="008F58C4"/>
    <w:rsid w:val="00901045"/>
    <w:rsid w:val="00912464"/>
    <w:rsid w:val="009127AF"/>
    <w:rsid w:val="00913F33"/>
    <w:rsid w:val="009159DE"/>
    <w:rsid w:val="00916F14"/>
    <w:rsid w:val="00920C42"/>
    <w:rsid w:val="00922291"/>
    <w:rsid w:val="00923FFD"/>
    <w:rsid w:val="0092699E"/>
    <w:rsid w:val="00931320"/>
    <w:rsid w:val="00942C61"/>
    <w:rsid w:val="00944944"/>
    <w:rsid w:val="00946423"/>
    <w:rsid w:val="00951A61"/>
    <w:rsid w:val="009575A3"/>
    <w:rsid w:val="00965123"/>
    <w:rsid w:val="00965189"/>
    <w:rsid w:val="009760ED"/>
    <w:rsid w:val="00976B45"/>
    <w:rsid w:val="00977688"/>
    <w:rsid w:val="009939D0"/>
    <w:rsid w:val="0099480C"/>
    <w:rsid w:val="00995FEF"/>
    <w:rsid w:val="009A048B"/>
    <w:rsid w:val="009A3843"/>
    <w:rsid w:val="009A7C8D"/>
    <w:rsid w:val="009B1720"/>
    <w:rsid w:val="009B640B"/>
    <w:rsid w:val="009B7BE3"/>
    <w:rsid w:val="009C03BF"/>
    <w:rsid w:val="009C101F"/>
    <w:rsid w:val="009C2A5C"/>
    <w:rsid w:val="009C2E81"/>
    <w:rsid w:val="009C352F"/>
    <w:rsid w:val="009C527B"/>
    <w:rsid w:val="009C7132"/>
    <w:rsid w:val="009D1235"/>
    <w:rsid w:val="009D61D6"/>
    <w:rsid w:val="009D64FE"/>
    <w:rsid w:val="009D6C13"/>
    <w:rsid w:val="009E13A3"/>
    <w:rsid w:val="009E1515"/>
    <w:rsid w:val="009E4EEF"/>
    <w:rsid w:val="009E5B71"/>
    <w:rsid w:val="009E6702"/>
    <w:rsid w:val="009E7337"/>
    <w:rsid w:val="009F15F1"/>
    <w:rsid w:val="009F1601"/>
    <w:rsid w:val="009F322B"/>
    <w:rsid w:val="009F3579"/>
    <w:rsid w:val="009F62AA"/>
    <w:rsid w:val="00A02BBC"/>
    <w:rsid w:val="00A03F44"/>
    <w:rsid w:val="00A05052"/>
    <w:rsid w:val="00A06BAE"/>
    <w:rsid w:val="00A06CAC"/>
    <w:rsid w:val="00A118AB"/>
    <w:rsid w:val="00A21580"/>
    <w:rsid w:val="00A23917"/>
    <w:rsid w:val="00A30554"/>
    <w:rsid w:val="00A315CE"/>
    <w:rsid w:val="00A34828"/>
    <w:rsid w:val="00A35EFF"/>
    <w:rsid w:val="00A41308"/>
    <w:rsid w:val="00A46BDD"/>
    <w:rsid w:val="00A47F83"/>
    <w:rsid w:val="00A5188A"/>
    <w:rsid w:val="00A520C5"/>
    <w:rsid w:val="00A55432"/>
    <w:rsid w:val="00A60250"/>
    <w:rsid w:val="00A66F1B"/>
    <w:rsid w:val="00A73530"/>
    <w:rsid w:val="00A82775"/>
    <w:rsid w:val="00A84D2F"/>
    <w:rsid w:val="00A85C32"/>
    <w:rsid w:val="00A86464"/>
    <w:rsid w:val="00A932CF"/>
    <w:rsid w:val="00A95B19"/>
    <w:rsid w:val="00AA0841"/>
    <w:rsid w:val="00AA1490"/>
    <w:rsid w:val="00AA2ED0"/>
    <w:rsid w:val="00AA4297"/>
    <w:rsid w:val="00AB10D4"/>
    <w:rsid w:val="00AB1896"/>
    <w:rsid w:val="00AB36AE"/>
    <w:rsid w:val="00AB7D2D"/>
    <w:rsid w:val="00AC643B"/>
    <w:rsid w:val="00AD0A1D"/>
    <w:rsid w:val="00AD2B3A"/>
    <w:rsid w:val="00AD30AE"/>
    <w:rsid w:val="00AD3534"/>
    <w:rsid w:val="00AD5FED"/>
    <w:rsid w:val="00AD7B9A"/>
    <w:rsid w:val="00AE0DDE"/>
    <w:rsid w:val="00AE1C96"/>
    <w:rsid w:val="00AE733A"/>
    <w:rsid w:val="00AF0312"/>
    <w:rsid w:val="00AF34AC"/>
    <w:rsid w:val="00B00B5A"/>
    <w:rsid w:val="00B02C8F"/>
    <w:rsid w:val="00B03AAD"/>
    <w:rsid w:val="00B0683B"/>
    <w:rsid w:val="00B1619C"/>
    <w:rsid w:val="00B17557"/>
    <w:rsid w:val="00B17779"/>
    <w:rsid w:val="00B20689"/>
    <w:rsid w:val="00B2129E"/>
    <w:rsid w:val="00B223B4"/>
    <w:rsid w:val="00B2454C"/>
    <w:rsid w:val="00B24957"/>
    <w:rsid w:val="00B30CC4"/>
    <w:rsid w:val="00B349D9"/>
    <w:rsid w:val="00B414CD"/>
    <w:rsid w:val="00B44073"/>
    <w:rsid w:val="00B46E3E"/>
    <w:rsid w:val="00B55F96"/>
    <w:rsid w:val="00B600B9"/>
    <w:rsid w:val="00B632F2"/>
    <w:rsid w:val="00B6441A"/>
    <w:rsid w:val="00B65029"/>
    <w:rsid w:val="00B67D88"/>
    <w:rsid w:val="00B73881"/>
    <w:rsid w:val="00B73CEF"/>
    <w:rsid w:val="00B74B18"/>
    <w:rsid w:val="00B75E4E"/>
    <w:rsid w:val="00B777F6"/>
    <w:rsid w:val="00B84906"/>
    <w:rsid w:val="00B86835"/>
    <w:rsid w:val="00B87288"/>
    <w:rsid w:val="00B903C5"/>
    <w:rsid w:val="00B90E7D"/>
    <w:rsid w:val="00B9381E"/>
    <w:rsid w:val="00B93ED4"/>
    <w:rsid w:val="00BA2EA2"/>
    <w:rsid w:val="00BA3F3D"/>
    <w:rsid w:val="00BB1B70"/>
    <w:rsid w:val="00BB2AE5"/>
    <w:rsid w:val="00BB39CF"/>
    <w:rsid w:val="00BB696C"/>
    <w:rsid w:val="00BC037C"/>
    <w:rsid w:val="00BC1B9A"/>
    <w:rsid w:val="00BC1E73"/>
    <w:rsid w:val="00BC3D06"/>
    <w:rsid w:val="00BC6414"/>
    <w:rsid w:val="00BC6ADF"/>
    <w:rsid w:val="00BD0945"/>
    <w:rsid w:val="00BE24F6"/>
    <w:rsid w:val="00BE258C"/>
    <w:rsid w:val="00BE31B6"/>
    <w:rsid w:val="00BE3BA5"/>
    <w:rsid w:val="00BE42FA"/>
    <w:rsid w:val="00BE47D3"/>
    <w:rsid w:val="00BE6D5B"/>
    <w:rsid w:val="00BF3A5F"/>
    <w:rsid w:val="00BF3AC0"/>
    <w:rsid w:val="00BF4419"/>
    <w:rsid w:val="00BF4B4F"/>
    <w:rsid w:val="00BF5328"/>
    <w:rsid w:val="00BF6600"/>
    <w:rsid w:val="00BF6E82"/>
    <w:rsid w:val="00C01232"/>
    <w:rsid w:val="00C02930"/>
    <w:rsid w:val="00C07620"/>
    <w:rsid w:val="00C113AF"/>
    <w:rsid w:val="00C11E9B"/>
    <w:rsid w:val="00C2036E"/>
    <w:rsid w:val="00C21006"/>
    <w:rsid w:val="00C214FD"/>
    <w:rsid w:val="00C256CF"/>
    <w:rsid w:val="00C30A70"/>
    <w:rsid w:val="00C33053"/>
    <w:rsid w:val="00C34D99"/>
    <w:rsid w:val="00C3575E"/>
    <w:rsid w:val="00C359EC"/>
    <w:rsid w:val="00C36169"/>
    <w:rsid w:val="00C37F8F"/>
    <w:rsid w:val="00C37FFD"/>
    <w:rsid w:val="00C514F2"/>
    <w:rsid w:val="00C52DD8"/>
    <w:rsid w:val="00C54EDF"/>
    <w:rsid w:val="00C56968"/>
    <w:rsid w:val="00C57004"/>
    <w:rsid w:val="00C611BB"/>
    <w:rsid w:val="00C61479"/>
    <w:rsid w:val="00C62029"/>
    <w:rsid w:val="00C732E5"/>
    <w:rsid w:val="00C73C71"/>
    <w:rsid w:val="00C74828"/>
    <w:rsid w:val="00C74A3D"/>
    <w:rsid w:val="00C74B0E"/>
    <w:rsid w:val="00C8331D"/>
    <w:rsid w:val="00C847CB"/>
    <w:rsid w:val="00C85705"/>
    <w:rsid w:val="00CA10F0"/>
    <w:rsid w:val="00CA5877"/>
    <w:rsid w:val="00CA72FC"/>
    <w:rsid w:val="00CB1383"/>
    <w:rsid w:val="00CB47D2"/>
    <w:rsid w:val="00CB6F2E"/>
    <w:rsid w:val="00CB7B9C"/>
    <w:rsid w:val="00CC066B"/>
    <w:rsid w:val="00CC1187"/>
    <w:rsid w:val="00CC6DD8"/>
    <w:rsid w:val="00CD1140"/>
    <w:rsid w:val="00CD34FB"/>
    <w:rsid w:val="00CD4174"/>
    <w:rsid w:val="00CD6F3E"/>
    <w:rsid w:val="00CE023B"/>
    <w:rsid w:val="00CE1A1B"/>
    <w:rsid w:val="00CF2F9C"/>
    <w:rsid w:val="00CF320D"/>
    <w:rsid w:val="00CF7FE5"/>
    <w:rsid w:val="00D0317D"/>
    <w:rsid w:val="00D04640"/>
    <w:rsid w:val="00D053F3"/>
    <w:rsid w:val="00D143AC"/>
    <w:rsid w:val="00D1602F"/>
    <w:rsid w:val="00D16BBA"/>
    <w:rsid w:val="00D20004"/>
    <w:rsid w:val="00D20C99"/>
    <w:rsid w:val="00D3717E"/>
    <w:rsid w:val="00D43F30"/>
    <w:rsid w:val="00D456C4"/>
    <w:rsid w:val="00D5002F"/>
    <w:rsid w:val="00D55499"/>
    <w:rsid w:val="00D6104A"/>
    <w:rsid w:val="00D6233A"/>
    <w:rsid w:val="00D63BB9"/>
    <w:rsid w:val="00D74FFA"/>
    <w:rsid w:val="00D75B7F"/>
    <w:rsid w:val="00D75BB7"/>
    <w:rsid w:val="00D81BE7"/>
    <w:rsid w:val="00D81E20"/>
    <w:rsid w:val="00D86BDC"/>
    <w:rsid w:val="00D90A28"/>
    <w:rsid w:val="00D91269"/>
    <w:rsid w:val="00D92F5B"/>
    <w:rsid w:val="00D944EF"/>
    <w:rsid w:val="00D967B7"/>
    <w:rsid w:val="00D9721C"/>
    <w:rsid w:val="00D9769B"/>
    <w:rsid w:val="00DA0589"/>
    <w:rsid w:val="00DA1BDA"/>
    <w:rsid w:val="00DA2BF3"/>
    <w:rsid w:val="00DA4864"/>
    <w:rsid w:val="00DA68DC"/>
    <w:rsid w:val="00DB353D"/>
    <w:rsid w:val="00DB4454"/>
    <w:rsid w:val="00DC271D"/>
    <w:rsid w:val="00DC707A"/>
    <w:rsid w:val="00DC707C"/>
    <w:rsid w:val="00DC7722"/>
    <w:rsid w:val="00DC7D81"/>
    <w:rsid w:val="00DD295A"/>
    <w:rsid w:val="00DD2D1F"/>
    <w:rsid w:val="00DD65D6"/>
    <w:rsid w:val="00DE0502"/>
    <w:rsid w:val="00DE4F07"/>
    <w:rsid w:val="00DE5EBD"/>
    <w:rsid w:val="00DF0783"/>
    <w:rsid w:val="00DF1694"/>
    <w:rsid w:val="00DF1BE4"/>
    <w:rsid w:val="00DF38E8"/>
    <w:rsid w:val="00DF3F09"/>
    <w:rsid w:val="00DF6DBF"/>
    <w:rsid w:val="00DF6EAC"/>
    <w:rsid w:val="00E03D4E"/>
    <w:rsid w:val="00E04060"/>
    <w:rsid w:val="00E06D36"/>
    <w:rsid w:val="00E10239"/>
    <w:rsid w:val="00E14C85"/>
    <w:rsid w:val="00E1538D"/>
    <w:rsid w:val="00E15905"/>
    <w:rsid w:val="00E16DB3"/>
    <w:rsid w:val="00E23842"/>
    <w:rsid w:val="00E2684F"/>
    <w:rsid w:val="00E36B5A"/>
    <w:rsid w:val="00E416B6"/>
    <w:rsid w:val="00E43656"/>
    <w:rsid w:val="00E46323"/>
    <w:rsid w:val="00E47379"/>
    <w:rsid w:val="00E50895"/>
    <w:rsid w:val="00E62A35"/>
    <w:rsid w:val="00E6517E"/>
    <w:rsid w:val="00E66CDB"/>
    <w:rsid w:val="00E71ED9"/>
    <w:rsid w:val="00E73277"/>
    <w:rsid w:val="00E808D8"/>
    <w:rsid w:val="00E81C6F"/>
    <w:rsid w:val="00E829CA"/>
    <w:rsid w:val="00E87CB8"/>
    <w:rsid w:val="00E9366E"/>
    <w:rsid w:val="00E95C7F"/>
    <w:rsid w:val="00EA01EB"/>
    <w:rsid w:val="00EA3320"/>
    <w:rsid w:val="00EA7818"/>
    <w:rsid w:val="00EB2F25"/>
    <w:rsid w:val="00EB3539"/>
    <w:rsid w:val="00EB40CA"/>
    <w:rsid w:val="00EB4D61"/>
    <w:rsid w:val="00EB4EF3"/>
    <w:rsid w:val="00EB61CA"/>
    <w:rsid w:val="00EB6C49"/>
    <w:rsid w:val="00EB7D40"/>
    <w:rsid w:val="00EC0826"/>
    <w:rsid w:val="00EC121A"/>
    <w:rsid w:val="00EC283F"/>
    <w:rsid w:val="00EC2EB0"/>
    <w:rsid w:val="00EC3CDF"/>
    <w:rsid w:val="00EC7AF5"/>
    <w:rsid w:val="00ED3DA2"/>
    <w:rsid w:val="00ED410C"/>
    <w:rsid w:val="00ED65E6"/>
    <w:rsid w:val="00ED7632"/>
    <w:rsid w:val="00ED7B6C"/>
    <w:rsid w:val="00EE1EDB"/>
    <w:rsid w:val="00EE2CC2"/>
    <w:rsid w:val="00EE4C03"/>
    <w:rsid w:val="00EE6EAD"/>
    <w:rsid w:val="00EF475E"/>
    <w:rsid w:val="00EF58D4"/>
    <w:rsid w:val="00EF5D8A"/>
    <w:rsid w:val="00EF7330"/>
    <w:rsid w:val="00F044CF"/>
    <w:rsid w:val="00F045D2"/>
    <w:rsid w:val="00F0528C"/>
    <w:rsid w:val="00F0679C"/>
    <w:rsid w:val="00F138E3"/>
    <w:rsid w:val="00F15885"/>
    <w:rsid w:val="00F16F7B"/>
    <w:rsid w:val="00F22AFD"/>
    <w:rsid w:val="00F26153"/>
    <w:rsid w:val="00F3448F"/>
    <w:rsid w:val="00F34AB8"/>
    <w:rsid w:val="00F35E6D"/>
    <w:rsid w:val="00F35ECF"/>
    <w:rsid w:val="00F40537"/>
    <w:rsid w:val="00F4075E"/>
    <w:rsid w:val="00F44FF1"/>
    <w:rsid w:val="00F4601D"/>
    <w:rsid w:val="00F47F64"/>
    <w:rsid w:val="00F52E22"/>
    <w:rsid w:val="00F5321A"/>
    <w:rsid w:val="00F60EEA"/>
    <w:rsid w:val="00F61232"/>
    <w:rsid w:val="00F66B3C"/>
    <w:rsid w:val="00F678DE"/>
    <w:rsid w:val="00F67F57"/>
    <w:rsid w:val="00F70473"/>
    <w:rsid w:val="00F70C06"/>
    <w:rsid w:val="00F7684B"/>
    <w:rsid w:val="00F77B94"/>
    <w:rsid w:val="00F82BE5"/>
    <w:rsid w:val="00F83C1F"/>
    <w:rsid w:val="00F87B40"/>
    <w:rsid w:val="00FA18F8"/>
    <w:rsid w:val="00FA1B87"/>
    <w:rsid w:val="00FA2D9B"/>
    <w:rsid w:val="00FA3335"/>
    <w:rsid w:val="00FA338A"/>
    <w:rsid w:val="00FA4478"/>
    <w:rsid w:val="00FA62A2"/>
    <w:rsid w:val="00FB1826"/>
    <w:rsid w:val="00FB2A91"/>
    <w:rsid w:val="00FB34EF"/>
    <w:rsid w:val="00FB4FC6"/>
    <w:rsid w:val="00FB579C"/>
    <w:rsid w:val="00FC1B15"/>
    <w:rsid w:val="00FC4C72"/>
    <w:rsid w:val="00FC6719"/>
    <w:rsid w:val="00FC721F"/>
    <w:rsid w:val="00FD1513"/>
    <w:rsid w:val="00FD28A9"/>
    <w:rsid w:val="00FD36C2"/>
    <w:rsid w:val="00FD6A74"/>
    <w:rsid w:val="00FE06C4"/>
    <w:rsid w:val="00FE2381"/>
    <w:rsid w:val="00FE3C17"/>
    <w:rsid w:val="00FE61A8"/>
    <w:rsid w:val="00FE6BC3"/>
    <w:rsid w:val="00FF0472"/>
    <w:rsid w:val="00FF1072"/>
    <w:rsid w:val="00FF6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3E0"/>
    <w:rPr>
      <w:sz w:val="24"/>
      <w:szCs w:val="24"/>
      <w:lang w:eastAsia="en-US"/>
    </w:rPr>
  </w:style>
  <w:style w:type="paragraph" w:styleId="Heading1">
    <w:name w:val="heading 1"/>
    <w:aliases w:val="06 Heading 1"/>
    <w:basedOn w:val="Normal"/>
    <w:next w:val="Normal"/>
    <w:link w:val="Heading1Char"/>
    <w:qFormat/>
    <w:rsid w:val="0072392C"/>
    <w:pPr>
      <w:keepNext/>
      <w:spacing w:before="240" w:after="60"/>
      <w:outlineLvl w:val="0"/>
    </w:pPr>
    <w:rPr>
      <w:rFonts w:cs="Arial"/>
      <w:b/>
      <w:bCs/>
      <w:kern w:val="32"/>
      <w:sz w:val="32"/>
      <w:szCs w:val="32"/>
    </w:rPr>
  </w:style>
  <w:style w:type="paragraph" w:styleId="Heading2">
    <w:name w:val="heading 2"/>
    <w:basedOn w:val="Normal"/>
    <w:next w:val="Normal"/>
    <w:qFormat/>
    <w:rsid w:val="0072392C"/>
    <w:pPr>
      <w:keepNext/>
      <w:spacing w:before="240" w:after="60"/>
      <w:outlineLvl w:val="1"/>
    </w:pPr>
    <w:rPr>
      <w:rFonts w:cs="Arial"/>
      <w:b/>
      <w:bCs/>
      <w:iCs/>
      <w:sz w:val="28"/>
      <w:szCs w:val="28"/>
    </w:rPr>
  </w:style>
  <w:style w:type="paragraph" w:styleId="Heading3">
    <w:name w:val="heading 3"/>
    <w:basedOn w:val="Normal"/>
    <w:next w:val="Normal"/>
    <w:qFormat/>
    <w:rsid w:val="0072392C"/>
    <w:pPr>
      <w:keepNext/>
      <w:spacing w:before="120"/>
      <w:outlineLvl w:val="2"/>
    </w:pPr>
    <w:rPr>
      <w:rFonts w:cs="Arial"/>
      <w:b/>
      <w:bCs/>
      <w:szCs w:val="26"/>
    </w:rPr>
  </w:style>
  <w:style w:type="paragraph" w:styleId="Heading5">
    <w:name w:val="heading 5"/>
    <w:basedOn w:val="Normal"/>
    <w:next w:val="Normal"/>
    <w:qFormat/>
    <w:rsid w:val="0072392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6 Heading 1 Char"/>
    <w:link w:val="Heading1"/>
    <w:rsid w:val="0072392C"/>
    <w:rPr>
      <w:rFonts w:cs="Arial"/>
      <w:b/>
      <w:bCs/>
      <w:kern w:val="32"/>
      <w:sz w:val="32"/>
      <w:szCs w:val="32"/>
      <w:lang w:val="en-GB" w:eastAsia="en-US" w:bidi="ar-SA"/>
    </w:rPr>
  </w:style>
  <w:style w:type="paragraph" w:styleId="BodyTextIndent">
    <w:name w:val="Body Text Indent"/>
    <w:basedOn w:val="Normal"/>
    <w:rsid w:val="0072392C"/>
    <w:pPr>
      <w:spacing w:after="120"/>
      <w:ind w:left="283"/>
    </w:pPr>
  </w:style>
  <w:style w:type="paragraph" w:styleId="Title">
    <w:name w:val="Title"/>
    <w:basedOn w:val="Normal"/>
    <w:qFormat/>
    <w:rsid w:val="0072392C"/>
    <w:pPr>
      <w:spacing w:before="240" w:after="60"/>
      <w:jc w:val="center"/>
    </w:pPr>
    <w:rPr>
      <w:rFonts w:ascii="Arial" w:hAnsi="Arial" w:cs="Arial"/>
      <w:b/>
      <w:bCs/>
      <w:kern w:val="28"/>
      <w:sz w:val="32"/>
      <w:szCs w:val="32"/>
    </w:rPr>
  </w:style>
  <w:style w:type="paragraph" w:styleId="FootnoteText">
    <w:name w:val="footnote text"/>
    <w:basedOn w:val="Normal"/>
    <w:semiHidden/>
    <w:rsid w:val="0072392C"/>
    <w:rPr>
      <w:sz w:val="20"/>
      <w:szCs w:val="20"/>
      <w:lang w:eastAsia="en-GB"/>
    </w:rPr>
  </w:style>
  <w:style w:type="character" w:styleId="FootnoteReference">
    <w:name w:val="footnote reference"/>
    <w:semiHidden/>
    <w:rsid w:val="0072392C"/>
    <w:rPr>
      <w:vertAlign w:val="superscript"/>
    </w:rPr>
  </w:style>
  <w:style w:type="paragraph" w:styleId="TOC1">
    <w:name w:val="toc 1"/>
    <w:basedOn w:val="Normal"/>
    <w:next w:val="Normal"/>
    <w:autoRedefine/>
    <w:uiPriority w:val="39"/>
    <w:rsid w:val="00703730"/>
    <w:pPr>
      <w:tabs>
        <w:tab w:val="left" w:pos="480"/>
        <w:tab w:val="right" w:leader="dot" w:pos="9720"/>
      </w:tabs>
      <w:spacing w:before="120" w:after="120"/>
      <w:ind w:right="720"/>
    </w:pPr>
    <w:rPr>
      <w:rFonts w:ascii="Lexia" w:hAnsi="Lexia"/>
      <w:b/>
      <w:bCs/>
      <w:noProof/>
      <w:kern w:val="106"/>
      <w:sz w:val="20"/>
    </w:rPr>
  </w:style>
  <w:style w:type="character" w:styleId="Hyperlink">
    <w:name w:val="Hyperlink"/>
    <w:uiPriority w:val="99"/>
    <w:rsid w:val="0072392C"/>
    <w:rPr>
      <w:color w:val="0000FF"/>
      <w:u w:val="single"/>
    </w:rPr>
  </w:style>
  <w:style w:type="paragraph" w:styleId="Footer">
    <w:name w:val="footer"/>
    <w:basedOn w:val="Normal"/>
    <w:link w:val="FooterChar"/>
    <w:uiPriority w:val="99"/>
    <w:rsid w:val="0072392C"/>
    <w:pPr>
      <w:tabs>
        <w:tab w:val="center" w:pos="4320"/>
        <w:tab w:val="right" w:pos="8640"/>
      </w:tabs>
    </w:pPr>
  </w:style>
  <w:style w:type="character" w:styleId="PageNumber">
    <w:name w:val="page number"/>
    <w:basedOn w:val="DefaultParagraphFont"/>
    <w:rsid w:val="0072392C"/>
  </w:style>
  <w:style w:type="paragraph" w:styleId="Header">
    <w:name w:val="header"/>
    <w:basedOn w:val="Normal"/>
    <w:link w:val="HeaderChar"/>
    <w:uiPriority w:val="99"/>
    <w:rsid w:val="0072392C"/>
    <w:pPr>
      <w:tabs>
        <w:tab w:val="center" w:pos="4320"/>
        <w:tab w:val="right" w:pos="8640"/>
      </w:tabs>
    </w:pPr>
  </w:style>
  <w:style w:type="character" w:customStyle="1" w:styleId="HeaderChar">
    <w:name w:val="Header Char"/>
    <w:link w:val="Header"/>
    <w:uiPriority w:val="99"/>
    <w:locked/>
    <w:rsid w:val="005B1B02"/>
    <w:rPr>
      <w:sz w:val="24"/>
      <w:szCs w:val="24"/>
      <w:lang w:val="en-GB" w:eastAsia="en-US" w:bidi="ar-SA"/>
    </w:rPr>
  </w:style>
  <w:style w:type="paragraph" w:styleId="TOC2">
    <w:name w:val="toc 2"/>
    <w:basedOn w:val="Normal"/>
    <w:next w:val="Normal"/>
    <w:autoRedefine/>
    <w:uiPriority w:val="39"/>
    <w:rsid w:val="005B723A"/>
    <w:pPr>
      <w:tabs>
        <w:tab w:val="left" w:pos="540"/>
        <w:tab w:val="right" w:leader="dot" w:pos="9720"/>
      </w:tabs>
      <w:spacing w:before="120"/>
      <w:ind w:left="540" w:hanging="540"/>
    </w:pPr>
    <w:rPr>
      <w:smallCaps/>
      <w:noProof/>
      <w:sz w:val="22"/>
      <w:szCs w:val="22"/>
    </w:rPr>
  </w:style>
  <w:style w:type="paragraph" w:styleId="TOC3">
    <w:name w:val="toc 3"/>
    <w:basedOn w:val="Normal"/>
    <w:next w:val="Normal"/>
    <w:autoRedefine/>
    <w:semiHidden/>
    <w:rsid w:val="0072392C"/>
    <w:pPr>
      <w:ind w:left="480"/>
    </w:pPr>
    <w:rPr>
      <w:i/>
      <w:iCs/>
      <w:sz w:val="20"/>
    </w:rPr>
  </w:style>
  <w:style w:type="table" w:styleId="TableGrid">
    <w:name w:val="Table Grid"/>
    <w:basedOn w:val="TableNormal"/>
    <w:rsid w:val="00723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2392C"/>
    <w:pPr>
      <w:ind w:left="576" w:right="1289"/>
    </w:pPr>
    <w:rPr>
      <w:rFonts w:ascii="Arial" w:hAnsi="Arial"/>
      <w:b/>
      <w:i/>
      <w:sz w:val="22"/>
      <w:szCs w:val="20"/>
    </w:rPr>
  </w:style>
  <w:style w:type="paragraph" w:styleId="NormalWeb">
    <w:name w:val="Normal (Web)"/>
    <w:basedOn w:val="Normal"/>
    <w:uiPriority w:val="99"/>
    <w:rsid w:val="0072392C"/>
    <w:pPr>
      <w:spacing w:before="100" w:beforeAutospacing="1" w:after="100" w:afterAutospacing="1"/>
    </w:pPr>
    <w:rPr>
      <w:lang w:eastAsia="en-GB"/>
    </w:rPr>
  </w:style>
  <w:style w:type="paragraph" w:styleId="DocumentMap">
    <w:name w:val="Document Map"/>
    <w:basedOn w:val="Normal"/>
    <w:semiHidden/>
    <w:rsid w:val="003F256F"/>
    <w:pPr>
      <w:shd w:val="clear" w:color="auto" w:fill="000080"/>
    </w:pPr>
    <w:rPr>
      <w:rFonts w:ascii="Tahoma" w:hAnsi="Tahoma" w:cs="Tahoma"/>
      <w:sz w:val="20"/>
      <w:szCs w:val="20"/>
      <w:lang w:eastAsia="en-GB"/>
    </w:rPr>
  </w:style>
  <w:style w:type="character" w:styleId="FollowedHyperlink">
    <w:name w:val="FollowedHyperlink"/>
    <w:rsid w:val="00F70473"/>
    <w:rPr>
      <w:color w:val="800080"/>
      <w:u w:val="single"/>
    </w:rPr>
  </w:style>
  <w:style w:type="paragraph" w:styleId="BalloonText">
    <w:name w:val="Balloon Text"/>
    <w:basedOn w:val="Normal"/>
    <w:semiHidden/>
    <w:rsid w:val="009C7132"/>
    <w:rPr>
      <w:rFonts w:ascii="Tahoma" w:hAnsi="Tahoma" w:cs="Tahoma"/>
      <w:sz w:val="16"/>
      <w:szCs w:val="16"/>
    </w:rPr>
  </w:style>
  <w:style w:type="character" w:styleId="CommentReference">
    <w:name w:val="annotation reference"/>
    <w:uiPriority w:val="99"/>
    <w:semiHidden/>
    <w:rsid w:val="00916F14"/>
    <w:rPr>
      <w:sz w:val="16"/>
      <w:szCs w:val="16"/>
    </w:rPr>
  </w:style>
  <w:style w:type="paragraph" w:styleId="CommentText">
    <w:name w:val="annotation text"/>
    <w:basedOn w:val="Normal"/>
    <w:link w:val="CommentTextChar"/>
    <w:semiHidden/>
    <w:rsid w:val="00916F14"/>
    <w:rPr>
      <w:sz w:val="20"/>
      <w:szCs w:val="20"/>
    </w:rPr>
  </w:style>
  <w:style w:type="paragraph" w:styleId="CommentSubject">
    <w:name w:val="annotation subject"/>
    <w:basedOn w:val="CommentText"/>
    <w:next w:val="CommentText"/>
    <w:semiHidden/>
    <w:rsid w:val="00916F14"/>
    <w:rPr>
      <w:b/>
      <w:bCs/>
    </w:rPr>
  </w:style>
  <w:style w:type="paragraph" w:styleId="NoSpacing">
    <w:name w:val="No Spacing"/>
    <w:qFormat/>
    <w:rsid w:val="003B1BB4"/>
    <w:rPr>
      <w:rFonts w:ascii="Cambria" w:hAnsi="Cambria"/>
      <w:lang w:val="en-US" w:eastAsia="en-US"/>
    </w:rPr>
  </w:style>
  <w:style w:type="character" w:styleId="Strong">
    <w:name w:val="Strong"/>
    <w:qFormat/>
    <w:rsid w:val="00BE24F6"/>
    <w:rPr>
      <w:b/>
      <w:bCs/>
    </w:rPr>
  </w:style>
  <w:style w:type="table" w:styleId="TableContemporary">
    <w:name w:val="Table Contemporary"/>
    <w:basedOn w:val="TableNormal"/>
    <w:rsid w:val="0019205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FE06C4"/>
    <w:pPr>
      <w:ind w:left="720"/>
    </w:pPr>
    <w:rPr>
      <w:rFonts w:ascii="Arial" w:hAnsi="Arial"/>
    </w:rPr>
  </w:style>
  <w:style w:type="paragraph" w:styleId="BodyText">
    <w:name w:val="Body Text"/>
    <w:basedOn w:val="Normal"/>
    <w:link w:val="BodyTextChar"/>
    <w:rsid w:val="00035249"/>
    <w:pPr>
      <w:widowControl w:val="0"/>
      <w:suppressAutoHyphens/>
      <w:spacing w:after="120"/>
    </w:pPr>
    <w:rPr>
      <w:rFonts w:eastAsia="Arial Unicode MS"/>
      <w:kern w:val="1"/>
    </w:rPr>
  </w:style>
  <w:style w:type="character" w:styleId="Emphasis">
    <w:name w:val="Emphasis"/>
    <w:qFormat/>
    <w:rsid w:val="005B1B02"/>
    <w:rPr>
      <w:i/>
      <w:iCs/>
    </w:rPr>
  </w:style>
  <w:style w:type="paragraph" w:customStyle="1" w:styleId="02Text">
    <w:name w:val="02 Text"/>
    <w:basedOn w:val="Normal"/>
    <w:autoRedefine/>
    <w:rsid w:val="002746E8"/>
    <w:rPr>
      <w:rFonts w:ascii="Verdana" w:hAnsi="Verdana"/>
      <w:b/>
      <w:bCs/>
      <w:noProof/>
      <w:color w:val="FF6600"/>
      <w:sz w:val="20"/>
      <w:szCs w:val="20"/>
      <w:lang w:eastAsia="en-GB" w:bidi="en-US"/>
    </w:rPr>
  </w:style>
  <w:style w:type="paragraph" w:customStyle="1" w:styleId="HAIheading1">
    <w:name w:val="HAI heading 1"/>
    <w:basedOn w:val="Heading1"/>
    <w:autoRedefine/>
    <w:rsid w:val="00D43F30"/>
    <w:pPr>
      <w:spacing w:before="0"/>
    </w:pPr>
    <w:rPr>
      <w:rFonts w:ascii="Lexia" w:hAnsi="Lexia"/>
      <w:color w:val="FF0000"/>
      <w:kern w:val="0"/>
    </w:rPr>
  </w:style>
  <w:style w:type="paragraph" w:customStyle="1" w:styleId="HAIheading2">
    <w:name w:val="HAI heading 2"/>
    <w:basedOn w:val="Heading2"/>
    <w:autoRedefine/>
    <w:rsid w:val="0086104D"/>
    <w:rPr>
      <w:rFonts w:ascii="Lexia" w:hAnsi="Lexia"/>
      <w:iCs w:val="0"/>
      <w:sz w:val="22"/>
      <w:szCs w:val="22"/>
    </w:rPr>
  </w:style>
  <w:style w:type="paragraph" w:customStyle="1" w:styleId="Introduction">
    <w:name w:val="Introduction"/>
    <w:basedOn w:val="Normal"/>
    <w:next w:val="Normal"/>
    <w:rsid w:val="001A03B7"/>
    <w:pPr>
      <w:spacing w:before="120" w:after="240"/>
    </w:pPr>
    <w:rPr>
      <w:rFonts w:ascii="Verdana" w:hAnsi="Verdana"/>
      <w:b/>
      <w:color w:val="AC1D27"/>
      <w:kern w:val="26"/>
      <w:sz w:val="20"/>
    </w:rPr>
  </w:style>
  <w:style w:type="paragraph" w:customStyle="1" w:styleId="Heading20">
    <w:name w:val="Heading2"/>
    <w:basedOn w:val="Heading2"/>
    <w:next w:val="Heading2"/>
    <w:rsid w:val="001A03B7"/>
    <w:pPr>
      <w:pageBreakBefore/>
      <w:spacing w:before="360" w:after="240"/>
    </w:pPr>
    <w:rPr>
      <w:rFonts w:ascii="Verdana" w:hAnsi="Verdana" w:cs="Times New Roman"/>
      <w:b w:val="0"/>
      <w:bCs w:val="0"/>
      <w:iCs w:val="0"/>
      <w:noProof/>
      <w:color w:val="AC1D27"/>
      <w:sz w:val="40"/>
      <w:szCs w:val="16"/>
      <w:lang w:eastAsia="en-GB"/>
    </w:rPr>
  </w:style>
  <w:style w:type="paragraph" w:customStyle="1" w:styleId="HAIfrontpagetitle">
    <w:name w:val="HAI front page title"/>
    <w:basedOn w:val="Heading1"/>
    <w:link w:val="HAIfrontpagetitleChar"/>
    <w:autoRedefine/>
    <w:rsid w:val="00863A62"/>
    <w:pPr>
      <w:tabs>
        <w:tab w:val="right" w:pos="9637"/>
      </w:tabs>
      <w:spacing w:before="480" w:after="0"/>
      <w:ind w:hanging="360"/>
    </w:pPr>
    <w:rPr>
      <w:rFonts w:ascii="Verdana" w:hAnsi="Verdana"/>
      <w:b w:val="0"/>
      <w:noProof/>
      <w:color w:val="ED1350"/>
      <w:kern w:val="106"/>
      <w:sz w:val="52"/>
      <w:szCs w:val="52"/>
      <w:lang w:val="en-US"/>
    </w:rPr>
  </w:style>
  <w:style w:type="paragraph" w:customStyle="1" w:styleId="HAIsub-titlefrontpage">
    <w:name w:val="HAI sub-title front page"/>
    <w:basedOn w:val="Heading1"/>
    <w:autoRedefine/>
    <w:rsid w:val="00F82BE5"/>
    <w:pPr>
      <w:tabs>
        <w:tab w:val="right" w:pos="9637"/>
      </w:tabs>
      <w:spacing w:before="480" w:after="0"/>
    </w:pPr>
    <w:rPr>
      <w:rFonts w:ascii="Verdana" w:hAnsi="Verdana"/>
      <w:noProof/>
      <w:color w:val="ED1350"/>
      <w:kern w:val="106"/>
      <w:lang w:val="en-US"/>
    </w:rPr>
  </w:style>
  <w:style w:type="paragraph" w:customStyle="1" w:styleId="HAIcolouredtextdarkred">
    <w:name w:val="HAI coloured text dark red"/>
    <w:basedOn w:val="Introduction"/>
    <w:autoRedefine/>
    <w:rsid w:val="00D63BB9"/>
    <w:pPr>
      <w:spacing w:before="0" w:after="0"/>
    </w:pPr>
    <w:rPr>
      <w:rFonts w:ascii="Lexia" w:hAnsi="Lexia"/>
      <w:color w:val="E52250"/>
      <w:sz w:val="24"/>
    </w:rPr>
  </w:style>
  <w:style w:type="paragraph" w:customStyle="1" w:styleId="HAIsectionheadingdarkred">
    <w:name w:val="HAI section heading dark red"/>
    <w:basedOn w:val="Heading2"/>
    <w:autoRedefine/>
    <w:rsid w:val="00D43F30"/>
    <w:pPr>
      <w:spacing w:before="0" w:after="240"/>
    </w:pPr>
    <w:rPr>
      <w:rFonts w:ascii="Lexia" w:hAnsi="Lexia" w:cs="Times New Roman"/>
      <w:bCs w:val="0"/>
      <w:iCs w:val="0"/>
      <w:noProof/>
      <w:color w:val="E52250"/>
      <w:sz w:val="32"/>
      <w:szCs w:val="32"/>
      <w:lang w:eastAsia="en-GB"/>
    </w:rPr>
  </w:style>
  <w:style w:type="paragraph" w:customStyle="1" w:styleId="HAIsub-headingsorange">
    <w:name w:val="HAI sub-headings orange"/>
    <w:basedOn w:val="Normal"/>
    <w:autoRedefine/>
    <w:rsid w:val="00F82BE5"/>
    <w:pPr>
      <w:spacing w:before="120"/>
    </w:pPr>
    <w:rPr>
      <w:rFonts w:ascii="Verdana" w:hAnsi="Verdana" w:cs="Arial"/>
      <w:b/>
      <w:color w:val="F25821"/>
      <w:sz w:val="20"/>
      <w:szCs w:val="20"/>
    </w:rPr>
  </w:style>
  <w:style w:type="character" w:customStyle="1" w:styleId="tbarker">
    <w:name w:val="tbarker"/>
    <w:semiHidden/>
    <w:rsid w:val="00B1619C"/>
    <w:rPr>
      <w:rFonts w:ascii="Arial" w:hAnsi="Arial" w:cs="Arial"/>
      <w:color w:val="000080"/>
      <w:sz w:val="20"/>
      <w:szCs w:val="20"/>
    </w:rPr>
  </w:style>
  <w:style w:type="paragraph" w:customStyle="1" w:styleId="StyleHAIfrontpagetitleDarkRed">
    <w:name w:val="Style HAI front page title + Dark Red"/>
    <w:basedOn w:val="HAIfrontpagetitle"/>
    <w:link w:val="StyleHAIfrontpagetitleDarkRedChar"/>
    <w:rsid w:val="00B1619C"/>
    <w:rPr>
      <w:bCs w:val="0"/>
      <w:color w:val="800000"/>
      <w:kern w:val="26"/>
    </w:rPr>
  </w:style>
  <w:style w:type="character" w:customStyle="1" w:styleId="HAIfrontpagetitleChar">
    <w:name w:val="HAI front page title Char"/>
    <w:link w:val="HAIfrontpagetitle"/>
    <w:rsid w:val="00863A62"/>
    <w:rPr>
      <w:rFonts w:ascii="Verdana" w:hAnsi="Verdana" w:cs="Arial"/>
      <w:b/>
      <w:bCs/>
      <w:noProof/>
      <w:color w:val="ED1350"/>
      <w:kern w:val="106"/>
      <w:sz w:val="52"/>
      <w:szCs w:val="52"/>
      <w:lang w:val="en-US" w:eastAsia="en-US" w:bidi="ar-SA"/>
    </w:rPr>
  </w:style>
  <w:style w:type="character" w:customStyle="1" w:styleId="StyleHAIfrontpagetitleDarkRedChar">
    <w:name w:val="Style HAI front page title + Dark Red Char"/>
    <w:link w:val="StyleHAIfrontpagetitleDarkRed"/>
    <w:rsid w:val="00B1619C"/>
    <w:rPr>
      <w:rFonts w:ascii="Verdana" w:hAnsi="Verdana" w:cs="Arial"/>
      <w:b/>
      <w:bCs/>
      <w:noProof/>
      <w:color w:val="800000"/>
      <w:kern w:val="26"/>
      <w:sz w:val="52"/>
      <w:szCs w:val="52"/>
      <w:lang w:val="en-US" w:eastAsia="en-US" w:bidi="ar-SA"/>
    </w:rPr>
  </w:style>
  <w:style w:type="paragraph" w:customStyle="1" w:styleId="msolistparagraph0">
    <w:name w:val="msolistparagraph"/>
    <w:basedOn w:val="Normal"/>
    <w:uiPriority w:val="99"/>
    <w:rsid w:val="00417463"/>
    <w:pPr>
      <w:ind w:left="720"/>
    </w:pPr>
    <w:rPr>
      <w:rFonts w:ascii="Verdana" w:eastAsia="Calibri" w:hAnsi="Verdana"/>
      <w:sz w:val="20"/>
      <w:szCs w:val="20"/>
      <w:lang w:eastAsia="en-GB"/>
    </w:rPr>
  </w:style>
  <w:style w:type="paragraph" w:styleId="BodyText2">
    <w:name w:val="Body Text 2"/>
    <w:basedOn w:val="Normal"/>
    <w:link w:val="BodyText2Char"/>
    <w:uiPriority w:val="99"/>
    <w:unhideWhenUsed/>
    <w:rsid w:val="009A048B"/>
    <w:pPr>
      <w:spacing w:after="120" w:line="480" w:lineRule="auto"/>
    </w:pPr>
    <w:rPr>
      <w:rFonts w:ascii="Verdana" w:hAnsi="Verdana"/>
      <w:kern w:val="26"/>
      <w:sz w:val="20"/>
    </w:rPr>
  </w:style>
  <w:style w:type="character" w:customStyle="1" w:styleId="BodyText2Char">
    <w:name w:val="Body Text 2 Char"/>
    <w:link w:val="BodyText2"/>
    <w:uiPriority w:val="99"/>
    <w:rsid w:val="009A048B"/>
    <w:rPr>
      <w:rFonts w:ascii="Verdana" w:hAnsi="Verdana"/>
      <w:kern w:val="26"/>
      <w:szCs w:val="24"/>
      <w:lang w:eastAsia="en-US"/>
    </w:rPr>
  </w:style>
  <w:style w:type="character" w:customStyle="1" w:styleId="contenttext1">
    <w:name w:val="contenttext1"/>
    <w:rsid w:val="009A048B"/>
    <w:rPr>
      <w:rFonts w:ascii="Arial" w:hAnsi="Arial" w:cs="Arial" w:hint="default"/>
      <w:sz w:val="24"/>
      <w:szCs w:val="24"/>
    </w:rPr>
  </w:style>
  <w:style w:type="character" w:customStyle="1" w:styleId="FooterChar">
    <w:name w:val="Footer Char"/>
    <w:link w:val="Footer"/>
    <w:uiPriority w:val="99"/>
    <w:rsid w:val="00714FDA"/>
    <w:rPr>
      <w:sz w:val="24"/>
      <w:szCs w:val="24"/>
      <w:lang w:eastAsia="en-US"/>
    </w:rPr>
  </w:style>
  <w:style w:type="character" w:customStyle="1" w:styleId="CommentTextChar">
    <w:name w:val="Comment Text Char"/>
    <w:link w:val="CommentText"/>
    <w:semiHidden/>
    <w:rsid w:val="00714FDA"/>
    <w:rPr>
      <w:lang w:eastAsia="en-US"/>
    </w:rPr>
  </w:style>
  <w:style w:type="character" w:customStyle="1" w:styleId="BodyTextChar">
    <w:name w:val="Body Text Char"/>
    <w:link w:val="BodyText"/>
    <w:rsid w:val="00714FDA"/>
    <w:rPr>
      <w:rFonts w:eastAsia="Arial Unicode MS"/>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3E0"/>
    <w:rPr>
      <w:sz w:val="24"/>
      <w:szCs w:val="24"/>
      <w:lang w:eastAsia="en-US"/>
    </w:rPr>
  </w:style>
  <w:style w:type="paragraph" w:styleId="Heading1">
    <w:name w:val="heading 1"/>
    <w:aliases w:val="06 Heading 1"/>
    <w:basedOn w:val="Normal"/>
    <w:next w:val="Normal"/>
    <w:link w:val="Heading1Char"/>
    <w:qFormat/>
    <w:rsid w:val="0072392C"/>
    <w:pPr>
      <w:keepNext/>
      <w:spacing w:before="240" w:after="60"/>
      <w:outlineLvl w:val="0"/>
    </w:pPr>
    <w:rPr>
      <w:rFonts w:cs="Arial"/>
      <w:b/>
      <w:bCs/>
      <w:kern w:val="32"/>
      <w:sz w:val="32"/>
      <w:szCs w:val="32"/>
    </w:rPr>
  </w:style>
  <w:style w:type="paragraph" w:styleId="Heading2">
    <w:name w:val="heading 2"/>
    <w:basedOn w:val="Normal"/>
    <w:next w:val="Normal"/>
    <w:qFormat/>
    <w:rsid w:val="0072392C"/>
    <w:pPr>
      <w:keepNext/>
      <w:spacing w:before="240" w:after="60"/>
      <w:outlineLvl w:val="1"/>
    </w:pPr>
    <w:rPr>
      <w:rFonts w:cs="Arial"/>
      <w:b/>
      <w:bCs/>
      <w:iCs/>
      <w:sz w:val="28"/>
      <w:szCs w:val="28"/>
    </w:rPr>
  </w:style>
  <w:style w:type="paragraph" w:styleId="Heading3">
    <w:name w:val="heading 3"/>
    <w:basedOn w:val="Normal"/>
    <w:next w:val="Normal"/>
    <w:qFormat/>
    <w:rsid w:val="0072392C"/>
    <w:pPr>
      <w:keepNext/>
      <w:spacing w:before="120"/>
      <w:outlineLvl w:val="2"/>
    </w:pPr>
    <w:rPr>
      <w:rFonts w:cs="Arial"/>
      <w:b/>
      <w:bCs/>
      <w:szCs w:val="26"/>
    </w:rPr>
  </w:style>
  <w:style w:type="paragraph" w:styleId="Heading5">
    <w:name w:val="heading 5"/>
    <w:basedOn w:val="Normal"/>
    <w:next w:val="Normal"/>
    <w:qFormat/>
    <w:rsid w:val="0072392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6 Heading 1 Char"/>
    <w:link w:val="Heading1"/>
    <w:rsid w:val="0072392C"/>
    <w:rPr>
      <w:rFonts w:cs="Arial"/>
      <w:b/>
      <w:bCs/>
      <w:kern w:val="32"/>
      <w:sz w:val="32"/>
      <w:szCs w:val="32"/>
      <w:lang w:val="en-GB" w:eastAsia="en-US" w:bidi="ar-SA"/>
    </w:rPr>
  </w:style>
  <w:style w:type="paragraph" w:styleId="BodyTextIndent">
    <w:name w:val="Body Text Indent"/>
    <w:basedOn w:val="Normal"/>
    <w:rsid w:val="0072392C"/>
    <w:pPr>
      <w:spacing w:after="120"/>
      <w:ind w:left="283"/>
    </w:pPr>
  </w:style>
  <w:style w:type="paragraph" w:styleId="Title">
    <w:name w:val="Title"/>
    <w:basedOn w:val="Normal"/>
    <w:qFormat/>
    <w:rsid w:val="0072392C"/>
    <w:pPr>
      <w:spacing w:before="240" w:after="60"/>
      <w:jc w:val="center"/>
    </w:pPr>
    <w:rPr>
      <w:rFonts w:ascii="Arial" w:hAnsi="Arial" w:cs="Arial"/>
      <w:b/>
      <w:bCs/>
      <w:kern w:val="28"/>
      <w:sz w:val="32"/>
      <w:szCs w:val="32"/>
    </w:rPr>
  </w:style>
  <w:style w:type="paragraph" w:styleId="FootnoteText">
    <w:name w:val="footnote text"/>
    <w:basedOn w:val="Normal"/>
    <w:semiHidden/>
    <w:rsid w:val="0072392C"/>
    <w:rPr>
      <w:sz w:val="20"/>
      <w:szCs w:val="20"/>
      <w:lang w:eastAsia="en-GB"/>
    </w:rPr>
  </w:style>
  <w:style w:type="character" w:styleId="FootnoteReference">
    <w:name w:val="footnote reference"/>
    <w:semiHidden/>
    <w:rsid w:val="0072392C"/>
    <w:rPr>
      <w:vertAlign w:val="superscript"/>
    </w:rPr>
  </w:style>
  <w:style w:type="paragraph" w:styleId="TOC1">
    <w:name w:val="toc 1"/>
    <w:basedOn w:val="Normal"/>
    <w:next w:val="Normal"/>
    <w:autoRedefine/>
    <w:uiPriority w:val="39"/>
    <w:rsid w:val="00703730"/>
    <w:pPr>
      <w:tabs>
        <w:tab w:val="left" w:pos="480"/>
        <w:tab w:val="right" w:leader="dot" w:pos="9720"/>
      </w:tabs>
      <w:spacing w:before="120" w:after="120"/>
      <w:ind w:right="720"/>
    </w:pPr>
    <w:rPr>
      <w:rFonts w:ascii="Lexia" w:hAnsi="Lexia"/>
      <w:b/>
      <w:bCs/>
      <w:noProof/>
      <w:kern w:val="106"/>
      <w:sz w:val="20"/>
    </w:rPr>
  </w:style>
  <w:style w:type="character" w:styleId="Hyperlink">
    <w:name w:val="Hyperlink"/>
    <w:uiPriority w:val="99"/>
    <w:rsid w:val="0072392C"/>
    <w:rPr>
      <w:color w:val="0000FF"/>
      <w:u w:val="single"/>
    </w:rPr>
  </w:style>
  <w:style w:type="paragraph" w:styleId="Footer">
    <w:name w:val="footer"/>
    <w:basedOn w:val="Normal"/>
    <w:link w:val="FooterChar"/>
    <w:uiPriority w:val="99"/>
    <w:rsid w:val="0072392C"/>
    <w:pPr>
      <w:tabs>
        <w:tab w:val="center" w:pos="4320"/>
        <w:tab w:val="right" w:pos="8640"/>
      </w:tabs>
    </w:pPr>
  </w:style>
  <w:style w:type="character" w:styleId="PageNumber">
    <w:name w:val="page number"/>
    <w:basedOn w:val="DefaultParagraphFont"/>
    <w:rsid w:val="0072392C"/>
  </w:style>
  <w:style w:type="paragraph" w:styleId="Header">
    <w:name w:val="header"/>
    <w:basedOn w:val="Normal"/>
    <w:link w:val="HeaderChar"/>
    <w:uiPriority w:val="99"/>
    <w:rsid w:val="0072392C"/>
    <w:pPr>
      <w:tabs>
        <w:tab w:val="center" w:pos="4320"/>
        <w:tab w:val="right" w:pos="8640"/>
      </w:tabs>
    </w:pPr>
  </w:style>
  <w:style w:type="character" w:customStyle="1" w:styleId="HeaderChar">
    <w:name w:val="Header Char"/>
    <w:link w:val="Header"/>
    <w:uiPriority w:val="99"/>
    <w:locked/>
    <w:rsid w:val="005B1B02"/>
    <w:rPr>
      <w:sz w:val="24"/>
      <w:szCs w:val="24"/>
      <w:lang w:val="en-GB" w:eastAsia="en-US" w:bidi="ar-SA"/>
    </w:rPr>
  </w:style>
  <w:style w:type="paragraph" w:styleId="TOC2">
    <w:name w:val="toc 2"/>
    <w:basedOn w:val="Normal"/>
    <w:next w:val="Normal"/>
    <w:autoRedefine/>
    <w:uiPriority w:val="39"/>
    <w:rsid w:val="005B723A"/>
    <w:pPr>
      <w:tabs>
        <w:tab w:val="left" w:pos="540"/>
        <w:tab w:val="right" w:leader="dot" w:pos="9720"/>
      </w:tabs>
      <w:spacing w:before="120"/>
      <w:ind w:left="540" w:hanging="540"/>
    </w:pPr>
    <w:rPr>
      <w:smallCaps/>
      <w:noProof/>
      <w:sz w:val="22"/>
      <w:szCs w:val="22"/>
    </w:rPr>
  </w:style>
  <w:style w:type="paragraph" w:styleId="TOC3">
    <w:name w:val="toc 3"/>
    <w:basedOn w:val="Normal"/>
    <w:next w:val="Normal"/>
    <w:autoRedefine/>
    <w:semiHidden/>
    <w:rsid w:val="0072392C"/>
    <w:pPr>
      <w:ind w:left="480"/>
    </w:pPr>
    <w:rPr>
      <w:i/>
      <w:iCs/>
      <w:sz w:val="20"/>
    </w:rPr>
  </w:style>
  <w:style w:type="table" w:styleId="TableGrid">
    <w:name w:val="Table Grid"/>
    <w:basedOn w:val="TableNormal"/>
    <w:rsid w:val="00723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2392C"/>
    <w:pPr>
      <w:ind w:left="576" w:right="1289"/>
    </w:pPr>
    <w:rPr>
      <w:rFonts w:ascii="Arial" w:hAnsi="Arial"/>
      <w:b/>
      <w:i/>
      <w:sz w:val="22"/>
      <w:szCs w:val="20"/>
    </w:rPr>
  </w:style>
  <w:style w:type="paragraph" w:styleId="NormalWeb">
    <w:name w:val="Normal (Web)"/>
    <w:basedOn w:val="Normal"/>
    <w:uiPriority w:val="99"/>
    <w:rsid w:val="0072392C"/>
    <w:pPr>
      <w:spacing w:before="100" w:beforeAutospacing="1" w:after="100" w:afterAutospacing="1"/>
    </w:pPr>
    <w:rPr>
      <w:lang w:eastAsia="en-GB"/>
    </w:rPr>
  </w:style>
  <w:style w:type="paragraph" w:styleId="DocumentMap">
    <w:name w:val="Document Map"/>
    <w:basedOn w:val="Normal"/>
    <w:semiHidden/>
    <w:rsid w:val="003F256F"/>
    <w:pPr>
      <w:shd w:val="clear" w:color="auto" w:fill="000080"/>
    </w:pPr>
    <w:rPr>
      <w:rFonts w:ascii="Tahoma" w:hAnsi="Tahoma" w:cs="Tahoma"/>
      <w:sz w:val="20"/>
      <w:szCs w:val="20"/>
      <w:lang w:eastAsia="en-GB"/>
    </w:rPr>
  </w:style>
  <w:style w:type="character" w:styleId="FollowedHyperlink">
    <w:name w:val="FollowedHyperlink"/>
    <w:rsid w:val="00F70473"/>
    <w:rPr>
      <w:color w:val="800080"/>
      <w:u w:val="single"/>
    </w:rPr>
  </w:style>
  <w:style w:type="paragraph" w:styleId="BalloonText">
    <w:name w:val="Balloon Text"/>
    <w:basedOn w:val="Normal"/>
    <w:semiHidden/>
    <w:rsid w:val="009C7132"/>
    <w:rPr>
      <w:rFonts w:ascii="Tahoma" w:hAnsi="Tahoma" w:cs="Tahoma"/>
      <w:sz w:val="16"/>
      <w:szCs w:val="16"/>
    </w:rPr>
  </w:style>
  <w:style w:type="character" w:styleId="CommentReference">
    <w:name w:val="annotation reference"/>
    <w:uiPriority w:val="99"/>
    <w:semiHidden/>
    <w:rsid w:val="00916F14"/>
    <w:rPr>
      <w:sz w:val="16"/>
      <w:szCs w:val="16"/>
    </w:rPr>
  </w:style>
  <w:style w:type="paragraph" w:styleId="CommentText">
    <w:name w:val="annotation text"/>
    <w:basedOn w:val="Normal"/>
    <w:link w:val="CommentTextChar"/>
    <w:semiHidden/>
    <w:rsid w:val="00916F14"/>
    <w:rPr>
      <w:sz w:val="20"/>
      <w:szCs w:val="20"/>
    </w:rPr>
  </w:style>
  <w:style w:type="paragraph" w:styleId="CommentSubject">
    <w:name w:val="annotation subject"/>
    <w:basedOn w:val="CommentText"/>
    <w:next w:val="CommentText"/>
    <w:semiHidden/>
    <w:rsid w:val="00916F14"/>
    <w:rPr>
      <w:b/>
      <w:bCs/>
    </w:rPr>
  </w:style>
  <w:style w:type="paragraph" w:styleId="NoSpacing">
    <w:name w:val="No Spacing"/>
    <w:qFormat/>
    <w:rsid w:val="003B1BB4"/>
    <w:rPr>
      <w:rFonts w:ascii="Cambria" w:hAnsi="Cambria"/>
      <w:lang w:val="en-US" w:eastAsia="en-US"/>
    </w:rPr>
  </w:style>
  <w:style w:type="character" w:styleId="Strong">
    <w:name w:val="Strong"/>
    <w:qFormat/>
    <w:rsid w:val="00BE24F6"/>
    <w:rPr>
      <w:b/>
      <w:bCs/>
    </w:rPr>
  </w:style>
  <w:style w:type="table" w:styleId="TableContemporary">
    <w:name w:val="Table Contemporary"/>
    <w:basedOn w:val="TableNormal"/>
    <w:rsid w:val="0019205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FE06C4"/>
    <w:pPr>
      <w:ind w:left="720"/>
    </w:pPr>
    <w:rPr>
      <w:rFonts w:ascii="Arial" w:hAnsi="Arial"/>
    </w:rPr>
  </w:style>
  <w:style w:type="paragraph" w:styleId="BodyText">
    <w:name w:val="Body Text"/>
    <w:basedOn w:val="Normal"/>
    <w:link w:val="BodyTextChar"/>
    <w:rsid w:val="00035249"/>
    <w:pPr>
      <w:widowControl w:val="0"/>
      <w:suppressAutoHyphens/>
      <w:spacing w:after="120"/>
    </w:pPr>
    <w:rPr>
      <w:rFonts w:eastAsia="Arial Unicode MS"/>
      <w:kern w:val="1"/>
    </w:rPr>
  </w:style>
  <w:style w:type="character" w:styleId="Emphasis">
    <w:name w:val="Emphasis"/>
    <w:qFormat/>
    <w:rsid w:val="005B1B02"/>
    <w:rPr>
      <w:i/>
      <w:iCs/>
    </w:rPr>
  </w:style>
  <w:style w:type="paragraph" w:customStyle="1" w:styleId="02Text">
    <w:name w:val="02 Text"/>
    <w:basedOn w:val="Normal"/>
    <w:autoRedefine/>
    <w:rsid w:val="002746E8"/>
    <w:rPr>
      <w:rFonts w:ascii="Verdana" w:hAnsi="Verdana"/>
      <w:b/>
      <w:bCs/>
      <w:noProof/>
      <w:color w:val="FF6600"/>
      <w:sz w:val="20"/>
      <w:szCs w:val="20"/>
      <w:lang w:eastAsia="en-GB" w:bidi="en-US"/>
    </w:rPr>
  </w:style>
  <w:style w:type="paragraph" w:customStyle="1" w:styleId="HAIheading1">
    <w:name w:val="HAI heading 1"/>
    <w:basedOn w:val="Heading1"/>
    <w:autoRedefine/>
    <w:rsid w:val="00D43F30"/>
    <w:pPr>
      <w:spacing w:before="0"/>
    </w:pPr>
    <w:rPr>
      <w:rFonts w:ascii="Lexia" w:hAnsi="Lexia"/>
      <w:color w:val="FF0000"/>
      <w:kern w:val="0"/>
    </w:rPr>
  </w:style>
  <w:style w:type="paragraph" w:customStyle="1" w:styleId="HAIheading2">
    <w:name w:val="HAI heading 2"/>
    <w:basedOn w:val="Heading2"/>
    <w:autoRedefine/>
    <w:rsid w:val="0086104D"/>
    <w:rPr>
      <w:rFonts w:ascii="Lexia" w:hAnsi="Lexia"/>
      <w:iCs w:val="0"/>
      <w:sz w:val="22"/>
      <w:szCs w:val="22"/>
    </w:rPr>
  </w:style>
  <w:style w:type="paragraph" w:customStyle="1" w:styleId="Introduction">
    <w:name w:val="Introduction"/>
    <w:basedOn w:val="Normal"/>
    <w:next w:val="Normal"/>
    <w:rsid w:val="001A03B7"/>
    <w:pPr>
      <w:spacing w:before="120" w:after="240"/>
    </w:pPr>
    <w:rPr>
      <w:rFonts w:ascii="Verdana" w:hAnsi="Verdana"/>
      <w:b/>
      <w:color w:val="AC1D27"/>
      <w:kern w:val="26"/>
      <w:sz w:val="20"/>
    </w:rPr>
  </w:style>
  <w:style w:type="paragraph" w:customStyle="1" w:styleId="Heading20">
    <w:name w:val="Heading2"/>
    <w:basedOn w:val="Heading2"/>
    <w:next w:val="Heading2"/>
    <w:rsid w:val="001A03B7"/>
    <w:pPr>
      <w:pageBreakBefore/>
      <w:spacing w:before="360" w:after="240"/>
    </w:pPr>
    <w:rPr>
      <w:rFonts w:ascii="Verdana" w:hAnsi="Verdana" w:cs="Times New Roman"/>
      <w:b w:val="0"/>
      <w:bCs w:val="0"/>
      <w:iCs w:val="0"/>
      <w:noProof/>
      <w:color w:val="AC1D27"/>
      <w:sz w:val="40"/>
      <w:szCs w:val="16"/>
      <w:lang w:eastAsia="en-GB"/>
    </w:rPr>
  </w:style>
  <w:style w:type="paragraph" w:customStyle="1" w:styleId="HAIfrontpagetitle">
    <w:name w:val="HAI front page title"/>
    <w:basedOn w:val="Heading1"/>
    <w:link w:val="HAIfrontpagetitleChar"/>
    <w:autoRedefine/>
    <w:rsid w:val="00863A62"/>
    <w:pPr>
      <w:tabs>
        <w:tab w:val="right" w:pos="9637"/>
      </w:tabs>
      <w:spacing w:before="480" w:after="0"/>
      <w:ind w:hanging="360"/>
    </w:pPr>
    <w:rPr>
      <w:rFonts w:ascii="Verdana" w:hAnsi="Verdana"/>
      <w:b w:val="0"/>
      <w:noProof/>
      <w:color w:val="ED1350"/>
      <w:kern w:val="106"/>
      <w:sz w:val="52"/>
      <w:szCs w:val="52"/>
      <w:lang w:val="en-US"/>
    </w:rPr>
  </w:style>
  <w:style w:type="paragraph" w:customStyle="1" w:styleId="HAIsub-titlefrontpage">
    <w:name w:val="HAI sub-title front page"/>
    <w:basedOn w:val="Heading1"/>
    <w:autoRedefine/>
    <w:rsid w:val="00F82BE5"/>
    <w:pPr>
      <w:tabs>
        <w:tab w:val="right" w:pos="9637"/>
      </w:tabs>
      <w:spacing w:before="480" w:after="0"/>
    </w:pPr>
    <w:rPr>
      <w:rFonts w:ascii="Verdana" w:hAnsi="Verdana"/>
      <w:noProof/>
      <w:color w:val="ED1350"/>
      <w:kern w:val="106"/>
      <w:lang w:val="en-US"/>
    </w:rPr>
  </w:style>
  <w:style w:type="paragraph" w:customStyle="1" w:styleId="HAIcolouredtextdarkred">
    <w:name w:val="HAI coloured text dark red"/>
    <w:basedOn w:val="Introduction"/>
    <w:autoRedefine/>
    <w:rsid w:val="00D63BB9"/>
    <w:pPr>
      <w:spacing w:before="0" w:after="0"/>
    </w:pPr>
    <w:rPr>
      <w:rFonts w:ascii="Lexia" w:hAnsi="Lexia"/>
      <w:color w:val="E52250"/>
      <w:sz w:val="24"/>
    </w:rPr>
  </w:style>
  <w:style w:type="paragraph" w:customStyle="1" w:styleId="HAIsectionheadingdarkred">
    <w:name w:val="HAI section heading dark red"/>
    <w:basedOn w:val="Heading2"/>
    <w:autoRedefine/>
    <w:rsid w:val="00D43F30"/>
    <w:pPr>
      <w:spacing w:before="0" w:after="240"/>
    </w:pPr>
    <w:rPr>
      <w:rFonts w:ascii="Lexia" w:hAnsi="Lexia" w:cs="Times New Roman"/>
      <w:bCs w:val="0"/>
      <w:iCs w:val="0"/>
      <w:noProof/>
      <w:color w:val="E52250"/>
      <w:sz w:val="32"/>
      <w:szCs w:val="32"/>
      <w:lang w:eastAsia="en-GB"/>
    </w:rPr>
  </w:style>
  <w:style w:type="paragraph" w:customStyle="1" w:styleId="HAIsub-headingsorange">
    <w:name w:val="HAI sub-headings orange"/>
    <w:basedOn w:val="Normal"/>
    <w:autoRedefine/>
    <w:rsid w:val="00F82BE5"/>
    <w:pPr>
      <w:spacing w:before="120"/>
    </w:pPr>
    <w:rPr>
      <w:rFonts w:ascii="Verdana" w:hAnsi="Verdana" w:cs="Arial"/>
      <w:b/>
      <w:color w:val="F25821"/>
      <w:sz w:val="20"/>
      <w:szCs w:val="20"/>
    </w:rPr>
  </w:style>
  <w:style w:type="character" w:customStyle="1" w:styleId="tbarker">
    <w:name w:val="tbarker"/>
    <w:semiHidden/>
    <w:rsid w:val="00B1619C"/>
    <w:rPr>
      <w:rFonts w:ascii="Arial" w:hAnsi="Arial" w:cs="Arial"/>
      <w:color w:val="000080"/>
      <w:sz w:val="20"/>
      <w:szCs w:val="20"/>
    </w:rPr>
  </w:style>
  <w:style w:type="paragraph" w:customStyle="1" w:styleId="StyleHAIfrontpagetitleDarkRed">
    <w:name w:val="Style HAI front page title + Dark Red"/>
    <w:basedOn w:val="HAIfrontpagetitle"/>
    <w:link w:val="StyleHAIfrontpagetitleDarkRedChar"/>
    <w:rsid w:val="00B1619C"/>
    <w:rPr>
      <w:bCs w:val="0"/>
      <w:color w:val="800000"/>
      <w:kern w:val="26"/>
    </w:rPr>
  </w:style>
  <w:style w:type="character" w:customStyle="1" w:styleId="HAIfrontpagetitleChar">
    <w:name w:val="HAI front page title Char"/>
    <w:link w:val="HAIfrontpagetitle"/>
    <w:rsid w:val="00863A62"/>
    <w:rPr>
      <w:rFonts w:ascii="Verdana" w:hAnsi="Verdana" w:cs="Arial"/>
      <w:b/>
      <w:bCs/>
      <w:noProof/>
      <w:color w:val="ED1350"/>
      <w:kern w:val="106"/>
      <w:sz w:val="52"/>
      <w:szCs w:val="52"/>
      <w:lang w:val="en-US" w:eastAsia="en-US" w:bidi="ar-SA"/>
    </w:rPr>
  </w:style>
  <w:style w:type="character" w:customStyle="1" w:styleId="StyleHAIfrontpagetitleDarkRedChar">
    <w:name w:val="Style HAI front page title + Dark Red Char"/>
    <w:link w:val="StyleHAIfrontpagetitleDarkRed"/>
    <w:rsid w:val="00B1619C"/>
    <w:rPr>
      <w:rFonts w:ascii="Verdana" w:hAnsi="Verdana" w:cs="Arial"/>
      <w:b/>
      <w:bCs/>
      <w:noProof/>
      <w:color w:val="800000"/>
      <w:kern w:val="26"/>
      <w:sz w:val="52"/>
      <w:szCs w:val="52"/>
      <w:lang w:val="en-US" w:eastAsia="en-US" w:bidi="ar-SA"/>
    </w:rPr>
  </w:style>
  <w:style w:type="paragraph" w:customStyle="1" w:styleId="msolistparagraph0">
    <w:name w:val="msolistparagraph"/>
    <w:basedOn w:val="Normal"/>
    <w:uiPriority w:val="99"/>
    <w:rsid w:val="00417463"/>
    <w:pPr>
      <w:ind w:left="720"/>
    </w:pPr>
    <w:rPr>
      <w:rFonts w:ascii="Verdana" w:eastAsia="Calibri" w:hAnsi="Verdana"/>
      <w:sz w:val="20"/>
      <w:szCs w:val="20"/>
      <w:lang w:eastAsia="en-GB"/>
    </w:rPr>
  </w:style>
  <w:style w:type="paragraph" w:styleId="BodyText2">
    <w:name w:val="Body Text 2"/>
    <w:basedOn w:val="Normal"/>
    <w:link w:val="BodyText2Char"/>
    <w:uiPriority w:val="99"/>
    <w:unhideWhenUsed/>
    <w:rsid w:val="009A048B"/>
    <w:pPr>
      <w:spacing w:after="120" w:line="480" w:lineRule="auto"/>
    </w:pPr>
    <w:rPr>
      <w:rFonts w:ascii="Verdana" w:hAnsi="Verdana"/>
      <w:kern w:val="26"/>
      <w:sz w:val="20"/>
    </w:rPr>
  </w:style>
  <w:style w:type="character" w:customStyle="1" w:styleId="BodyText2Char">
    <w:name w:val="Body Text 2 Char"/>
    <w:link w:val="BodyText2"/>
    <w:uiPriority w:val="99"/>
    <w:rsid w:val="009A048B"/>
    <w:rPr>
      <w:rFonts w:ascii="Verdana" w:hAnsi="Verdana"/>
      <w:kern w:val="26"/>
      <w:szCs w:val="24"/>
      <w:lang w:eastAsia="en-US"/>
    </w:rPr>
  </w:style>
  <w:style w:type="character" w:customStyle="1" w:styleId="contenttext1">
    <w:name w:val="contenttext1"/>
    <w:rsid w:val="009A048B"/>
    <w:rPr>
      <w:rFonts w:ascii="Arial" w:hAnsi="Arial" w:cs="Arial" w:hint="default"/>
      <w:sz w:val="24"/>
      <w:szCs w:val="24"/>
    </w:rPr>
  </w:style>
  <w:style w:type="character" w:customStyle="1" w:styleId="FooterChar">
    <w:name w:val="Footer Char"/>
    <w:link w:val="Footer"/>
    <w:uiPriority w:val="99"/>
    <w:rsid w:val="00714FDA"/>
    <w:rPr>
      <w:sz w:val="24"/>
      <w:szCs w:val="24"/>
      <w:lang w:eastAsia="en-US"/>
    </w:rPr>
  </w:style>
  <w:style w:type="character" w:customStyle="1" w:styleId="CommentTextChar">
    <w:name w:val="Comment Text Char"/>
    <w:link w:val="CommentText"/>
    <w:semiHidden/>
    <w:rsid w:val="00714FDA"/>
    <w:rPr>
      <w:lang w:eastAsia="en-US"/>
    </w:rPr>
  </w:style>
  <w:style w:type="character" w:customStyle="1" w:styleId="BodyTextChar">
    <w:name w:val="Body Text Char"/>
    <w:link w:val="BodyText"/>
    <w:rsid w:val="00714FDA"/>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3089">
      <w:bodyDiv w:val="1"/>
      <w:marLeft w:val="0"/>
      <w:marRight w:val="0"/>
      <w:marTop w:val="0"/>
      <w:marBottom w:val="0"/>
      <w:divBdr>
        <w:top w:val="none" w:sz="0" w:space="0" w:color="auto"/>
        <w:left w:val="none" w:sz="0" w:space="0" w:color="auto"/>
        <w:bottom w:val="none" w:sz="0" w:space="0" w:color="auto"/>
        <w:right w:val="none" w:sz="0" w:space="0" w:color="auto"/>
      </w:divBdr>
      <w:divsChild>
        <w:div w:id="458183209">
          <w:marLeft w:val="547"/>
          <w:marRight w:val="0"/>
          <w:marTop w:val="96"/>
          <w:marBottom w:val="0"/>
          <w:divBdr>
            <w:top w:val="none" w:sz="0" w:space="0" w:color="auto"/>
            <w:left w:val="none" w:sz="0" w:space="0" w:color="auto"/>
            <w:bottom w:val="none" w:sz="0" w:space="0" w:color="auto"/>
            <w:right w:val="none" w:sz="0" w:space="0" w:color="auto"/>
          </w:divBdr>
        </w:div>
        <w:div w:id="1002972960">
          <w:marLeft w:val="547"/>
          <w:marRight w:val="0"/>
          <w:marTop w:val="96"/>
          <w:marBottom w:val="0"/>
          <w:divBdr>
            <w:top w:val="none" w:sz="0" w:space="0" w:color="auto"/>
            <w:left w:val="none" w:sz="0" w:space="0" w:color="auto"/>
            <w:bottom w:val="none" w:sz="0" w:space="0" w:color="auto"/>
            <w:right w:val="none" w:sz="0" w:space="0" w:color="auto"/>
          </w:divBdr>
        </w:div>
        <w:div w:id="1377582255">
          <w:marLeft w:val="547"/>
          <w:marRight w:val="0"/>
          <w:marTop w:val="96"/>
          <w:marBottom w:val="0"/>
          <w:divBdr>
            <w:top w:val="none" w:sz="0" w:space="0" w:color="auto"/>
            <w:left w:val="none" w:sz="0" w:space="0" w:color="auto"/>
            <w:bottom w:val="none" w:sz="0" w:space="0" w:color="auto"/>
            <w:right w:val="none" w:sz="0" w:space="0" w:color="auto"/>
          </w:divBdr>
        </w:div>
        <w:div w:id="1693340164">
          <w:marLeft w:val="547"/>
          <w:marRight w:val="0"/>
          <w:marTop w:val="96"/>
          <w:marBottom w:val="0"/>
          <w:divBdr>
            <w:top w:val="none" w:sz="0" w:space="0" w:color="auto"/>
            <w:left w:val="none" w:sz="0" w:space="0" w:color="auto"/>
            <w:bottom w:val="none" w:sz="0" w:space="0" w:color="auto"/>
            <w:right w:val="none" w:sz="0" w:space="0" w:color="auto"/>
          </w:divBdr>
        </w:div>
        <w:div w:id="1711110349">
          <w:marLeft w:val="547"/>
          <w:marRight w:val="0"/>
          <w:marTop w:val="96"/>
          <w:marBottom w:val="0"/>
          <w:divBdr>
            <w:top w:val="none" w:sz="0" w:space="0" w:color="auto"/>
            <w:left w:val="none" w:sz="0" w:space="0" w:color="auto"/>
            <w:bottom w:val="none" w:sz="0" w:space="0" w:color="auto"/>
            <w:right w:val="none" w:sz="0" w:space="0" w:color="auto"/>
          </w:divBdr>
        </w:div>
      </w:divsChild>
    </w:div>
    <w:div w:id="65929769">
      <w:bodyDiv w:val="1"/>
      <w:marLeft w:val="0"/>
      <w:marRight w:val="0"/>
      <w:marTop w:val="0"/>
      <w:marBottom w:val="0"/>
      <w:divBdr>
        <w:top w:val="none" w:sz="0" w:space="0" w:color="auto"/>
        <w:left w:val="none" w:sz="0" w:space="0" w:color="auto"/>
        <w:bottom w:val="none" w:sz="0" w:space="0" w:color="auto"/>
        <w:right w:val="none" w:sz="0" w:space="0" w:color="auto"/>
      </w:divBdr>
    </w:div>
    <w:div w:id="167790788">
      <w:bodyDiv w:val="1"/>
      <w:marLeft w:val="0"/>
      <w:marRight w:val="0"/>
      <w:marTop w:val="0"/>
      <w:marBottom w:val="0"/>
      <w:divBdr>
        <w:top w:val="none" w:sz="0" w:space="0" w:color="auto"/>
        <w:left w:val="none" w:sz="0" w:space="0" w:color="auto"/>
        <w:bottom w:val="none" w:sz="0" w:space="0" w:color="auto"/>
        <w:right w:val="none" w:sz="0" w:space="0" w:color="auto"/>
      </w:divBdr>
      <w:divsChild>
        <w:div w:id="1816222029">
          <w:marLeft w:val="0"/>
          <w:marRight w:val="0"/>
          <w:marTop w:val="0"/>
          <w:marBottom w:val="0"/>
          <w:divBdr>
            <w:top w:val="none" w:sz="0" w:space="0" w:color="auto"/>
            <w:left w:val="none" w:sz="0" w:space="0" w:color="auto"/>
            <w:bottom w:val="none" w:sz="0" w:space="0" w:color="auto"/>
            <w:right w:val="none" w:sz="0" w:space="0" w:color="auto"/>
          </w:divBdr>
        </w:div>
      </w:divsChild>
    </w:div>
    <w:div w:id="187765320">
      <w:bodyDiv w:val="1"/>
      <w:marLeft w:val="0"/>
      <w:marRight w:val="0"/>
      <w:marTop w:val="0"/>
      <w:marBottom w:val="0"/>
      <w:divBdr>
        <w:top w:val="none" w:sz="0" w:space="0" w:color="auto"/>
        <w:left w:val="none" w:sz="0" w:space="0" w:color="auto"/>
        <w:bottom w:val="none" w:sz="0" w:space="0" w:color="auto"/>
        <w:right w:val="none" w:sz="0" w:space="0" w:color="auto"/>
      </w:divBdr>
      <w:divsChild>
        <w:div w:id="1065184219">
          <w:marLeft w:val="547"/>
          <w:marRight w:val="0"/>
          <w:marTop w:val="154"/>
          <w:marBottom w:val="0"/>
          <w:divBdr>
            <w:top w:val="none" w:sz="0" w:space="0" w:color="auto"/>
            <w:left w:val="none" w:sz="0" w:space="0" w:color="auto"/>
            <w:bottom w:val="none" w:sz="0" w:space="0" w:color="auto"/>
            <w:right w:val="none" w:sz="0" w:space="0" w:color="auto"/>
          </w:divBdr>
        </w:div>
        <w:div w:id="1423256986">
          <w:marLeft w:val="547"/>
          <w:marRight w:val="0"/>
          <w:marTop w:val="154"/>
          <w:marBottom w:val="0"/>
          <w:divBdr>
            <w:top w:val="none" w:sz="0" w:space="0" w:color="auto"/>
            <w:left w:val="none" w:sz="0" w:space="0" w:color="auto"/>
            <w:bottom w:val="none" w:sz="0" w:space="0" w:color="auto"/>
            <w:right w:val="none" w:sz="0" w:space="0" w:color="auto"/>
          </w:divBdr>
        </w:div>
        <w:div w:id="1453860881">
          <w:marLeft w:val="547"/>
          <w:marRight w:val="0"/>
          <w:marTop w:val="154"/>
          <w:marBottom w:val="0"/>
          <w:divBdr>
            <w:top w:val="none" w:sz="0" w:space="0" w:color="auto"/>
            <w:left w:val="none" w:sz="0" w:space="0" w:color="auto"/>
            <w:bottom w:val="none" w:sz="0" w:space="0" w:color="auto"/>
            <w:right w:val="none" w:sz="0" w:space="0" w:color="auto"/>
          </w:divBdr>
        </w:div>
        <w:div w:id="1547989656">
          <w:marLeft w:val="547"/>
          <w:marRight w:val="0"/>
          <w:marTop w:val="154"/>
          <w:marBottom w:val="0"/>
          <w:divBdr>
            <w:top w:val="none" w:sz="0" w:space="0" w:color="auto"/>
            <w:left w:val="none" w:sz="0" w:space="0" w:color="auto"/>
            <w:bottom w:val="none" w:sz="0" w:space="0" w:color="auto"/>
            <w:right w:val="none" w:sz="0" w:space="0" w:color="auto"/>
          </w:divBdr>
        </w:div>
        <w:div w:id="1992363913">
          <w:marLeft w:val="547"/>
          <w:marRight w:val="0"/>
          <w:marTop w:val="154"/>
          <w:marBottom w:val="0"/>
          <w:divBdr>
            <w:top w:val="none" w:sz="0" w:space="0" w:color="auto"/>
            <w:left w:val="none" w:sz="0" w:space="0" w:color="auto"/>
            <w:bottom w:val="none" w:sz="0" w:space="0" w:color="auto"/>
            <w:right w:val="none" w:sz="0" w:space="0" w:color="auto"/>
          </w:divBdr>
        </w:div>
      </w:divsChild>
    </w:div>
    <w:div w:id="231428695">
      <w:bodyDiv w:val="1"/>
      <w:marLeft w:val="0"/>
      <w:marRight w:val="0"/>
      <w:marTop w:val="0"/>
      <w:marBottom w:val="0"/>
      <w:divBdr>
        <w:top w:val="none" w:sz="0" w:space="0" w:color="auto"/>
        <w:left w:val="none" w:sz="0" w:space="0" w:color="auto"/>
        <w:bottom w:val="none" w:sz="0" w:space="0" w:color="auto"/>
        <w:right w:val="none" w:sz="0" w:space="0" w:color="auto"/>
      </w:divBdr>
    </w:div>
    <w:div w:id="259333708">
      <w:bodyDiv w:val="1"/>
      <w:marLeft w:val="0"/>
      <w:marRight w:val="0"/>
      <w:marTop w:val="0"/>
      <w:marBottom w:val="0"/>
      <w:divBdr>
        <w:top w:val="none" w:sz="0" w:space="0" w:color="auto"/>
        <w:left w:val="none" w:sz="0" w:space="0" w:color="auto"/>
        <w:bottom w:val="none" w:sz="0" w:space="0" w:color="auto"/>
        <w:right w:val="none" w:sz="0" w:space="0" w:color="auto"/>
      </w:divBdr>
      <w:divsChild>
        <w:div w:id="9650772">
          <w:marLeft w:val="1440"/>
          <w:marRight w:val="0"/>
          <w:marTop w:val="0"/>
          <w:marBottom w:val="0"/>
          <w:divBdr>
            <w:top w:val="none" w:sz="0" w:space="0" w:color="auto"/>
            <w:left w:val="none" w:sz="0" w:space="0" w:color="auto"/>
            <w:bottom w:val="none" w:sz="0" w:space="0" w:color="auto"/>
            <w:right w:val="none" w:sz="0" w:space="0" w:color="auto"/>
          </w:divBdr>
        </w:div>
        <w:div w:id="569078152">
          <w:marLeft w:val="1440"/>
          <w:marRight w:val="0"/>
          <w:marTop w:val="0"/>
          <w:marBottom w:val="0"/>
          <w:divBdr>
            <w:top w:val="none" w:sz="0" w:space="0" w:color="auto"/>
            <w:left w:val="none" w:sz="0" w:space="0" w:color="auto"/>
            <w:bottom w:val="none" w:sz="0" w:space="0" w:color="auto"/>
            <w:right w:val="none" w:sz="0" w:space="0" w:color="auto"/>
          </w:divBdr>
        </w:div>
        <w:div w:id="812868310">
          <w:marLeft w:val="1440"/>
          <w:marRight w:val="0"/>
          <w:marTop w:val="0"/>
          <w:marBottom w:val="0"/>
          <w:divBdr>
            <w:top w:val="none" w:sz="0" w:space="0" w:color="auto"/>
            <w:left w:val="none" w:sz="0" w:space="0" w:color="auto"/>
            <w:bottom w:val="none" w:sz="0" w:space="0" w:color="auto"/>
            <w:right w:val="none" w:sz="0" w:space="0" w:color="auto"/>
          </w:divBdr>
        </w:div>
        <w:div w:id="1589773830">
          <w:marLeft w:val="720"/>
          <w:marRight w:val="0"/>
          <w:marTop w:val="0"/>
          <w:marBottom w:val="0"/>
          <w:divBdr>
            <w:top w:val="none" w:sz="0" w:space="0" w:color="auto"/>
            <w:left w:val="none" w:sz="0" w:space="0" w:color="auto"/>
            <w:bottom w:val="none" w:sz="0" w:space="0" w:color="auto"/>
            <w:right w:val="none" w:sz="0" w:space="0" w:color="auto"/>
          </w:divBdr>
        </w:div>
        <w:div w:id="2142109717">
          <w:marLeft w:val="1440"/>
          <w:marRight w:val="0"/>
          <w:marTop w:val="0"/>
          <w:marBottom w:val="0"/>
          <w:divBdr>
            <w:top w:val="none" w:sz="0" w:space="0" w:color="auto"/>
            <w:left w:val="none" w:sz="0" w:space="0" w:color="auto"/>
            <w:bottom w:val="none" w:sz="0" w:space="0" w:color="auto"/>
            <w:right w:val="none" w:sz="0" w:space="0" w:color="auto"/>
          </w:divBdr>
        </w:div>
      </w:divsChild>
    </w:div>
    <w:div w:id="265432427">
      <w:bodyDiv w:val="1"/>
      <w:marLeft w:val="0"/>
      <w:marRight w:val="0"/>
      <w:marTop w:val="0"/>
      <w:marBottom w:val="0"/>
      <w:divBdr>
        <w:top w:val="none" w:sz="0" w:space="0" w:color="auto"/>
        <w:left w:val="none" w:sz="0" w:space="0" w:color="auto"/>
        <w:bottom w:val="none" w:sz="0" w:space="0" w:color="auto"/>
        <w:right w:val="none" w:sz="0" w:space="0" w:color="auto"/>
      </w:divBdr>
    </w:div>
    <w:div w:id="350570644">
      <w:bodyDiv w:val="1"/>
      <w:marLeft w:val="0"/>
      <w:marRight w:val="0"/>
      <w:marTop w:val="0"/>
      <w:marBottom w:val="0"/>
      <w:divBdr>
        <w:top w:val="none" w:sz="0" w:space="0" w:color="auto"/>
        <w:left w:val="none" w:sz="0" w:space="0" w:color="auto"/>
        <w:bottom w:val="none" w:sz="0" w:space="0" w:color="auto"/>
        <w:right w:val="none" w:sz="0" w:space="0" w:color="auto"/>
      </w:divBdr>
      <w:divsChild>
        <w:div w:id="265314236">
          <w:marLeft w:val="547"/>
          <w:marRight w:val="0"/>
          <w:marTop w:val="77"/>
          <w:marBottom w:val="0"/>
          <w:divBdr>
            <w:top w:val="none" w:sz="0" w:space="0" w:color="auto"/>
            <w:left w:val="none" w:sz="0" w:space="0" w:color="auto"/>
            <w:bottom w:val="none" w:sz="0" w:space="0" w:color="auto"/>
            <w:right w:val="none" w:sz="0" w:space="0" w:color="auto"/>
          </w:divBdr>
        </w:div>
        <w:div w:id="492601160">
          <w:marLeft w:val="547"/>
          <w:marRight w:val="0"/>
          <w:marTop w:val="77"/>
          <w:marBottom w:val="0"/>
          <w:divBdr>
            <w:top w:val="none" w:sz="0" w:space="0" w:color="auto"/>
            <w:left w:val="none" w:sz="0" w:space="0" w:color="auto"/>
            <w:bottom w:val="none" w:sz="0" w:space="0" w:color="auto"/>
            <w:right w:val="none" w:sz="0" w:space="0" w:color="auto"/>
          </w:divBdr>
        </w:div>
        <w:div w:id="743726122">
          <w:marLeft w:val="547"/>
          <w:marRight w:val="0"/>
          <w:marTop w:val="77"/>
          <w:marBottom w:val="0"/>
          <w:divBdr>
            <w:top w:val="none" w:sz="0" w:space="0" w:color="auto"/>
            <w:left w:val="none" w:sz="0" w:space="0" w:color="auto"/>
            <w:bottom w:val="none" w:sz="0" w:space="0" w:color="auto"/>
            <w:right w:val="none" w:sz="0" w:space="0" w:color="auto"/>
          </w:divBdr>
        </w:div>
        <w:div w:id="1087113354">
          <w:marLeft w:val="547"/>
          <w:marRight w:val="0"/>
          <w:marTop w:val="77"/>
          <w:marBottom w:val="0"/>
          <w:divBdr>
            <w:top w:val="none" w:sz="0" w:space="0" w:color="auto"/>
            <w:left w:val="none" w:sz="0" w:space="0" w:color="auto"/>
            <w:bottom w:val="none" w:sz="0" w:space="0" w:color="auto"/>
            <w:right w:val="none" w:sz="0" w:space="0" w:color="auto"/>
          </w:divBdr>
        </w:div>
        <w:div w:id="1513837855">
          <w:marLeft w:val="547"/>
          <w:marRight w:val="0"/>
          <w:marTop w:val="77"/>
          <w:marBottom w:val="0"/>
          <w:divBdr>
            <w:top w:val="none" w:sz="0" w:space="0" w:color="auto"/>
            <w:left w:val="none" w:sz="0" w:space="0" w:color="auto"/>
            <w:bottom w:val="none" w:sz="0" w:space="0" w:color="auto"/>
            <w:right w:val="none" w:sz="0" w:space="0" w:color="auto"/>
          </w:divBdr>
        </w:div>
        <w:div w:id="1540632618">
          <w:marLeft w:val="547"/>
          <w:marRight w:val="0"/>
          <w:marTop w:val="77"/>
          <w:marBottom w:val="0"/>
          <w:divBdr>
            <w:top w:val="none" w:sz="0" w:space="0" w:color="auto"/>
            <w:left w:val="none" w:sz="0" w:space="0" w:color="auto"/>
            <w:bottom w:val="none" w:sz="0" w:space="0" w:color="auto"/>
            <w:right w:val="none" w:sz="0" w:space="0" w:color="auto"/>
          </w:divBdr>
        </w:div>
      </w:divsChild>
    </w:div>
    <w:div w:id="364138593">
      <w:bodyDiv w:val="1"/>
      <w:marLeft w:val="0"/>
      <w:marRight w:val="0"/>
      <w:marTop w:val="0"/>
      <w:marBottom w:val="0"/>
      <w:divBdr>
        <w:top w:val="none" w:sz="0" w:space="0" w:color="auto"/>
        <w:left w:val="none" w:sz="0" w:space="0" w:color="auto"/>
        <w:bottom w:val="none" w:sz="0" w:space="0" w:color="auto"/>
        <w:right w:val="none" w:sz="0" w:space="0" w:color="auto"/>
      </w:divBdr>
      <w:divsChild>
        <w:div w:id="968435732">
          <w:marLeft w:val="0"/>
          <w:marRight w:val="0"/>
          <w:marTop w:val="0"/>
          <w:marBottom w:val="0"/>
          <w:divBdr>
            <w:top w:val="none" w:sz="0" w:space="0" w:color="auto"/>
            <w:left w:val="none" w:sz="0" w:space="0" w:color="auto"/>
            <w:bottom w:val="none" w:sz="0" w:space="0" w:color="auto"/>
            <w:right w:val="none" w:sz="0" w:space="0" w:color="auto"/>
          </w:divBdr>
          <w:divsChild>
            <w:div w:id="56247273">
              <w:marLeft w:val="0"/>
              <w:marRight w:val="0"/>
              <w:marTop w:val="0"/>
              <w:marBottom w:val="0"/>
              <w:divBdr>
                <w:top w:val="none" w:sz="0" w:space="0" w:color="auto"/>
                <w:left w:val="none" w:sz="0" w:space="0" w:color="auto"/>
                <w:bottom w:val="none" w:sz="0" w:space="0" w:color="auto"/>
                <w:right w:val="none" w:sz="0" w:space="0" w:color="auto"/>
              </w:divBdr>
            </w:div>
            <w:div w:id="164981002">
              <w:marLeft w:val="0"/>
              <w:marRight w:val="0"/>
              <w:marTop w:val="0"/>
              <w:marBottom w:val="0"/>
              <w:divBdr>
                <w:top w:val="none" w:sz="0" w:space="0" w:color="auto"/>
                <w:left w:val="none" w:sz="0" w:space="0" w:color="auto"/>
                <w:bottom w:val="none" w:sz="0" w:space="0" w:color="auto"/>
                <w:right w:val="none" w:sz="0" w:space="0" w:color="auto"/>
              </w:divBdr>
            </w:div>
            <w:div w:id="202913204">
              <w:marLeft w:val="0"/>
              <w:marRight w:val="0"/>
              <w:marTop w:val="0"/>
              <w:marBottom w:val="0"/>
              <w:divBdr>
                <w:top w:val="none" w:sz="0" w:space="0" w:color="auto"/>
                <w:left w:val="none" w:sz="0" w:space="0" w:color="auto"/>
                <w:bottom w:val="none" w:sz="0" w:space="0" w:color="auto"/>
                <w:right w:val="none" w:sz="0" w:space="0" w:color="auto"/>
              </w:divBdr>
            </w:div>
            <w:div w:id="236331264">
              <w:marLeft w:val="0"/>
              <w:marRight w:val="0"/>
              <w:marTop w:val="0"/>
              <w:marBottom w:val="0"/>
              <w:divBdr>
                <w:top w:val="none" w:sz="0" w:space="0" w:color="auto"/>
                <w:left w:val="none" w:sz="0" w:space="0" w:color="auto"/>
                <w:bottom w:val="none" w:sz="0" w:space="0" w:color="auto"/>
                <w:right w:val="none" w:sz="0" w:space="0" w:color="auto"/>
              </w:divBdr>
            </w:div>
            <w:div w:id="351996263">
              <w:marLeft w:val="0"/>
              <w:marRight w:val="0"/>
              <w:marTop w:val="0"/>
              <w:marBottom w:val="0"/>
              <w:divBdr>
                <w:top w:val="none" w:sz="0" w:space="0" w:color="auto"/>
                <w:left w:val="none" w:sz="0" w:space="0" w:color="auto"/>
                <w:bottom w:val="none" w:sz="0" w:space="0" w:color="auto"/>
                <w:right w:val="none" w:sz="0" w:space="0" w:color="auto"/>
              </w:divBdr>
            </w:div>
            <w:div w:id="951940904">
              <w:marLeft w:val="0"/>
              <w:marRight w:val="0"/>
              <w:marTop w:val="0"/>
              <w:marBottom w:val="0"/>
              <w:divBdr>
                <w:top w:val="none" w:sz="0" w:space="0" w:color="auto"/>
                <w:left w:val="none" w:sz="0" w:space="0" w:color="auto"/>
                <w:bottom w:val="none" w:sz="0" w:space="0" w:color="auto"/>
                <w:right w:val="none" w:sz="0" w:space="0" w:color="auto"/>
              </w:divBdr>
            </w:div>
            <w:div w:id="1214728577">
              <w:marLeft w:val="0"/>
              <w:marRight w:val="0"/>
              <w:marTop w:val="0"/>
              <w:marBottom w:val="0"/>
              <w:divBdr>
                <w:top w:val="none" w:sz="0" w:space="0" w:color="auto"/>
                <w:left w:val="none" w:sz="0" w:space="0" w:color="auto"/>
                <w:bottom w:val="none" w:sz="0" w:space="0" w:color="auto"/>
                <w:right w:val="none" w:sz="0" w:space="0" w:color="auto"/>
              </w:divBdr>
            </w:div>
            <w:div w:id="1273975225">
              <w:marLeft w:val="0"/>
              <w:marRight w:val="0"/>
              <w:marTop w:val="0"/>
              <w:marBottom w:val="0"/>
              <w:divBdr>
                <w:top w:val="none" w:sz="0" w:space="0" w:color="auto"/>
                <w:left w:val="none" w:sz="0" w:space="0" w:color="auto"/>
                <w:bottom w:val="none" w:sz="0" w:space="0" w:color="auto"/>
                <w:right w:val="none" w:sz="0" w:space="0" w:color="auto"/>
              </w:divBdr>
            </w:div>
            <w:div w:id="1387024593">
              <w:marLeft w:val="0"/>
              <w:marRight w:val="0"/>
              <w:marTop w:val="0"/>
              <w:marBottom w:val="0"/>
              <w:divBdr>
                <w:top w:val="none" w:sz="0" w:space="0" w:color="auto"/>
                <w:left w:val="none" w:sz="0" w:space="0" w:color="auto"/>
                <w:bottom w:val="none" w:sz="0" w:space="0" w:color="auto"/>
                <w:right w:val="none" w:sz="0" w:space="0" w:color="auto"/>
              </w:divBdr>
            </w:div>
            <w:div w:id="1548109146">
              <w:marLeft w:val="0"/>
              <w:marRight w:val="0"/>
              <w:marTop w:val="0"/>
              <w:marBottom w:val="0"/>
              <w:divBdr>
                <w:top w:val="none" w:sz="0" w:space="0" w:color="auto"/>
                <w:left w:val="none" w:sz="0" w:space="0" w:color="auto"/>
                <w:bottom w:val="none" w:sz="0" w:space="0" w:color="auto"/>
                <w:right w:val="none" w:sz="0" w:space="0" w:color="auto"/>
              </w:divBdr>
            </w:div>
            <w:div w:id="1610695628">
              <w:marLeft w:val="0"/>
              <w:marRight w:val="0"/>
              <w:marTop w:val="0"/>
              <w:marBottom w:val="0"/>
              <w:divBdr>
                <w:top w:val="none" w:sz="0" w:space="0" w:color="auto"/>
                <w:left w:val="none" w:sz="0" w:space="0" w:color="auto"/>
                <w:bottom w:val="none" w:sz="0" w:space="0" w:color="auto"/>
                <w:right w:val="none" w:sz="0" w:space="0" w:color="auto"/>
              </w:divBdr>
            </w:div>
            <w:div w:id="19263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7297">
      <w:bodyDiv w:val="1"/>
      <w:marLeft w:val="0"/>
      <w:marRight w:val="0"/>
      <w:marTop w:val="0"/>
      <w:marBottom w:val="0"/>
      <w:divBdr>
        <w:top w:val="none" w:sz="0" w:space="0" w:color="auto"/>
        <w:left w:val="none" w:sz="0" w:space="0" w:color="auto"/>
        <w:bottom w:val="none" w:sz="0" w:space="0" w:color="auto"/>
        <w:right w:val="none" w:sz="0" w:space="0" w:color="auto"/>
      </w:divBdr>
    </w:div>
    <w:div w:id="474877777">
      <w:bodyDiv w:val="1"/>
      <w:marLeft w:val="0"/>
      <w:marRight w:val="0"/>
      <w:marTop w:val="0"/>
      <w:marBottom w:val="0"/>
      <w:divBdr>
        <w:top w:val="none" w:sz="0" w:space="0" w:color="auto"/>
        <w:left w:val="none" w:sz="0" w:space="0" w:color="auto"/>
        <w:bottom w:val="none" w:sz="0" w:space="0" w:color="auto"/>
        <w:right w:val="none" w:sz="0" w:space="0" w:color="auto"/>
      </w:divBdr>
      <w:divsChild>
        <w:div w:id="1766264643">
          <w:marLeft w:val="0"/>
          <w:marRight w:val="0"/>
          <w:marTop w:val="0"/>
          <w:marBottom w:val="0"/>
          <w:divBdr>
            <w:top w:val="none" w:sz="0" w:space="0" w:color="auto"/>
            <w:left w:val="none" w:sz="0" w:space="0" w:color="auto"/>
            <w:bottom w:val="none" w:sz="0" w:space="0" w:color="auto"/>
            <w:right w:val="none" w:sz="0" w:space="0" w:color="auto"/>
          </w:divBdr>
          <w:divsChild>
            <w:div w:id="71200401">
              <w:marLeft w:val="0"/>
              <w:marRight w:val="0"/>
              <w:marTop w:val="0"/>
              <w:marBottom w:val="0"/>
              <w:divBdr>
                <w:top w:val="none" w:sz="0" w:space="0" w:color="auto"/>
                <w:left w:val="none" w:sz="0" w:space="0" w:color="auto"/>
                <w:bottom w:val="none" w:sz="0" w:space="0" w:color="auto"/>
                <w:right w:val="none" w:sz="0" w:space="0" w:color="auto"/>
              </w:divBdr>
            </w:div>
            <w:div w:id="504788396">
              <w:marLeft w:val="0"/>
              <w:marRight w:val="0"/>
              <w:marTop w:val="0"/>
              <w:marBottom w:val="0"/>
              <w:divBdr>
                <w:top w:val="none" w:sz="0" w:space="0" w:color="auto"/>
                <w:left w:val="none" w:sz="0" w:space="0" w:color="auto"/>
                <w:bottom w:val="none" w:sz="0" w:space="0" w:color="auto"/>
                <w:right w:val="none" w:sz="0" w:space="0" w:color="auto"/>
              </w:divBdr>
            </w:div>
            <w:div w:id="624384728">
              <w:marLeft w:val="0"/>
              <w:marRight w:val="0"/>
              <w:marTop w:val="0"/>
              <w:marBottom w:val="0"/>
              <w:divBdr>
                <w:top w:val="none" w:sz="0" w:space="0" w:color="auto"/>
                <w:left w:val="none" w:sz="0" w:space="0" w:color="auto"/>
                <w:bottom w:val="none" w:sz="0" w:space="0" w:color="auto"/>
                <w:right w:val="none" w:sz="0" w:space="0" w:color="auto"/>
              </w:divBdr>
            </w:div>
            <w:div w:id="625507076">
              <w:marLeft w:val="0"/>
              <w:marRight w:val="0"/>
              <w:marTop w:val="0"/>
              <w:marBottom w:val="0"/>
              <w:divBdr>
                <w:top w:val="none" w:sz="0" w:space="0" w:color="auto"/>
                <w:left w:val="none" w:sz="0" w:space="0" w:color="auto"/>
                <w:bottom w:val="none" w:sz="0" w:space="0" w:color="auto"/>
                <w:right w:val="none" w:sz="0" w:space="0" w:color="auto"/>
              </w:divBdr>
            </w:div>
            <w:div w:id="1281768667">
              <w:marLeft w:val="0"/>
              <w:marRight w:val="0"/>
              <w:marTop w:val="0"/>
              <w:marBottom w:val="0"/>
              <w:divBdr>
                <w:top w:val="none" w:sz="0" w:space="0" w:color="auto"/>
                <w:left w:val="none" w:sz="0" w:space="0" w:color="auto"/>
                <w:bottom w:val="none" w:sz="0" w:space="0" w:color="auto"/>
                <w:right w:val="none" w:sz="0" w:space="0" w:color="auto"/>
              </w:divBdr>
            </w:div>
            <w:div w:id="1415399695">
              <w:marLeft w:val="0"/>
              <w:marRight w:val="0"/>
              <w:marTop w:val="0"/>
              <w:marBottom w:val="0"/>
              <w:divBdr>
                <w:top w:val="none" w:sz="0" w:space="0" w:color="auto"/>
                <w:left w:val="none" w:sz="0" w:space="0" w:color="auto"/>
                <w:bottom w:val="none" w:sz="0" w:space="0" w:color="auto"/>
                <w:right w:val="none" w:sz="0" w:space="0" w:color="auto"/>
              </w:divBdr>
            </w:div>
            <w:div w:id="1692147513">
              <w:marLeft w:val="0"/>
              <w:marRight w:val="0"/>
              <w:marTop w:val="0"/>
              <w:marBottom w:val="0"/>
              <w:divBdr>
                <w:top w:val="none" w:sz="0" w:space="0" w:color="auto"/>
                <w:left w:val="none" w:sz="0" w:space="0" w:color="auto"/>
                <w:bottom w:val="none" w:sz="0" w:space="0" w:color="auto"/>
                <w:right w:val="none" w:sz="0" w:space="0" w:color="auto"/>
              </w:divBdr>
            </w:div>
            <w:div w:id="1700081823">
              <w:marLeft w:val="0"/>
              <w:marRight w:val="0"/>
              <w:marTop w:val="0"/>
              <w:marBottom w:val="0"/>
              <w:divBdr>
                <w:top w:val="none" w:sz="0" w:space="0" w:color="auto"/>
                <w:left w:val="none" w:sz="0" w:space="0" w:color="auto"/>
                <w:bottom w:val="none" w:sz="0" w:space="0" w:color="auto"/>
                <w:right w:val="none" w:sz="0" w:space="0" w:color="auto"/>
              </w:divBdr>
            </w:div>
            <w:div w:id="18025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34688">
      <w:bodyDiv w:val="1"/>
      <w:marLeft w:val="0"/>
      <w:marRight w:val="0"/>
      <w:marTop w:val="0"/>
      <w:marBottom w:val="0"/>
      <w:divBdr>
        <w:top w:val="none" w:sz="0" w:space="0" w:color="auto"/>
        <w:left w:val="none" w:sz="0" w:space="0" w:color="auto"/>
        <w:bottom w:val="none" w:sz="0" w:space="0" w:color="auto"/>
        <w:right w:val="none" w:sz="0" w:space="0" w:color="auto"/>
      </w:divBdr>
      <w:divsChild>
        <w:div w:id="1701932420">
          <w:marLeft w:val="0"/>
          <w:marRight w:val="0"/>
          <w:marTop w:val="0"/>
          <w:marBottom w:val="0"/>
          <w:divBdr>
            <w:top w:val="none" w:sz="0" w:space="0" w:color="auto"/>
            <w:left w:val="none" w:sz="0" w:space="0" w:color="auto"/>
            <w:bottom w:val="none" w:sz="0" w:space="0" w:color="auto"/>
            <w:right w:val="none" w:sz="0" w:space="0" w:color="auto"/>
          </w:divBdr>
        </w:div>
      </w:divsChild>
    </w:div>
    <w:div w:id="478034672">
      <w:bodyDiv w:val="1"/>
      <w:marLeft w:val="0"/>
      <w:marRight w:val="0"/>
      <w:marTop w:val="0"/>
      <w:marBottom w:val="0"/>
      <w:divBdr>
        <w:top w:val="none" w:sz="0" w:space="0" w:color="auto"/>
        <w:left w:val="none" w:sz="0" w:space="0" w:color="auto"/>
        <w:bottom w:val="none" w:sz="0" w:space="0" w:color="auto"/>
        <w:right w:val="none" w:sz="0" w:space="0" w:color="auto"/>
      </w:divBdr>
      <w:divsChild>
        <w:div w:id="54665648">
          <w:marLeft w:val="720"/>
          <w:marRight w:val="0"/>
          <w:marTop w:val="0"/>
          <w:marBottom w:val="0"/>
          <w:divBdr>
            <w:top w:val="none" w:sz="0" w:space="0" w:color="auto"/>
            <w:left w:val="none" w:sz="0" w:space="0" w:color="auto"/>
            <w:bottom w:val="none" w:sz="0" w:space="0" w:color="auto"/>
            <w:right w:val="none" w:sz="0" w:space="0" w:color="auto"/>
          </w:divBdr>
        </w:div>
        <w:div w:id="99642883">
          <w:marLeft w:val="720"/>
          <w:marRight w:val="0"/>
          <w:marTop w:val="0"/>
          <w:marBottom w:val="0"/>
          <w:divBdr>
            <w:top w:val="none" w:sz="0" w:space="0" w:color="auto"/>
            <w:left w:val="none" w:sz="0" w:space="0" w:color="auto"/>
            <w:bottom w:val="none" w:sz="0" w:space="0" w:color="auto"/>
            <w:right w:val="none" w:sz="0" w:space="0" w:color="auto"/>
          </w:divBdr>
        </w:div>
        <w:div w:id="125317041">
          <w:marLeft w:val="720"/>
          <w:marRight w:val="0"/>
          <w:marTop w:val="0"/>
          <w:marBottom w:val="0"/>
          <w:divBdr>
            <w:top w:val="none" w:sz="0" w:space="0" w:color="auto"/>
            <w:left w:val="none" w:sz="0" w:space="0" w:color="auto"/>
            <w:bottom w:val="none" w:sz="0" w:space="0" w:color="auto"/>
            <w:right w:val="none" w:sz="0" w:space="0" w:color="auto"/>
          </w:divBdr>
        </w:div>
        <w:div w:id="450981091">
          <w:marLeft w:val="1886"/>
          <w:marRight w:val="0"/>
          <w:marTop w:val="0"/>
          <w:marBottom w:val="0"/>
          <w:divBdr>
            <w:top w:val="none" w:sz="0" w:space="0" w:color="auto"/>
            <w:left w:val="none" w:sz="0" w:space="0" w:color="auto"/>
            <w:bottom w:val="none" w:sz="0" w:space="0" w:color="auto"/>
            <w:right w:val="none" w:sz="0" w:space="0" w:color="auto"/>
          </w:divBdr>
        </w:div>
        <w:div w:id="459542168">
          <w:marLeft w:val="720"/>
          <w:marRight w:val="0"/>
          <w:marTop w:val="0"/>
          <w:marBottom w:val="0"/>
          <w:divBdr>
            <w:top w:val="none" w:sz="0" w:space="0" w:color="auto"/>
            <w:left w:val="none" w:sz="0" w:space="0" w:color="auto"/>
            <w:bottom w:val="none" w:sz="0" w:space="0" w:color="auto"/>
            <w:right w:val="none" w:sz="0" w:space="0" w:color="auto"/>
          </w:divBdr>
        </w:div>
        <w:div w:id="1166943095">
          <w:marLeft w:val="1886"/>
          <w:marRight w:val="0"/>
          <w:marTop w:val="0"/>
          <w:marBottom w:val="0"/>
          <w:divBdr>
            <w:top w:val="none" w:sz="0" w:space="0" w:color="auto"/>
            <w:left w:val="none" w:sz="0" w:space="0" w:color="auto"/>
            <w:bottom w:val="none" w:sz="0" w:space="0" w:color="auto"/>
            <w:right w:val="none" w:sz="0" w:space="0" w:color="auto"/>
          </w:divBdr>
        </w:div>
      </w:divsChild>
    </w:div>
    <w:div w:id="483664520">
      <w:bodyDiv w:val="1"/>
      <w:marLeft w:val="0"/>
      <w:marRight w:val="0"/>
      <w:marTop w:val="0"/>
      <w:marBottom w:val="0"/>
      <w:divBdr>
        <w:top w:val="none" w:sz="0" w:space="0" w:color="auto"/>
        <w:left w:val="none" w:sz="0" w:space="0" w:color="auto"/>
        <w:bottom w:val="none" w:sz="0" w:space="0" w:color="auto"/>
        <w:right w:val="none" w:sz="0" w:space="0" w:color="auto"/>
      </w:divBdr>
      <w:divsChild>
        <w:div w:id="517158075">
          <w:marLeft w:val="547"/>
          <w:marRight w:val="0"/>
          <w:marTop w:val="154"/>
          <w:marBottom w:val="0"/>
          <w:divBdr>
            <w:top w:val="none" w:sz="0" w:space="0" w:color="auto"/>
            <w:left w:val="none" w:sz="0" w:space="0" w:color="auto"/>
            <w:bottom w:val="none" w:sz="0" w:space="0" w:color="auto"/>
            <w:right w:val="none" w:sz="0" w:space="0" w:color="auto"/>
          </w:divBdr>
        </w:div>
        <w:div w:id="531916067">
          <w:marLeft w:val="547"/>
          <w:marRight w:val="0"/>
          <w:marTop w:val="154"/>
          <w:marBottom w:val="0"/>
          <w:divBdr>
            <w:top w:val="none" w:sz="0" w:space="0" w:color="auto"/>
            <w:left w:val="none" w:sz="0" w:space="0" w:color="auto"/>
            <w:bottom w:val="none" w:sz="0" w:space="0" w:color="auto"/>
            <w:right w:val="none" w:sz="0" w:space="0" w:color="auto"/>
          </w:divBdr>
        </w:div>
        <w:div w:id="1931354145">
          <w:marLeft w:val="547"/>
          <w:marRight w:val="0"/>
          <w:marTop w:val="154"/>
          <w:marBottom w:val="0"/>
          <w:divBdr>
            <w:top w:val="none" w:sz="0" w:space="0" w:color="auto"/>
            <w:left w:val="none" w:sz="0" w:space="0" w:color="auto"/>
            <w:bottom w:val="none" w:sz="0" w:space="0" w:color="auto"/>
            <w:right w:val="none" w:sz="0" w:space="0" w:color="auto"/>
          </w:divBdr>
        </w:div>
      </w:divsChild>
    </w:div>
    <w:div w:id="493420972">
      <w:bodyDiv w:val="1"/>
      <w:marLeft w:val="0"/>
      <w:marRight w:val="0"/>
      <w:marTop w:val="0"/>
      <w:marBottom w:val="0"/>
      <w:divBdr>
        <w:top w:val="none" w:sz="0" w:space="0" w:color="auto"/>
        <w:left w:val="none" w:sz="0" w:space="0" w:color="auto"/>
        <w:bottom w:val="none" w:sz="0" w:space="0" w:color="auto"/>
        <w:right w:val="none" w:sz="0" w:space="0" w:color="auto"/>
      </w:divBdr>
      <w:divsChild>
        <w:div w:id="661009399">
          <w:marLeft w:val="0"/>
          <w:marRight w:val="0"/>
          <w:marTop w:val="0"/>
          <w:marBottom w:val="0"/>
          <w:divBdr>
            <w:top w:val="none" w:sz="0" w:space="0" w:color="auto"/>
            <w:left w:val="none" w:sz="0" w:space="0" w:color="auto"/>
            <w:bottom w:val="none" w:sz="0" w:space="0" w:color="auto"/>
            <w:right w:val="none" w:sz="0" w:space="0" w:color="auto"/>
          </w:divBdr>
          <w:divsChild>
            <w:div w:id="203373308">
              <w:marLeft w:val="0"/>
              <w:marRight w:val="0"/>
              <w:marTop w:val="0"/>
              <w:marBottom w:val="0"/>
              <w:divBdr>
                <w:top w:val="none" w:sz="0" w:space="0" w:color="auto"/>
                <w:left w:val="none" w:sz="0" w:space="0" w:color="auto"/>
                <w:bottom w:val="none" w:sz="0" w:space="0" w:color="auto"/>
                <w:right w:val="none" w:sz="0" w:space="0" w:color="auto"/>
              </w:divBdr>
            </w:div>
            <w:div w:id="400563970">
              <w:marLeft w:val="0"/>
              <w:marRight w:val="0"/>
              <w:marTop w:val="0"/>
              <w:marBottom w:val="0"/>
              <w:divBdr>
                <w:top w:val="none" w:sz="0" w:space="0" w:color="auto"/>
                <w:left w:val="none" w:sz="0" w:space="0" w:color="auto"/>
                <w:bottom w:val="none" w:sz="0" w:space="0" w:color="auto"/>
                <w:right w:val="none" w:sz="0" w:space="0" w:color="auto"/>
              </w:divBdr>
            </w:div>
            <w:div w:id="431510741">
              <w:marLeft w:val="0"/>
              <w:marRight w:val="0"/>
              <w:marTop w:val="0"/>
              <w:marBottom w:val="0"/>
              <w:divBdr>
                <w:top w:val="none" w:sz="0" w:space="0" w:color="auto"/>
                <w:left w:val="none" w:sz="0" w:space="0" w:color="auto"/>
                <w:bottom w:val="none" w:sz="0" w:space="0" w:color="auto"/>
                <w:right w:val="none" w:sz="0" w:space="0" w:color="auto"/>
              </w:divBdr>
            </w:div>
            <w:div w:id="464352991">
              <w:marLeft w:val="0"/>
              <w:marRight w:val="0"/>
              <w:marTop w:val="0"/>
              <w:marBottom w:val="0"/>
              <w:divBdr>
                <w:top w:val="none" w:sz="0" w:space="0" w:color="auto"/>
                <w:left w:val="none" w:sz="0" w:space="0" w:color="auto"/>
                <w:bottom w:val="none" w:sz="0" w:space="0" w:color="auto"/>
                <w:right w:val="none" w:sz="0" w:space="0" w:color="auto"/>
              </w:divBdr>
            </w:div>
            <w:div w:id="644508079">
              <w:marLeft w:val="0"/>
              <w:marRight w:val="0"/>
              <w:marTop w:val="0"/>
              <w:marBottom w:val="0"/>
              <w:divBdr>
                <w:top w:val="none" w:sz="0" w:space="0" w:color="auto"/>
                <w:left w:val="none" w:sz="0" w:space="0" w:color="auto"/>
                <w:bottom w:val="none" w:sz="0" w:space="0" w:color="auto"/>
                <w:right w:val="none" w:sz="0" w:space="0" w:color="auto"/>
              </w:divBdr>
            </w:div>
            <w:div w:id="904995828">
              <w:marLeft w:val="0"/>
              <w:marRight w:val="0"/>
              <w:marTop w:val="0"/>
              <w:marBottom w:val="0"/>
              <w:divBdr>
                <w:top w:val="none" w:sz="0" w:space="0" w:color="auto"/>
                <w:left w:val="none" w:sz="0" w:space="0" w:color="auto"/>
                <w:bottom w:val="none" w:sz="0" w:space="0" w:color="auto"/>
                <w:right w:val="none" w:sz="0" w:space="0" w:color="auto"/>
              </w:divBdr>
            </w:div>
            <w:div w:id="1240286507">
              <w:marLeft w:val="0"/>
              <w:marRight w:val="0"/>
              <w:marTop w:val="0"/>
              <w:marBottom w:val="0"/>
              <w:divBdr>
                <w:top w:val="none" w:sz="0" w:space="0" w:color="auto"/>
                <w:left w:val="none" w:sz="0" w:space="0" w:color="auto"/>
                <w:bottom w:val="none" w:sz="0" w:space="0" w:color="auto"/>
                <w:right w:val="none" w:sz="0" w:space="0" w:color="auto"/>
              </w:divBdr>
            </w:div>
            <w:div w:id="1550457732">
              <w:marLeft w:val="0"/>
              <w:marRight w:val="0"/>
              <w:marTop w:val="0"/>
              <w:marBottom w:val="0"/>
              <w:divBdr>
                <w:top w:val="none" w:sz="0" w:space="0" w:color="auto"/>
                <w:left w:val="none" w:sz="0" w:space="0" w:color="auto"/>
                <w:bottom w:val="none" w:sz="0" w:space="0" w:color="auto"/>
                <w:right w:val="none" w:sz="0" w:space="0" w:color="auto"/>
              </w:divBdr>
            </w:div>
            <w:div w:id="1746099527">
              <w:marLeft w:val="0"/>
              <w:marRight w:val="0"/>
              <w:marTop w:val="0"/>
              <w:marBottom w:val="0"/>
              <w:divBdr>
                <w:top w:val="none" w:sz="0" w:space="0" w:color="auto"/>
                <w:left w:val="none" w:sz="0" w:space="0" w:color="auto"/>
                <w:bottom w:val="none" w:sz="0" w:space="0" w:color="auto"/>
                <w:right w:val="none" w:sz="0" w:space="0" w:color="auto"/>
              </w:divBdr>
            </w:div>
            <w:div w:id="1884636272">
              <w:marLeft w:val="0"/>
              <w:marRight w:val="0"/>
              <w:marTop w:val="0"/>
              <w:marBottom w:val="0"/>
              <w:divBdr>
                <w:top w:val="none" w:sz="0" w:space="0" w:color="auto"/>
                <w:left w:val="none" w:sz="0" w:space="0" w:color="auto"/>
                <w:bottom w:val="none" w:sz="0" w:space="0" w:color="auto"/>
                <w:right w:val="none" w:sz="0" w:space="0" w:color="auto"/>
              </w:divBdr>
            </w:div>
            <w:div w:id="2022119285">
              <w:marLeft w:val="0"/>
              <w:marRight w:val="0"/>
              <w:marTop w:val="0"/>
              <w:marBottom w:val="0"/>
              <w:divBdr>
                <w:top w:val="none" w:sz="0" w:space="0" w:color="auto"/>
                <w:left w:val="none" w:sz="0" w:space="0" w:color="auto"/>
                <w:bottom w:val="none" w:sz="0" w:space="0" w:color="auto"/>
                <w:right w:val="none" w:sz="0" w:space="0" w:color="auto"/>
              </w:divBdr>
            </w:div>
            <w:div w:id="2024938856">
              <w:marLeft w:val="0"/>
              <w:marRight w:val="0"/>
              <w:marTop w:val="0"/>
              <w:marBottom w:val="0"/>
              <w:divBdr>
                <w:top w:val="none" w:sz="0" w:space="0" w:color="auto"/>
                <w:left w:val="none" w:sz="0" w:space="0" w:color="auto"/>
                <w:bottom w:val="none" w:sz="0" w:space="0" w:color="auto"/>
                <w:right w:val="none" w:sz="0" w:space="0" w:color="auto"/>
              </w:divBdr>
            </w:div>
            <w:div w:id="20428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7022">
      <w:bodyDiv w:val="1"/>
      <w:marLeft w:val="0"/>
      <w:marRight w:val="0"/>
      <w:marTop w:val="0"/>
      <w:marBottom w:val="0"/>
      <w:divBdr>
        <w:top w:val="none" w:sz="0" w:space="0" w:color="auto"/>
        <w:left w:val="none" w:sz="0" w:space="0" w:color="auto"/>
        <w:bottom w:val="none" w:sz="0" w:space="0" w:color="auto"/>
        <w:right w:val="none" w:sz="0" w:space="0" w:color="auto"/>
      </w:divBdr>
    </w:div>
    <w:div w:id="523401240">
      <w:bodyDiv w:val="1"/>
      <w:marLeft w:val="0"/>
      <w:marRight w:val="0"/>
      <w:marTop w:val="0"/>
      <w:marBottom w:val="0"/>
      <w:divBdr>
        <w:top w:val="none" w:sz="0" w:space="0" w:color="auto"/>
        <w:left w:val="none" w:sz="0" w:space="0" w:color="auto"/>
        <w:bottom w:val="none" w:sz="0" w:space="0" w:color="auto"/>
        <w:right w:val="none" w:sz="0" w:space="0" w:color="auto"/>
      </w:divBdr>
    </w:div>
    <w:div w:id="527645539">
      <w:bodyDiv w:val="1"/>
      <w:marLeft w:val="0"/>
      <w:marRight w:val="0"/>
      <w:marTop w:val="0"/>
      <w:marBottom w:val="0"/>
      <w:divBdr>
        <w:top w:val="none" w:sz="0" w:space="0" w:color="auto"/>
        <w:left w:val="none" w:sz="0" w:space="0" w:color="auto"/>
        <w:bottom w:val="none" w:sz="0" w:space="0" w:color="auto"/>
        <w:right w:val="none" w:sz="0" w:space="0" w:color="auto"/>
      </w:divBdr>
      <w:divsChild>
        <w:div w:id="859272303">
          <w:marLeft w:val="547"/>
          <w:marRight w:val="0"/>
          <w:marTop w:val="115"/>
          <w:marBottom w:val="0"/>
          <w:divBdr>
            <w:top w:val="none" w:sz="0" w:space="0" w:color="auto"/>
            <w:left w:val="none" w:sz="0" w:space="0" w:color="auto"/>
            <w:bottom w:val="none" w:sz="0" w:space="0" w:color="auto"/>
            <w:right w:val="none" w:sz="0" w:space="0" w:color="auto"/>
          </w:divBdr>
        </w:div>
        <w:div w:id="1509566434">
          <w:marLeft w:val="547"/>
          <w:marRight w:val="0"/>
          <w:marTop w:val="115"/>
          <w:marBottom w:val="0"/>
          <w:divBdr>
            <w:top w:val="none" w:sz="0" w:space="0" w:color="auto"/>
            <w:left w:val="none" w:sz="0" w:space="0" w:color="auto"/>
            <w:bottom w:val="none" w:sz="0" w:space="0" w:color="auto"/>
            <w:right w:val="none" w:sz="0" w:space="0" w:color="auto"/>
          </w:divBdr>
        </w:div>
        <w:div w:id="2068066835">
          <w:marLeft w:val="547"/>
          <w:marRight w:val="0"/>
          <w:marTop w:val="115"/>
          <w:marBottom w:val="0"/>
          <w:divBdr>
            <w:top w:val="none" w:sz="0" w:space="0" w:color="auto"/>
            <w:left w:val="none" w:sz="0" w:space="0" w:color="auto"/>
            <w:bottom w:val="none" w:sz="0" w:space="0" w:color="auto"/>
            <w:right w:val="none" w:sz="0" w:space="0" w:color="auto"/>
          </w:divBdr>
        </w:div>
      </w:divsChild>
    </w:div>
    <w:div w:id="554512397">
      <w:bodyDiv w:val="1"/>
      <w:marLeft w:val="0"/>
      <w:marRight w:val="0"/>
      <w:marTop w:val="0"/>
      <w:marBottom w:val="0"/>
      <w:divBdr>
        <w:top w:val="none" w:sz="0" w:space="0" w:color="auto"/>
        <w:left w:val="none" w:sz="0" w:space="0" w:color="auto"/>
        <w:bottom w:val="none" w:sz="0" w:space="0" w:color="auto"/>
        <w:right w:val="none" w:sz="0" w:space="0" w:color="auto"/>
      </w:divBdr>
      <w:divsChild>
        <w:div w:id="1387795698">
          <w:marLeft w:val="0"/>
          <w:marRight w:val="0"/>
          <w:marTop w:val="0"/>
          <w:marBottom w:val="0"/>
          <w:divBdr>
            <w:top w:val="none" w:sz="0" w:space="0" w:color="auto"/>
            <w:left w:val="none" w:sz="0" w:space="0" w:color="auto"/>
            <w:bottom w:val="none" w:sz="0" w:space="0" w:color="auto"/>
            <w:right w:val="none" w:sz="0" w:space="0" w:color="auto"/>
          </w:divBdr>
          <w:divsChild>
            <w:div w:id="235822565">
              <w:marLeft w:val="0"/>
              <w:marRight w:val="0"/>
              <w:marTop w:val="0"/>
              <w:marBottom w:val="0"/>
              <w:divBdr>
                <w:top w:val="none" w:sz="0" w:space="0" w:color="auto"/>
                <w:left w:val="none" w:sz="0" w:space="0" w:color="auto"/>
                <w:bottom w:val="none" w:sz="0" w:space="0" w:color="auto"/>
                <w:right w:val="none" w:sz="0" w:space="0" w:color="auto"/>
              </w:divBdr>
            </w:div>
            <w:div w:id="278268619">
              <w:marLeft w:val="0"/>
              <w:marRight w:val="0"/>
              <w:marTop w:val="0"/>
              <w:marBottom w:val="0"/>
              <w:divBdr>
                <w:top w:val="none" w:sz="0" w:space="0" w:color="auto"/>
                <w:left w:val="none" w:sz="0" w:space="0" w:color="auto"/>
                <w:bottom w:val="none" w:sz="0" w:space="0" w:color="auto"/>
                <w:right w:val="none" w:sz="0" w:space="0" w:color="auto"/>
              </w:divBdr>
            </w:div>
            <w:div w:id="288560503">
              <w:marLeft w:val="0"/>
              <w:marRight w:val="0"/>
              <w:marTop w:val="0"/>
              <w:marBottom w:val="0"/>
              <w:divBdr>
                <w:top w:val="none" w:sz="0" w:space="0" w:color="auto"/>
                <w:left w:val="none" w:sz="0" w:space="0" w:color="auto"/>
                <w:bottom w:val="none" w:sz="0" w:space="0" w:color="auto"/>
                <w:right w:val="none" w:sz="0" w:space="0" w:color="auto"/>
              </w:divBdr>
            </w:div>
            <w:div w:id="563833135">
              <w:marLeft w:val="0"/>
              <w:marRight w:val="0"/>
              <w:marTop w:val="0"/>
              <w:marBottom w:val="0"/>
              <w:divBdr>
                <w:top w:val="none" w:sz="0" w:space="0" w:color="auto"/>
                <w:left w:val="none" w:sz="0" w:space="0" w:color="auto"/>
                <w:bottom w:val="none" w:sz="0" w:space="0" w:color="auto"/>
                <w:right w:val="none" w:sz="0" w:space="0" w:color="auto"/>
              </w:divBdr>
            </w:div>
            <w:div w:id="703099110">
              <w:marLeft w:val="0"/>
              <w:marRight w:val="0"/>
              <w:marTop w:val="0"/>
              <w:marBottom w:val="0"/>
              <w:divBdr>
                <w:top w:val="none" w:sz="0" w:space="0" w:color="auto"/>
                <w:left w:val="none" w:sz="0" w:space="0" w:color="auto"/>
                <w:bottom w:val="none" w:sz="0" w:space="0" w:color="auto"/>
                <w:right w:val="none" w:sz="0" w:space="0" w:color="auto"/>
              </w:divBdr>
            </w:div>
            <w:div w:id="1434861725">
              <w:marLeft w:val="0"/>
              <w:marRight w:val="0"/>
              <w:marTop w:val="0"/>
              <w:marBottom w:val="0"/>
              <w:divBdr>
                <w:top w:val="none" w:sz="0" w:space="0" w:color="auto"/>
                <w:left w:val="none" w:sz="0" w:space="0" w:color="auto"/>
                <w:bottom w:val="none" w:sz="0" w:space="0" w:color="auto"/>
                <w:right w:val="none" w:sz="0" w:space="0" w:color="auto"/>
              </w:divBdr>
            </w:div>
            <w:div w:id="1754163061">
              <w:marLeft w:val="0"/>
              <w:marRight w:val="0"/>
              <w:marTop w:val="0"/>
              <w:marBottom w:val="0"/>
              <w:divBdr>
                <w:top w:val="none" w:sz="0" w:space="0" w:color="auto"/>
                <w:left w:val="none" w:sz="0" w:space="0" w:color="auto"/>
                <w:bottom w:val="none" w:sz="0" w:space="0" w:color="auto"/>
                <w:right w:val="none" w:sz="0" w:space="0" w:color="auto"/>
              </w:divBdr>
            </w:div>
            <w:div w:id="1797261082">
              <w:marLeft w:val="0"/>
              <w:marRight w:val="0"/>
              <w:marTop w:val="0"/>
              <w:marBottom w:val="0"/>
              <w:divBdr>
                <w:top w:val="none" w:sz="0" w:space="0" w:color="auto"/>
                <w:left w:val="none" w:sz="0" w:space="0" w:color="auto"/>
                <w:bottom w:val="none" w:sz="0" w:space="0" w:color="auto"/>
                <w:right w:val="none" w:sz="0" w:space="0" w:color="auto"/>
              </w:divBdr>
            </w:div>
            <w:div w:id="19236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3798">
      <w:bodyDiv w:val="1"/>
      <w:marLeft w:val="0"/>
      <w:marRight w:val="0"/>
      <w:marTop w:val="0"/>
      <w:marBottom w:val="0"/>
      <w:divBdr>
        <w:top w:val="none" w:sz="0" w:space="0" w:color="auto"/>
        <w:left w:val="none" w:sz="0" w:space="0" w:color="auto"/>
        <w:bottom w:val="none" w:sz="0" w:space="0" w:color="auto"/>
        <w:right w:val="none" w:sz="0" w:space="0" w:color="auto"/>
      </w:divBdr>
      <w:divsChild>
        <w:div w:id="525601180">
          <w:marLeft w:val="0"/>
          <w:marRight w:val="0"/>
          <w:marTop w:val="0"/>
          <w:marBottom w:val="0"/>
          <w:divBdr>
            <w:top w:val="none" w:sz="0" w:space="0" w:color="auto"/>
            <w:left w:val="none" w:sz="0" w:space="0" w:color="auto"/>
            <w:bottom w:val="none" w:sz="0" w:space="0" w:color="auto"/>
            <w:right w:val="none" w:sz="0" w:space="0" w:color="auto"/>
          </w:divBdr>
          <w:divsChild>
            <w:div w:id="550728251">
              <w:marLeft w:val="0"/>
              <w:marRight w:val="0"/>
              <w:marTop w:val="0"/>
              <w:marBottom w:val="0"/>
              <w:divBdr>
                <w:top w:val="none" w:sz="0" w:space="0" w:color="auto"/>
                <w:left w:val="none" w:sz="0" w:space="0" w:color="auto"/>
                <w:bottom w:val="none" w:sz="0" w:space="0" w:color="auto"/>
                <w:right w:val="none" w:sz="0" w:space="0" w:color="auto"/>
              </w:divBdr>
            </w:div>
            <w:div w:id="784471189">
              <w:marLeft w:val="0"/>
              <w:marRight w:val="0"/>
              <w:marTop w:val="0"/>
              <w:marBottom w:val="0"/>
              <w:divBdr>
                <w:top w:val="none" w:sz="0" w:space="0" w:color="auto"/>
                <w:left w:val="none" w:sz="0" w:space="0" w:color="auto"/>
                <w:bottom w:val="none" w:sz="0" w:space="0" w:color="auto"/>
                <w:right w:val="none" w:sz="0" w:space="0" w:color="auto"/>
              </w:divBdr>
            </w:div>
            <w:div w:id="808325537">
              <w:marLeft w:val="0"/>
              <w:marRight w:val="0"/>
              <w:marTop w:val="0"/>
              <w:marBottom w:val="0"/>
              <w:divBdr>
                <w:top w:val="none" w:sz="0" w:space="0" w:color="auto"/>
                <w:left w:val="none" w:sz="0" w:space="0" w:color="auto"/>
                <w:bottom w:val="none" w:sz="0" w:space="0" w:color="auto"/>
                <w:right w:val="none" w:sz="0" w:space="0" w:color="auto"/>
              </w:divBdr>
            </w:div>
            <w:div w:id="881020828">
              <w:marLeft w:val="0"/>
              <w:marRight w:val="0"/>
              <w:marTop w:val="0"/>
              <w:marBottom w:val="0"/>
              <w:divBdr>
                <w:top w:val="none" w:sz="0" w:space="0" w:color="auto"/>
                <w:left w:val="none" w:sz="0" w:space="0" w:color="auto"/>
                <w:bottom w:val="none" w:sz="0" w:space="0" w:color="auto"/>
                <w:right w:val="none" w:sz="0" w:space="0" w:color="auto"/>
              </w:divBdr>
            </w:div>
            <w:div w:id="1002977976">
              <w:marLeft w:val="0"/>
              <w:marRight w:val="0"/>
              <w:marTop w:val="0"/>
              <w:marBottom w:val="0"/>
              <w:divBdr>
                <w:top w:val="none" w:sz="0" w:space="0" w:color="auto"/>
                <w:left w:val="none" w:sz="0" w:space="0" w:color="auto"/>
                <w:bottom w:val="none" w:sz="0" w:space="0" w:color="auto"/>
                <w:right w:val="none" w:sz="0" w:space="0" w:color="auto"/>
              </w:divBdr>
            </w:div>
            <w:div w:id="1147625674">
              <w:marLeft w:val="0"/>
              <w:marRight w:val="0"/>
              <w:marTop w:val="0"/>
              <w:marBottom w:val="0"/>
              <w:divBdr>
                <w:top w:val="none" w:sz="0" w:space="0" w:color="auto"/>
                <w:left w:val="none" w:sz="0" w:space="0" w:color="auto"/>
                <w:bottom w:val="none" w:sz="0" w:space="0" w:color="auto"/>
                <w:right w:val="none" w:sz="0" w:space="0" w:color="auto"/>
              </w:divBdr>
            </w:div>
            <w:div w:id="1309823519">
              <w:marLeft w:val="0"/>
              <w:marRight w:val="0"/>
              <w:marTop w:val="0"/>
              <w:marBottom w:val="0"/>
              <w:divBdr>
                <w:top w:val="none" w:sz="0" w:space="0" w:color="auto"/>
                <w:left w:val="none" w:sz="0" w:space="0" w:color="auto"/>
                <w:bottom w:val="none" w:sz="0" w:space="0" w:color="auto"/>
                <w:right w:val="none" w:sz="0" w:space="0" w:color="auto"/>
              </w:divBdr>
            </w:div>
            <w:div w:id="1356231577">
              <w:marLeft w:val="0"/>
              <w:marRight w:val="0"/>
              <w:marTop w:val="0"/>
              <w:marBottom w:val="0"/>
              <w:divBdr>
                <w:top w:val="none" w:sz="0" w:space="0" w:color="auto"/>
                <w:left w:val="none" w:sz="0" w:space="0" w:color="auto"/>
                <w:bottom w:val="none" w:sz="0" w:space="0" w:color="auto"/>
                <w:right w:val="none" w:sz="0" w:space="0" w:color="auto"/>
              </w:divBdr>
            </w:div>
            <w:div w:id="1431512049">
              <w:marLeft w:val="0"/>
              <w:marRight w:val="0"/>
              <w:marTop w:val="0"/>
              <w:marBottom w:val="0"/>
              <w:divBdr>
                <w:top w:val="none" w:sz="0" w:space="0" w:color="auto"/>
                <w:left w:val="none" w:sz="0" w:space="0" w:color="auto"/>
                <w:bottom w:val="none" w:sz="0" w:space="0" w:color="auto"/>
                <w:right w:val="none" w:sz="0" w:space="0" w:color="auto"/>
              </w:divBdr>
            </w:div>
            <w:div w:id="1558778756">
              <w:marLeft w:val="0"/>
              <w:marRight w:val="0"/>
              <w:marTop w:val="0"/>
              <w:marBottom w:val="0"/>
              <w:divBdr>
                <w:top w:val="none" w:sz="0" w:space="0" w:color="auto"/>
                <w:left w:val="none" w:sz="0" w:space="0" w:color="auto"/>
                <w:bottom w:val="none" w:sz="0" w:space="0" w:color="auto"/>
                <w:right w:val="none" w:sz="0" w:space="0" w:color="auto"/>
              </w:divBdr>
            </w:div>
            <w:div w:id="1860853041">
              <w:marLeft w:val="0"/>
              <w:marRight w:val="0"/>
              <w:marTop w:val="0"/>
              <w:marBottom w:val="0"/>
              <w:divBdr>
                <w:top w:val="none" w:sz="0" w:space="0" w:color="auto"/>
                <w:left w:val="none" w:sz="0" w:space="0" w:color="auto"/>
                <w:bottom w:val="none" w:sz="0" w:space="0" w:color="auto"/>
                <w:right w:val="none" w:sz="0" w:space="0" w:color="auto"/>
              </w:divBdr>
            </w:div>
            <w:div w:id="20897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029">
      <w:bodyDiv w:val="1"/>
      <w:marLeft w:val="0"/>
      <w:marRight w:val="0"/>
      <w:marTop w:val="0"/>
      <w:marBottom w:val="0"/>
      <w:divBdr>
        <w:top w:val="none" w:sz="0" w:space="0" w:color="auto"/>
        <w:left w:val="none" w:sz="0" w:space="0" w:color="auto"/>
        <w:bottom w:val="none" w:sz="0" w:space="0" w:color="auto"/>
        <w:right w:val="none" w:sz="0" w:space="0" w:color="auto"/>
      </w:divBdr>
    </w:div>
    <w:div w:id="568198027">
      <w:bodyDiv w:val="1"/>
      <w:marLeft w:val="0"/>
      <w:marRight w:val="0"/>
      <w:marTop w:val="0"/>
      <w:marBottom w:val="0"/>
      <w:divBdr>
        <w:top w:val="none" w:sz="0" w:space="0" w:color="auto"/>
        <w:left w:val="none" w:sz="0" w:space="0" w:color="auto"/>
        <w:bottom w:val="none" w:sz="0" w:space="0" w:color="auto"/>
        <w:right w:val="none" w:sz="0" w:space="0" w:color="auto"/>
      </w:divBdr>
      <w:divsChild>
        <w:div w:id="114564924">
          <w:marLeft w:val="547"/>
          <w:marRight w:val="0"/>
          <w:marTop w:val="115"/>
          <w:marBottom w:val="0"/>
          <w:divBdr>
            <w:top w:val="none" w:sz="0" w:space="0" w:color="auto"/>
            <w:left w:val="none" w:sz="0" w:space="0" w:color="auto"/>
            <w:bottom w:val="none" w:sz="0" w:space="0" w:color="auto"/>
            <w:right w:val="none" w:sz="0" w:space="0" w:color="auto"/>
          </w:divBdr>
        </w:div>
        <w:div w:id="1040671022">
          <w:marLeft w:val="547"/>
          <w:marRight w:val="0"/>
          <w:marTop w:val="115"/>
          <w:marBottom w:val="0"/>
          <w:divBdr>
            <w:top w:val="none" w:sz="0" w:space="0" w:color="auto"/>
            <w:left w:val="none" w:sz="0" w:space="0" w:color="auto"/>
            <w:bottom w:val="none" w:sz="0" w:space="0" w:color="auto"/>
            <w:right w:val="none" w:sz="0" w:space="0" w:color="auto"/>
          </w:divBdr>
        </w:div>
        <w:div w:id="1758093632">
          <w:marLeft w:val="547"/>
          <w:marRight w:val="0"/>
          <w:marTop w:val="115"/>
          <w:marBottom w:val="0"/>
          <w:divBdr>
            <w:top w:val="none" w:sz="0" w:space="0" w:color="auto"/>
            <w:left w:val="none" w:sz="0" w:space="0" w:color="auto"/>
            <w:bottom w:val="none" w:sz="0" w:space="0" w:color="auto"/>
            <w:right w:val="none" w:sz="0" w:space="0" w:color="auto"/>
          </w:divBdr>
        </w:div>
        <w:div w:id="1831019283">
          <w:marLeft w:val="547"/>
          <w:marRight w:val="0"/>
          <w:marTop w:val="115"/>
          <w:marBottom w:val="0"/>
          <w:divBdr>
            <w:top w:val="none" w:sz="0" w:space="0" w:color="auto"/>
            <w:left w:val="none" w:sz="0" w:space="0" w:color="auto"/>
            <w:bottom w:val="none" w:sz="0" w:space="0" w:color="auto"/>
            <w:right w:val="none" w:sz="0" w:space="0" w:color="auto"/>
          </w:divBdr>
        </w:div>
        <w:div w:id="2122918483">
          <w:marLeft w:val="547"/>
          <w:marRight w:val="0"/>
          <w:marTop w:val="115"/>
          <w:marBottom w:val="0"/>
          <w:divBdr>
            <w:top w:val="none" w:sz="0" w:space="0" w:color="auto"/>
            <w:left w:val="none" w:sz="0" w:space="0" w:color="auto"/>
            <w:bottom w:val="none" w:sz="0" w:space="0" w:color="auto"/>
            <w:right w:val="none" w:sz="0" w:space="0" w:color="auto"/>
          </w:divBdr>
        </w:div>
        <w:div w:id="2144040425">
          <w:marLeft w:val="547"/>
          <w:marRight w:val="0"/>
          <w:marTop w:val="115"/>
          <w:marBottom w:val="0"/>
          <w:divBdr>
            <w:top w:val="none" w:sz="0" w:space="0" w:color="auto"/>
            <w:left w:val="none" w:sz="0" w:space="0" w:color="auto"/>
            <w:bottom w:val="none" w:sz="0" w:space="0" w:color="auto"/>
            <w:right w:val="none" w:sz="0" w:space="0" w:color="auto"/>
          </w:divBdr>
        </w:div>
      </w:divsChild>
    </w:div>
    <w:div w:id="594020968">
      <w:bodyDiv w:val="1"/>
      <w:marLeft w:val="0"/>
      <w:marRight w:val="0"/>
      <w:marTop w:val="0"/>
      <w:marBottom w:val="0"/>
      <w:divBdr>
        <w:top w:val="none" w:sz="0" w:space="0" w:color="auto"/>
        <w:left w:val="none" w:sz="0" w:space="0" w:color="auto"/>
        <w:bottom w:val="none" w:sz="0" w:space="0" w:color="auto"/>
        <w:right w:val="none" w:sz="0" w:space="0" w:color="auto"/>
      </w:divBdr>
    </w:div>
    <w:div w:id="608001651">
      <w:bodyDiv w:val="1"/>
      <w:marLeft w:val="0"/>
      <w:marRight w:val="0"/>
      <w:marTop w:val="0"/>
      <w:marBottom w:val="0"/>
      <w:divBdr>
        <w:top w:val="none" w:sz="0" w:space="0" w:color="auto"/>
        <w:left w:val="none" w:sz="0" w:space="0" w:color="auto"/>
        <w:bottom w:val="none" w:sz="0" w:space="0" w:color="auto"/>
        <w:right w:val="none" w:sz="0" w:space="0" w:color="auto"/>
      </w:divBdr>
    </w:div>
    <w:div w:id="653027556">
      <w:bodyDiv w:val="1"/>
      <w:marLeft w:val="0"/>
      <w:marRight w:val="0"/>
      <w:marTop w:val="0"/>
      <w:marBottom w:val="0"/>
      <w:divBdr>
        <w:top w:val="none" w:sz="0" w:space="0" w:color="auto"/>
        <w:left w:val="none" w:sz="0" w:space="0" w:color="auto"/>
        <w:bottom w:val="none" w:sz="0" w:space="0" w:color="auto"/>
        <w:right w:val="none" w:sz="0" w:space="0" w:color="auto"/>
      </w:divBdr>
      <w:divsChild>
        <w:div w:id="219750837">
          <w:marLeft w:val="720"/>
          <w:marRight w:val="0"/>
          <w:marTop w:val="0"/>
          <w:marBottom w:val="0"/>
          <w:divBdr>
            <w:top w:val="none" w:sz="0" w:space="0" w:color="auto"/>
            <w:left w:val="none" w:sz="0" w:space="0" w:color="auto"/>
            <w:bottom w:val="none" w:sz="0" w:space="0" w:color="auto"/>
            <w:right w:val="none" w:sz="0" w:space="0" w:color="auto"/>
          </w:divBdr>
        </w:div>
        <w:div w:id="462771705">
          <w:marLeft w:val="720"/>
          <w:marRight w:val="0"/>
          <w:marTop w:val="0"/>
          <w:marBottom w:val="0"/>
          <w:divBdr>
            <w:top w:val="none" w:sz="0" w:space="0" w:color="auto"/>
            <w:left w:val="none" w:sz="0" w:space="0" w:color="auto"/>
            <w:bottom w:val="none" w:sz="0" w:space="0" w:color="auto"/>
            <w:right w:val="none" w:sz="0" w:space="0" w:color="auto"/>
          </w:divBdr>
        </w:div>
        <w:div w:id="907349799">
          <w:marLeft w:val="720"/>
          <w:marRight w:val="0"/>
          <w:marTop w:val="0"/>
          <w:marBottom w:val="0"/>
          <w:divBdr>
            <w:top w:val="none" w:sz="0" w:space="0" w:color="auto"/>
            <w:left w:val="none" w:sz="0" w:space="0" w:color="auto"/>
            <w:bottom w:val="none" w:sz="0" w:space="0" w:color="auto"/>
            <w:right w:val="none" w:sz="0" w:space="0" w:color="auto"/>
          </w:divBdr>
        </w:div>
        <w:div w:id="1041129846">
          <w:marLeft w:val="720"/>
          <w:marRight w:val="0"/>
          <w:marTop w:val="0"/>
          <w:marBottom w:val="0"/>
          <w:divBdr>
            <w:top w:val="none" w:sz="0" w:space="0" w:color="auto"/>
            <w:left w:val="none" w:sz="0" w:space="0" w:color="auto"/>
            <w:bottom w:val="none" w:sz="0" w:space="0" w:color="auto"/>
            <w:right w:val="none" w:sz="0" w:space="0" w:color="auto"/>
          </w:divBdr>
        </w:div>
        <w:div w:id="1088161500">
          <w:marLeft w:val="720"/>
          <w:marRight w:val="0"/>
          <w:marTop w:val="0"/>
          <w:marBottom w:val="0"/>
          <w:divBdr>
            <w:top w:val="none" w:sz="0" w:space="0" w:color="auto"/>
            <w:left w:val="none" w:sz="0" w:space="0" w:color="auto"/>
            <w:bottom w:val="none" w:sz="0" w:space="0" w:color="auto"/>
            <w:right w:val="none" w:sz="0" w:space="0" w:color="auto"/>
          </w:divBdr>
        </w:div>
        <w:div w:id="2029288540">
          <w:marLeft w:val="720"/>
          <w:marRight w:val="0"/>
          <w:marTop w:val="0"/>
          <w:marBottom w:val="0"/>
          <w:divBdr>
            <w:top w:val="none" w:sz="0" w:space="0" w:color="auto"/>
            <w:left w:val="none" w:sz="0" w:space="0" w:color="auto"/>
            <w:bottom w:val="none" w:sz="0" w:space="0" w:color="auto"/>
            <w:right w:val="none" w:sz="0" w:space="0" w:color="auto"/>
          </w:divBdr>
        </w:div>
        <w:div w:id="2030524715">
          <w:marLeft w:val="720"/>
          <w:marRight w:val="0"/>
          <w:marTop w:val="0"/>
          <w:marBottom w:val="0"/>
          <w:divBdr>
            <w:top w:val="none" w:sz="0" w:space="0" w:color="auto"/>
            <w:left w:val="none" w:sz="0" w:space="0" w:color="auto"/>
            <w:bottom w:val="none" w:sz="0" w:space="0" w:color="auto"/>
            <w:right w:val="none" w:sz="0" w:space="0" w:color="auto"/>
          </w:divBdr>
        </w:div>
      </w:divsChild>
    </w:div>
    <w:div w:id="690494349">
      <w:bodyDiv w:val="1"/>
      <w:marLeft w:val="0"/>
      <w:marRight w:val="0"/>
      <w:marTop w:val="0"/>
      <w:marBottom w:val="0"/>
      <w:divBdr>
        <w:top w:val="none" w:sz="0" w:space="0" w:color="auto"/>
        <w:left w:val="none" w:sz="0" w:space="0" w:color="auto"/>
        <w:bottom w:val="none" w:sz="0" w:space="0" w:color="auto"/>
        <w:right w:val="none" w:sz="0" w:space="0" w:color="auto"/>
      </w:divBdr>
    </w:div>
    <w:div w:id="705108406">
      <w:bodyDiv w:val="1"/>
      <w:marLeft w:val="0"/>
      <w:marRight w:val="0"/>
      <w:marTop w:val="0"/>
      <w:marBottom w:val="0"/>
      <w:divBdr>
        <w:top w:val="none" w:sz="0" w:space="0" w:color="auto"/>
        <w:left w:val="none" w:sz="0" w:space="0" w:color="auto"/>
        <w:bottom w:val="none" w:sz="0" w:space="0" w:color="auto"/>
        <w:right w:val="none" w:sz="0" w:space="0" w:color="auto"/>
      </w:divBdr>
      <w:divsChild>
        <w:div w:id="279335975">
          <w:marLeft w:val="720"/>
          <w:marRight w:val="0"/>
          <w:marTop w:val="0"/>
          <w:marBottom w:val="0"/>
          <w:divBdr>
            <w:top w:val="none" w:sz="0" w:space="0" w:color="auto"/>
            <w:left w:val="none" w:sz="0" w:space="0" w:color="auto"/>
            <w:bottom w:val="none" w:sz="0" w:space="0" w:color="auto"/>
            <w:right w:val="none" w:sz="0" w:space="0" w:color="auto"/>
          </w:divBdr>
        </w:div>
        <w:div w:id="804662514">
          <w:marLeft w:val="720"/>
          <w:marRight w:val="0"/>
          <w:marTop w:val="0"/>
          <w:marBottom w:val="0"/>
          <w:divBdr>
            <w:top w:val="none" w:sz="0" w:space="0" w:color="auto"/>
            <w:left w:val="none" w:sz="0" w:space="0" w:color="auto"/>
            <w:bottom w:val="none" w:sz="0" w:space="0" w:color="auto"/>
            <w:right w:val="none" w:sz="0" w:space="0" w:color="auto"/>
          </w:divBdr>
        </w:div>
        <w:div w:id="1380207449">
          <w:marLeft w:val="720"/>
          <w:marRight w:val="0"/>
          <w:marTop w:val="0"/>
          <w:marBottom w:val="0"/>
          <w:divBdr>
            <w:top w:val="none" w:sz="0" w:space="0" w:color="auto"/>
            <w:left w:val="none" w:sz="0" w:space="0" w:color="auto"/>
            <w:bottom w:val="none" w:sz="0" w:space="0" w:color="auto"/>
            <w:right w:val="none" w:sz="0" w:space="0" w:color="auto"/>
          </w:divBdr>
        </w:div>
        <w:div w:id="1551186462">
          <w:marLeft w:val="720"/>
          <w:marRight w:val="0"/>
          <w:marTop w:val="0"/>
          <w:marBottom w:val="0"/>
          <w:divBdr>
            <w:top w:val="none" w:sz="0" w:space="0" w:color="auto"/>
            <w:left w:val="none" w:sz="0" w:space="0" w:color="auto"/>
            <w:bottom w:val="none" w:sz="0" w:space="0" w:color="auto"/>
            <w:right w:val="none" w:sz="0" w:space="0" w:color="auto"/>
          </w:divBdr>
        </w:div>
        <w:div w:id="1976371319">
          <w:marLeft w:val="720"/>
          <w:marRight w:val="0"/>
          <w:marTop w:val="0"/>
          <w:marBottom w:val="0"/>
          <w:divBdr>
            <w:top w:val="none" w:sz="0" w:space="0" w:color="auto"/>
            <w:left w:val="none" w:sz="0" w:space="0" w:color="auto"/>
            <w:bottom w:val="none" w:sz="0" w:space="0" w:color="auto"/>
            <w:right w:val="none" w:sz="0" w:space="0" w:color="auto"/>
          </w:divBdr>
        </w:div>
      </w:divsChild>
    </w:div>
    <w:div w:id="782500415">
      <w:bodyDiv w:val="1"/>
      <w:marLeft w:val="0"/>
      <w:marRight w:val="0"/>
      <w:marTop w:val="0"/>
      <w:marBottom w:val="0"/>
      <w:divBdr>
        <w:top w:val="none" w:sz="0" w:space="0" w:color="auto"/>
        <w:left w:val="none" w:sz="0" w:space="0" w:color="auto"/>
        <w:bottom w:val="none" w:sz="0" w:space="0" w:color="auto"/>
        <w:right w:val="none" w:sz="0" w:space="0" w:color="auto"/>
      </w:divBdr>
      <w:divsChild>
        <w:div w:id="2124224765">
          <w:marLeft w:val="0"/>
          <w:marRight w:val="0"/>
          <w:marTop w:val="0"/>
          <w:marBottom w:val="0"/>
          <w:divBdr>
            <w:top w:val="none" w:sz="0" w:space="0" w:color="auto"/>
            <w:left w:val="none" w:sz="0" w:space="0" w:color="auto"/>
            <w:bottom w:val="none" w:sz="0" w:space="0" w:color="auto"/>
            <w:right w:val="none" w:sz="0" w:space="0" w:color="auto"/>
          </w:divBdr>
          <w:divsChild>
            <w:div w:id="57242819">
              <w:marLeft w:val="0"/>
              <w:marRight w:val="0"/>
              <w:marTop w:val="0"/>
              <w:marBottom w:val="0"/>
              <w:divBdr>
                <w:top w:val="none" w:sz="0" w:space="0" w:color="auto"/>
                <w:left w:val="none" w:sz="0" w:space="0" w:color="auto"/>
                <w:bottom w:val="none" w:sz="0" w:space="0" w:color="auto"/>
                <w:right w:val="none" w:sz="0" w:space="0" w:color="auto"/>
              </w:divBdr>
            </w:div>
            <w:div w:id="298850992">
              <w:marLeft w:val="0"/>
              <w:marRight w:val="0"/>
              <w:marTop w:val="0"/>
              <w:marBottom w:val="0"/>
              <w:divBdr>
                <w:top w:val="none" w:sz="0" w:space="0" w:color="auto"/>
                <w:left w:val="none" w:sz="0" w:space="0" w:color="auto"/>
                <w:bottom w:val="none" w:sz="0" w:space="0" w:color="auto"/>
                <w:right w:val="none" w:sz="0" w:space="0" w:color="auto"/>
              </w:divBdr>
            </w:div>
            <w:div w:id="324018163">
              <w:marLeft w:val="0"/>
              <w:marRight w:val="0"/>
              <w:marTop w:val="0"/>
              <w:marBottom w:val="0"/>
              <w:divBdr>
                <w:top w:val="none" w:sz="0" w:space="0" w:color="auto"/>
                <w:left w:val="none" w:sz="0" w:space="0" w:color="auto"/>
                <w:bottom w:val="none" w:sz="0" w:space="0" w:color="auto"/>
                <w:right w:val="none" w:sz="0" w:space="0" w:color="auto"/>
              </w:divBdr>
            </w:div>
            <w:div w:id="422530144">
              <w:marLeft w:val="0"/>
              <w:marRight w:val="0"/>
              <w:marTop w:val="0"/>
              <w:marBottom w:val="0"/>
              <w:divBdr>
                <w:top w:val="none" w:sz="0" w:space="0" w:color="auto"/>
                <w:left w:val="none" w:sz="0" w:space="0" w:color="auto"/>
                <w:bottom w:val="none" w:sz="0" w:space="0" w:color="auto"/>
                <w:right w:val="none" w:sz="0" w:space="0" w:color="auto"/>
              </w:divBdr>
            </w:div>
            <w:div w:id="452750145">
              <w:marLeft w:val="0"/>
              <w:marRight w:val="0"/>
              <w:marTop w:val="0"/>
              <w:marBottom w:val="0"/>
              <w:divBdr>
                <w:top w:val="none" w:sz="0" w:space="0" w:color="auto"/>
                <w:left w:val="none" w:sz="0" w:space="0" w:color="auto"/>
                <w:bottom w:val="none" w:sz="0" w:space="0" w:color="auto"/>
                <w:right w:val="none" w:sz="0" w:space="0" w:color="auto"/>
              </w:divBdr>
            </w:div>
            <w:div w:id="1136722266">
              <w:marLeft w:val="0"/>
              <w:marRight w:val="0"/>
              <w:marTop w:val="0"/>
              <w:marBottom w:val="0"/>
              <w:divBdr>
                <w:top w:val="none" w:sz="0" w:space="0" w:color="auto"/>
                <w:left w:val="none" w:sz="0" w:space="0" w:color="auto"/>
                <w:bottom w:val="none" w:sz="0" w:space="0" w:color="auto"/>
                <w:right w:val="none" w:sz="0" w:space="0" w:color="auto"/>
              </w:divBdr>
            </w:div>
            <w:div w:id="1395079482">
              <w:marLeft w:val="0"/>
              <w:marRight w:val="0"/>
              <w:marTop w:val="0"/>
              <w:marBottom w:val="0"/>
              <w:divBdr>
                <w:top w:val="none" w:sz="0" w:space="0" w:color="auto"/>
                <w:left w:val="none" w:sz="0" w:space="0" w:color="auto"/>
                <w:bottom w:val="none" w:sz="0" w:space="0" w:color="auto"/>
                <w:right w:val="none" w:sz="0" w:space="0" w:color="auto"/>
              </w:divBdr>
            </w:div>
            <w:div w:id="1579248866">
              <w:marLeft w:val="0"/>
              <w:marRight w:val="0"/>
              <w:marTop w:val="0"/>
              <w:marBottom w:val="0"/>
              <w:divBdr>
                <w:top w:val="none" w:sz="0" w:space="0" w:color="auto"/>
                <w:left w:val="none" w:sz="0" w:space="0" w:color="auto"/>
                <w:bottom w:val="none" w:sz="0" w:space="0" w:color="auto"/>
                <w:right w:val="none" w:sz="0" w:space="0" w:color="auto"/>
              </w:divBdr>
            </w:div>
            <w:div w:id="1756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5866">
      <w:bodyDiv w:val="1"/>
      <w:marLeft w:val="0"/>
      <w:marRight w:val="0"/>
      <w:marTop w:val="0"/>
      <w:marBottom w:val="0"/>
      <w:divBdr>
        <w:top w:val="none" w:sz="0" w:space="0" w:color="auto"/>
        <w:left w:val="none" w:sz="0" w:space="0" w:color="auto"/>
        <w:bottom w:val="none" w:sz="0" w:space="0" w:color="auto"/>
        <w:right w:val="none" w:sz="0" w:space="0" w:color="auto"/>
      </w:divBdr>
      <w:divsChild>
        <w:div w:id="401879208">
          <w:marLeft w:val="0"/>
          <w:marRight w:val="0"/>
          <w:marTop w:val="0"/>
          <w:marBottom w:val="0"/>
          <w:divBdr>
            <w:top w:val="none" w:sz="0" w:space="0" w:color="auto"/>
            <w:left w:val="none" w:sz="0" w:space="0" w:color="auto"/>
            <w:bottom w:val="none" w:sz="0" w:space="0" w:color="auto"/>
            <w:right w:val="none" w:sz="0" w:space="0" w:color="auto"/>
          </w:divBdr>
          <w:divsChild>
            <w:div w:id="19992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2339">
      <w:bodyDiv w:val="1"/>
      <w:marLeft w:val="0"/>
      <w:marRight w:val="0"/>
      <w:marTop w:val="0"/>
      <w:marBottom w:val="0"/>
      <w:divBdr>
        <w:top w:val="none" w:sz="0" w:space="0" w:color="auto"/>
        <w:left w:val="none" w:sz="0" w:space="0" w:color="auto"/>
        <w:bottom w:val="none" w:sz="0" w:space="0" w:color="auto"/>
        <w:right w:val="none" w:sz="0" w:space="0" w:color="auto"/>
      </w:divBdr>
      <w:divsChild>
        <w:div w:id="801386923">
          <w:marLeft w:val="720"/>
          <w:marRight w:val="0"/>
          <w:marTop w:val="0"/>
          <w:marBottom w:val="0"/>
          <w:divBdr>
            <w:top w:val="none" w:sz="0" w:space="0" w:color="auto"/>
            <w:left w:val="none" w:sz="0" w:space="0" w:color="auto"/>
            <w:bottom w:val="none" w:sz="0" w:space="0" w:color="auto"/>
            <w:right w:val="none" w:sz="0" w:space="0" w:color="auto"/>
          </w:divBdr>
        </w:div>
        <w:div w:id="1497916138">
          <w:marLeft w:val="720"/>
          <w:marRight w:val="0"/>
          <w:marTop w:val="0"/>
          <w:marBottom w:val="0"/>
          <w:divBdr>
            <w:top w:val="none" w:sz="0" w:space="0" w:color="auto"/>
            <w:left w:val="none" w:sz="0" w:space="0" w:color="auto"/>
            <w:bottom w:val="none" w:sz="0" w:space="0" w:color="auto"/>
            <w:right w:val="none" w:sz="0" w:space="0" w:color="auto"/>
          </w:divBdr>
        </w:div>
        <w:div w:id="1841315912">
          <w:marLeft w:val="720"/>
          <w:marRight w:val="0"/>
          <w:marTop w:val="0"/>
          <w:marBottom w:val="0"/>
          <w:divBdr>
            <w:top w:val="none" w:sz="0" w:space="0" w:color="auto"/>
            <w:left w:val="none" w:sz="0" w:space="0" w:color="auto"/>
            <w:bottom w:val="none" w:sz="0" w:space="0" w:color="auto"/>
            <w:right w:val="none" w:sz="0" w:space="0" w:color="auto"/>
          </w:divBdr>
        </w:div>
      </w:divsChild>
    </w:div>
    <w:div w:id="850339296">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922764631">
      <w:bodyDiv w:val="1"/>
      <w:marLeft w:val="0"/>
      <w:marRight w:val="0"/>
      <w:marTop w:val="0"/>
      <w:marBottom w:val="0"/>
      <w:divBdr>
        <w:top w:val="none" w:sz="0" w:space="0" w:color="auto"/>
        <w:left w:val="none" w:sz="0" w:space="0" w:color="auto"/>
        <w:bottom w:val="none" w:sz="0" w:space="0" w:color="auto"/>
        <w:right w:val="none" w:sz="0" w:space="0" w:color="auto"/>
      </w:divBdr>
    </w:div>
    <w:div w:id="954753846">
      <w:bodyDiv w:val="1"/>
      <w:marLeft w:val="0"/>
      <w:marRight w:val="0"/>
      <w:marTop w:val="0"/>
      <w:marBottom w:val="0"/>
      <w:divBdr>
        <w:top w:val="none" w:sz="0" w:space="0" w:color="auto"/>
        <w:left w:val="none" w:sz="0" w:space="0" w:color="auto"/>
        <w:bottom w:val="none" w:sz="0" w:space="0" w:color="auto"/>
        <w:right w:val="none" w:sz="0" w:space="0" w:color="auto"/>
      </w:divBdr>
    </w:div>
    <w:div w:id="957489390">
      <w:bodyDiv w:val="1"/>
      <w:marLeft w:val="0"/>
      <w:marRight w:val="0"/>
      <w:marTop w:val="0"/>
      <w:marBottom w:val="0"/>
      <w:divBdr>
        <w:top w:val="none" w:sz="0" w:space="0" w:color="auto"/>
        <w:left w:val="none" w:sz="0" w:space="0" w:color="auto"/>
        <w:bottom w:val="none" w:sz="0" w:space="0" w:color="auto"/>
        <w:right w:val="none" w:sz="0" w:space="0" w:color="auto"/>
      </w:divBdr>
    </w:div>
    <w:div w:id="965547793">
      <w:bodyDiv w:val="1"/>
      <w:marLeft w:val="0"/>
      <w:marRight w:val="0"/>
      <w:marTop w:val="0"/>
      <w:marBottom w:val="0"/>
      <w:divBdr>
        <w:top w:val="none" w:sz="0" w:space="0" w:color="auto"/>
        <w:left w:val="none" w:sz="0" w:space="0" w:color="auto"/>
        <w:bottom w:val="none" w:sz="0" w:space="0" w:color="auto"/>
        <w:right w:val="none" w:sz="0" w:space="0" w:color="auto"/>
      </w:divBdr>
    </w:div>
    <w:div w:id="1103453803">
      <w:bodyDiv w:val="1"/>
      <w:marLeft w:val="0"/>
      <w:marRight w:val="0"/>
      <w:marTop w:val="0"/>
      <w:marBottom w:val="0"/>
      <w:divBdr>
        <w:top w:val="none" w:sz="0" w:space="0" w:color="auto"/>
        <w:left w:val="none" w:sz="0" w:space="0" w:color="auto"/>
        <w:bottom w:val="none" w:sz="0" w:space="0" w:color="auto"/>
        <w:right w:val="none" w:sz="0" w:space="0" w:color="auto"/>
      </w:divBdr>
      <w:divsChild>
        <w:div w:id="54552686">
          <w:marLeft w:val="547"/>
          <w:marRight w:val="0"/>
          <w:marTop w:val="96"/>
          <w:marBottom w:val="0"/>
          <w:divBdr>
            <w:top w:val="none" w:sz="0" w:space="0" w:color="auto"/>
            <w:left w:val="none" w:sz="0" w:space="0" w:color="auto"/>
            <w:bottom w:val="none" w:sz="0" w:space="0" w:color="auto"/>
            <w:right w:val="none" w:sz="0" w:space="0" w:color="auto"/>
          </w:divBdr>
        </w:div>
        <w:div w:id="570165741">
          <w:marLeft w:val="547"/>
          <w:marRight w:val="0"/>
          <w:marTop w:val="96"/>
          <w:marBottom w:val="0"/>
          <w:divBdr>
            <w:top w:val="none" w:sz="0" w:space="0" w:color="auto"/>
            <w:left w:val="none" w:sz="0" w:space="0" w:color="auto"/>
            <w:bottom w:val="none" w:sz="0" w:space="0" w:color="auto"/>
            <w:right w:val="none" w:sz="0" w:space="0" w:color="auto"/>
          </w:divBdr>
        </w:div>
        <w:div w:id="921066561">
          <w:marLeft w:val="547"/>
          <w:marRight w:val="0"/>
          <w:marTop w:val="96"/>
          <w:marBottom w:val="0"/>
          <w:divBdr>
            <w:top w:val="none" w:sz="0" w:space="0" w:color="auto"/>
            <w:left w:val="none" w:sz="0" w:space="0" w:color="auto"/>
            <w:bottom w:val="none" w:sz="0" w:space="0" w:color="auto"/>
            <w:right w:val="none" w:sz="0" w:space="0" w:color="auto"/>
          </w:divBdr>
        </w:div>
        <w:div w:id="1282541587">
          <w:marLeft w:val="547"/>
          <w:marRight w:val="0"/>
          <w:marTop w:val="96"/>
          <w:marBottom w:val="0"/>
          <w:divBdr>
            <w:top w:val="none" w:sz="0" w:space="0" w:color="auto"/>
            <w:left w:val="none" w:sz="0" w:space="0" w:color="auto"/>
            <w:bottom w:val="none" w:sz="0" w:space="0" w:color="auto"/>
            <w:right w:val="none" w:sz="0" w:space="0" w:color="auto"/>
          </w:divBdr>
        </w:div>
        <w:div w:id="1679455432">
          <w:marLeft w:val="547"/>
          <w:marRight w:val="0"/>
          <w:marTop w:val="96"/>
          <w:marBottom w:val="0"/>
          <w:divBdr>
            <w:top w:val="none" w:sz="0" w:space="0" w:color="auto"/>
            <w:left w:val="none" w:sz="0" w:space="0" w:color="auto"/>
            <w:bottom w:val="none" w:sz="0" w:space="0" w:color="auto"/>
            <w:right w:val="none" w:sz="0" w:space="0" w:color="auto"/>
          </w:divBdr>
        </w:div>
      </w:divsChild>
    </w:div>
    <w:div w:id="1143499577">
      <w:bodyDiv w:val="1"/>
      <w:marLeft w:val="0"/>
      <w:marRight w:val="0"/>
      <w:marTop w:val="0"/>
      <w:marBottom w:val="0"/>
      <w:divBdr>
        <w:top w:val="none" w:sz="0" w:space="0" w:color="auto"/>
        <w:left w:val="none" w:sz="0" w:space="0" w:color="auto"/>
        <w:bottom w:val="none" w:sz="0" w:space="0" w:color="auto"/>
        <w:right w:val="none" w:sz="0" w:space="0" w:color="auto"/>
      </w:divBdr>
    </w:div>
    <w:div w:id="1149906708">
      <w:bodyDiv w:val="1"/>
      <w:marLeft w:val="0"/>
      <w:marRight w:val="0"/>
      <w:marTop w:val="0"/>
      <w:marBottom w:val="0"/>
      <w:divBdr>
        <w:top w:val="none" w:sz="0" w:space="0" w:color="auto"/>
        <w:left w:val="none" w:sz="0" w:space="0" w:color="auto"/>
        <w:bottom w:val="none" w:sz="0" w:space="0" w:color="auto"/>
        <w:right w:val="none" w:sz="0" w:space="0" w:color="auto"/>
      </w:divBdr>
      <w:divsChild>
        <w:div w:id="1358389520">
          <w:marLeft w:val="0"/>
          <w:marRight w:val="0"/>
          <w:marTop w:val="0"/>
          <w:marBottom w:val="0"/>
          <w:divBdr>
            <w:top w:val="none" w:sz="0" w:space="0" w:color="auto"/>
            <w:left w:val="none" w:sz="0" w:space="0" w:color="auto"/>
            <w:bottom w:val="none" w:sz="0" w:space="0" w:color="auto"/>
            <w:right w:val="none" w:sz="0" w:space="0" w:color="auto"/>
          </w:divBdr>
          <w:divsChild>
            <w:div w:id="167134206">
              <w:marLeft w:val="0"/>
              <w:marRight w:val="0"/>
              <w:marTop w:val="0"/>
              <w:marBottom w:val="0"/>
              <w:divBdr>
                <w:top w:val="none" w:sz="0" w:space="0" w:color="auto"/>
                <w:left w:val="none" w:sz="0" w:space="0" w:color="auto"/>
                <w:bottom w:val="none" w:sz="0" w:space="0" w:color="auto"/>
                <w:right w:val="none" w:sz="0" w:space="0" w:color="auto"/>
              </w:divBdr>
            </w:div>
            <w:div w:id="272397229">
              <w:marLeft w:val="0"/>
              <w:marRight w:val="0"/>
              <w:marTop w:val="0"/>
              <w:marBottom w:val="0"/>
              <w:divBdr>
                <w:top w:val="none" w:sz="0" w:space="0" w:color="auto"/>
                <w:left w:val="none" w:sz="0" w:space="0" w:color="auto"/>
                <w:bottom w:val="none" w:sz="0" w:space="0" w:color="auto"/>
                <w:right w:val="none" w:sz="0" w:space="0" w:color="auto"/>
              </w:divBdr>
            </w:div>
            <w:div w:id="363407386">
              <w:marLeft w:val="0"/>
              <w:marRight w:val="0"/>
              <w:marTop w:val="0"/>
              <w:marBottom w:val="0"/>
              <w:divBdr>
                <w:top w:val="none" w:sz="0" w:space="0" w:color="auto"/>
                <w:left w:val="none" w:sz="0" w:space="0" w:color="auto"/>
                <w:bottom w:val="none" w:sz="0" w:space="0" w:color="auto"/>
                <w:right w:val="none" w:sz="0" w:space="0" w:color="auto"/>
              </w:divBdr>
            </w:div>
            <w:div w:id="6291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38658">
      <w:bodyDiv w:val="1"/>
      <w:marLeft w:val="0"/>
      <w:marRight w:val="0"/>
      <w:marTop w:val="0"/>
      <w:marBottom w:val="0"/>
      <w:divBdr>
        <w:top w:val="none" w:sz="0" w:space="0" w:color="auto"/>
        <w:left w:val="none" w:sz="0" w:space="0" w:color="auto"/>
        <w:bottom w:val="none" w:sz="0" w:space="0" w:color="auto"/>
        <w:right w:val="none" w:sz="0" w:space="0" w:color="auto"/>
      </w:divBdr>
    </w:div>
    <w:div w:id="1189098007">
      <w:bodyDiv w:val="1"/>
      <w:marLeft w:val="0"/>
      <w:marRight w:val="0"/>
      <w:marTop w:val="0"/>
      <w:marBottom w:val="0"/>
      <w:divBdr>
        <w:top w:val="none" w:sz="0" w:space="0" w:color="auto"/>
        <w:left w:val="none" w:sz="0" w:space="0" w:color="auto"/>
        <w:bottom w:val="none" w:sz="0" w:space="0" w:color="auto"/>
        <w:right w:val="none" w:sz="0" w:space="0" w:color="auto"/>
      </w:divBdr>
      <w:divsChild>
        <w:div w:id="928078529">
          <w:marLeft w:val="0"/>
          <w:marRight w:val="0"/>
          <w:marTop w:val="0"/>
          <w:marBottom w:val="0"/>
          <w:divBdr>
            <w:top w:val="none" w:sz="0" w:space="0" w:color="auto"/>
            <w:left w:val="none" w:sz="0" w:space="0" w:color="auto"/>
            <w:bottom w:val="none" w:sz="0" w:space="0" w:color="auto"/>
            <w:right w:val="none" w:sz="0" w:space="0" w:color="auto"/>
          </w:divBdr>
          <w:divsChild>
            <w:div w:id="176041749">
              <w:marLeft w:val="0"/>
              <w:marRight w:val="0"/>
              <w:marTop w:val="0"/>
              <w:marBottom w:val="0"/>
              <w:divBdr>
                <w:top w:val="none" w:sz="0" w:space="0" w:color="auto"/>
                <w:left w:val="none" w:sz="0" w:space="0" w:color="auto"/>
                <w:bottom w:val="none" w:sz="0" w:space="0" w:color="auto"/>
                <w:right w:val="none" w:sz="0" w:space="0" w:color="auto"/>
              </w:divBdr>
            </w:div>
            <w:div w:id="240452805">
              <w:marLeft w:val="0"/>
              <w:marRight w:val="0"/>
              <w:marTop w:val="0"/>
              <w:marBottom w:val="0"/>
              <w:divBdr>
                <w:top w:val="none" w:sz="0" w:space="0" w:color="auto"/>
                <w:left w:val="none" w:sz="0" w:space="0" w:color="auto"/>
                <w:bottom w:val="none" w:sz="0" w:space="0" w:color="auto"/>
                <w:right w:val="none" w:sz="0" w:space="0" w:color="auto"/>
              </w:divBdr>
            </w:div>
            <w:div w:id="513957212">
              <w:marLeft w:val="0"/>
              <w:marRight w:val="0"/>
              <w:marTop w:val="0"/>
              <w:marBottom w:val="0"/>
              <w:divBdr>
                <w:top w:val="none" w:sz="0" w:space="0" w:color="auto"/>
                <w:left w:val="none" w:sz="0" w:space="0" w:color="auto"/>
                <w:bottom w:val="none" w:sz="0" w:space="0" w:color="auto"/>
                <w:right w:val="none" w:sz="0" w:space="0" w:color="auto"/>
              </w:divBdr>
            </w:div>
            <w:div w:id="11054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5214">
      <w:bodyDiv w:val="1"/>
      <w:marLeft w:val="0"/>
      <w:marRight w:val="0"/>
      <w:marTop w:val="0"/>
      <w:marBottom w:val="0"/>
      <w:divBdr>
        <w:top w:val="none" w:sz="0" w:space="0" w:color="auto"/>
        <w:left w:val="none" w:sz="0" w:space="0" w:color="auto"/>
        <w:bottom w:val="none" w:sz="0" w:space="0" w:color="auto"/>
        <w:right w:val="none" w:sz="0" w:space="0" w:color="auto"/>
      </w:divBdr>
      <w:divsChild>
        <w:div w:id="78337117">
          <w:marLeft w:val="720"/>
          <w:marRight w:val="0"/>
          <w:marTop w:val="0"/>
          <w:marBottom w:val="0"/>
          <w:divBdr>
            <w:top w:val="none" w:sz="0" w:space="0" w:color="auto"/>
            <w:left w:val="none" w:sz="0" w:space="0" w:color="auto"/>
            <w:bottom w:val="none" w:sz="0" w:space="0" w:color="auto"/>
            <w:right w:val="none" w:sz="0" w:space="0" w:color="auto"/>
          </w:divBdr>
        </w:div>
        <w:div w:id="421076158">
          <w:marLeft w:val="720"/>
          <w:marRight w:val="0"/>
          <w:marTop w:val="0"/>
          <w:marBottom w:val="0"/>
          <w:divBdr>
            <w:top w:val="none" w:sz="0" w:space="0" w:color="auto"/>
            <w:left w:val="none" w:sz="0" w:space="0" w:color="auto"/>
            <w:bottom w:val="none" w:sz="0" w:space="0" w:color="auto"/>
            <w:right w:val="none" w:sz="0" w:space="0" w:color="auto"/>
          </w:divBdr>
        </w:div>
        <w:div w:id="765925347">
          <w:marLeft w:val="720"/>
          <w:marRight w:val="0"/>
          <w:marTop w:val="0"/>
          <w:marBottom w:val="0"/>
          <w:divBdr>
            <w:top w:val="none" w:sz="0" w:space="0" w:color="auto"/>
            <w:left w:val="none" w:sz="0" w:space="0" w:color="auto"/>
            <w:bottom w:val="none" w:sz="0" w:space="0" w:color="auto"/>
            <w:right w:val="none" w:sz="0" w:space="0" w:color="auto"/>
          </w:divBdr>
        </w:div>
        <w:div w:id="927809555">
          <w:marLeft w:val="720"/>
          <w:marRight w:val="0"/>
          <w:marTop w:val="0"/>
          <w:marBottom w:val="0"/>
          <w:divBdr>
            <w:top w:val="none" w:sz="0" w:space="0" w:color="auto"/>
            <w:left w:val="none" w:sz="0" w:space="0" w:color="auto"/>
            <w:bottom w:val="none" w:sz="0" w:space="0" w:color="auto"/>
            <w:right w:val="none" w:sz="0" w:space="0" w:color="auto"/>
          </w:divBdr>
        </w:div>
        <w:div w:id="1474979848">
          <w:marLeft w:val="720"/>
          <w:marRight w:val="0"/>
          <w:marTop w:val="0"/>
          <w:marBottom w:val="0"/>
          <w:divBdr>
            <w:top w:val="none" w:sz="0" w:space="0" w:color="auto"/>
            <w:left w:val="none" w:sz="0" w:space="0" w:color="auto"/>
            <w:bottom w:val="none" w:sz="0" w:space="0" w:color="auto"/>
            <w:right w:val="none" w:sz="0" w:space="0" w:color="auto"/>
          </w:divBdr>
        </w:div>
        <w:div w:id="1681617030">
          <w:marLeft w:val="720"/>
          <w:marRight w:val="0"/>
          <w:marTop w:val="0"/>
          <w:marBottom w:val="0"/>
          <w:divBdr>
            <w:top w:val="none" w:sz="0" w:space="0" w:color="auto"/>
            <w:left w:val="none" w:sz="0" w:space="0" w:color="auto"/>
            <w:bottom w:val="none" w:sz="0" w:space="0" w:color="auto"/>
            <w:right w:val="none" w:sz="0" w:space="0" w:color="auto"/>
          </w:divBdr>
        </w:div>
        <w:div w:id="1735931754">
          <w:marLeft w:val="720"/>
          <w:marRight w:val="0"/>
          <w:marTop w:val="0"/>
          <w:marBottom w:val="0"/>
          <w:divBdr>
            <w:top w:val="none" w:sz="0" w:space="0" w:color="auto"/>
            <w:left w:val="none" w:sz="0" w:space="0" w:color="auto"/>
            <w:bottom w:val="none" w:sz="0" w:space="0" w:color="auto"/>
            <w:right w:val="none" w:sz="0" w:space="0" w:color="auto"/>
          </w:divBdr>
        </w:div>
      </w:divsChild>
    </w:div>
    <w:div w:id="1274287305">
      <w:bodyDiv w:val="1"/>
      <w:marLeft w:val="0"/>
      <w:marRight w:val="0"/>
      <w:marTop w:val="0"/>
      <w:marBottom w:val="0"/>
      <w:divBdr>
        <w:top w:val="none" w:sz="0" w:space="0" w:color="auto"/>
        <w:left w:val="none" w:sz="0" w:space="0" w:color="auto"/>
        <w:bottom w:val="none" w:sz="0" w:space="0" w:color="auto"/>
        <w:right w:val="none" w:sz="0" w:space="0" w:color="auto"/>
      </w:divBdr>
    </w:div>
    <w:div w:id="1309628202">
      <w:bodyDiv w:val="1"/>
      <w:marLeft w:val="0"/>
      <w:marRight w:val="0"/>
      <w:marTop w:val="0"/>
      <w:marBottom w:val="0"/>
      <w:divBdr>
        <w:top w:val="none" w:sz="0" w:space="0" w:color="auto"/>
        <w:left w:val="none" w:sz="0" w:space="0" w:color="auto"/>
        <w:bottom w:val="none" w:sz="0" w:space="0" w:color="auto"/>
        <w:right w:val="none" w:sz="0" w:space="0" w:color="auto"/>
      </w:divBdr>
      <w:divsChild>
        <w:div w:id="518469571">
          <w:marLeft w:val="0"/>
          <w:marRight w:val="0"/>
          <w:marTop w:val="0"/>
          <w:marBottom w:val="0"/>
          <w:divBdr>
            <w:top w:val="none" w:sz="0" w:space="0" w:color="auto"/>
            <w:left w:val="none" w:sz="0" w:space="0" w:color="auto"/>
            <w:bottom w:val="none" w:sz="0" w:space="0" w:color="auto"/>
            <w:right w:val="none" w:sz="0" w:space="0" w:color="auto"/>
          </w:divBdr>
          <w:divsChild>
            <w:div w:id="216552696">
              <w:marLeft w:val="0"/>
              <w:marRight w:val="0"/>
              <w:marTop w:val="0"/>
              <w:marBottom w:val="0"/>
              <w:divBdr>
                <w:top w:val="none" w:sz="0" w:space="0" w:color="auto"/>
                <w:left w:val="none" w:sz="0" w:space="0" w:color="auto"/>
                <w:bottom w:val="none" w:sz="0" w:space="0" w:color="auto"/>
                <w:right w:val="none" w:sz="0" w:space="0" w:color="auto"/>
              </w:divBdr>
            </w:div>
            <w:div w:id="320696988">
              <w:marLeft w:val="0"/>
              <w:marRight w:val="0"/>
              <w:marTop w:val="0"/>
              <w:marBottom w:val="0"/>
              <w:divBdr>
                <w:top w:val="none" w:sz="0" w:space="0" w:color="auto"/>
                <w:left w:val="none" w:sz="0" w:space="0" w:color="auto"/>
                <w:bottom w:val="none" w:sz="0" w:space="0" w:color="auto"/>
                <w:right w:val="none" w:sz="0" w:space="0" w:color="auto"/>
              </w:divBdr>
            </w:div>
            <w:div w:id="391929583">
              <w:marLeft w:val="0"/>
              <w:marRight w:val="0"/>
              <w:marTop w:val="0"/>
              <w:marBottom w:val="0"/>
              <w:divBdr>
                <w:top w:val="none" w:sz="0" w:space="0" w:color="auto"/>
                <w:left w:val="none" w:sz="0" w:space="0" w:color="auto"/>
                <w:bottom w:val="none" w:sz="0" w:space="0" w:color="auto"/>
                <w:right w:val="none" w:sz="0" w:space="0" w:color="auto"/>
              </w:divBdr>
            </w:div>
            <w:div w:id="485897625">
              <w:marLeft w:val="0"/>
              <w:marRight w:val="0"/>
              <w:marTop w:val="0"/>
              <w:marBottom w:val="0"/>
              <w:divBdr>
                <w:top w:val="none" w:sz="0" w:space="0" w:color="auto"/>
                <w:left w:val="none" w:sz="0" w:space="0" w:color="auto"/>
                <w:bottom w:val="none" w:sz="0" w:space="0" w:color="auto"/>
                <w:right w:val="none" w:sz="0" w:space="0" w:color="auto"/>
              </w:divBdr>
            </w:div>
            <w:div w:id="843672160">
              <w:marLeft w:val="0"/>
              <w:marRight w:val="0"/>
              <w:marTop w:val="0"/>
              <w:marBottom w:val="0"/>
              <w:divBdr>
                <w:top w:val="none" w:sz="0" w:space="0" w:color="auto"/>
                <w:left w:val="none" w:sz="0" w:space="0" w:color="auto"/>
                <w:bottom w:val="none" w:sz="0" w:space="0" w:color="auto"/>
                <w:right w:val="none" w:sz="0" w:space="0" w:color="auto"/>
              </w:divBdr>
            </w:div>
            <w:div w:id="1038242456">
              <w:marLeft w:val="0"/>
              <w:marRight w:val="0"/>
              <w:marTop w:val="0"/>
              <w:marBottom w:val="0"/>
              <w:divBdr>
                <w:top w:val="none" w:sz="0" w:space="0" w:color="auto"/>
                <w:left w:val="none" w:sz="0" w:space="0" w:color="auto"/>
                <w:bottom w:val="none" w:sz="0" w:space="0" w:color="auto"/>
                <w:right w:val="none" w:sz="0" w:space="0" w:color="auto"/>
              </w:divBdr>
            </w:div>
            <w:div w:id="1132481430">
              <w:marLeft w:val="0"/>
              <w:marRight w:val="0"/>
              <w:marTop w:val="0"/>
              <w:marBottom w:val="0"/>
              <w:divBdr>
                <w:top w:val="none" w:sz="0" w:space="0" w:color="auto"/>
                <w:left w:val="none" w:sz="0" w:space="0" w:color="auto"/>
                <w:bottom w:val="none" w:sz="0" w:space="0" w:color="auto"/>
                <w:right w:val="none" w:sz="0" w:space="0" w:color="auto"/>
              </w:divBdr>
            </w:div>
            <w:div w:id="1514685114">
              <w:marLeft w:val="0"/>
              <w:marRight w:val="0"/>
              <w:marTop w:val="0"/>
              <w:marBottom w:val="0"/>
              <w:divBdr>
                <w:top w:val="none" w:sz="0" w:space="0" w:color="auto"/>
                <w:left w:val="none" w:sz="0" w:space="0" w:color="auto"/>
                <w:bottom w:val="none" w:sz="0" w:space="0" w:color="auto"/>
                <w:right w:val="none" w:sz="0" w:space="0" w:color="auto"/>
              </w:divBdr>
            </w:div>
            <w:div w:id="1640500207">
              <w:marLeft w:val="0"/>
              <w:marRight w:val="0"/>
              <w:marTop w:val="0"/>
              <w:marBottom w:val="0"/>
              <w:divBdr>
                <w:top w:val="none" w:sz="0" w:space="0" w:color="auto"/>
                <w:left w:val="none" w:sz="0" w:space="0" w:color="auto"/>
                <w:bottom w:val="none" w:sz="0" w:space="0" w:color="auto"/>
                <w:right w:val="none" w:sz="0" w:space="0" w:color="auto"/>
              </w:divBdr>
            </w:div>
            <w:div w:id="1767966431">
              <w:marLeft w:val="0"/>
              <w:marRight w:val="0"/>
              <w:marTop w:val="0"/>
              <w:marBottom w:val="0"/>
              <w:divBdr>
                <w:top w:val="none" w:sz="0" w:space="0" w:color="auto"/>
                <w:left w:val="none" w:sz="0" w:space="0" w:color="auto"/>
                <w:bottom w:val="none" w:sz="0" w:space="0" w:color="auto"/>
                <w:right w:val="none" w:sz="0" w:space="0" w:color="auto"/>
              </w:divBdr>
            </w:div>
            <w:div w:id="17980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9470">
      <w:bodyDiv w:val="1"/>
      <w:marLeft w:val="0"/>
      <w:marRight w:val="0"/>
      <w:marTop w:val="0"/>
      <w:marBottom w:val="0"/>
      <w:divBdr>
        <w:top w:val="none" w:sz="0" w:space="0" w:color="auto"/>
        <w:left w:val="none" w:sz="0" w:space="0" w:color="auto"/>
        <w:bottom w:val="none" w:sz="0" w:space="0" w:color="auto"/>
        <w:right w:val="none" w:sz="0" w:space="0" w:color="auto"/>
      </w:divBdr>
      <w:divsChild>
        <w:div w:id="247160320">
          <w:marLeft w:val="547"/>
          <w:marRight w:val="0"/>
          <w:marTop w:val="125"/>
          <w:marBottom w:val="0"/>
          <w:divBdr>
            <w:top w:val="none" w:sz="0" w:space="0" w:color="auto"/>
            <w:left w:val="none" w:sz="0" w:space="0" w:color="auto"/>
            <w:bottom w:val="none" w:sz="0" w:space="0" w:color="auto"/>
            <w:right w:val="none" w:sz="0" w:space="0" w:color="auto"/>
          </w:divBdr>
        </w:div>
        <w:div w:id="434905209">
          <w:marLeft w:val="547"/>
          <w:marRight w:val="0"/>
          <w:marTop w:val="125"/>
          <w:marBottom w:val="0"/>
          <w:divBdr>
            <w:top w:val="none" w:sz="0" w:space="0" w:color="auto"/>
            <w:left w:val="none" w:sz="0" w:space="0" w:color="auto"/>
            <w:bottom w:val="none" w:sz="0" w:space="0" w:color="auto"/>
            <w:right w:val="none" w:sz="0" w:space="0" w:color="auto"/>
          </w:divBdr>
        </w:div>
        <w:div w:id="1796479568">
          <w:marLeft w:val="547"/>
          <w:marRight w:val="0"/>
          <w:marTop w:val="125"/>
          <w:marBottom w:val="0"/>
          <w:divBdr>
            <w:top w:val="none" w:sz="0" w:space="0" w:color="auto"/>
            <w:left w:val="none" w:sz="0" w:space="0" w:color="auto"/>
            <w:bottom w:val="none" w:sz="0" w:space="0" w:color="auto"/>
            <w:right w:val="none" w:sz="0" w:space="0" w:color="auto"/>
          </w:divBdr>
        </w:div>
      </w:divsChild>
    </w:div>
    <w:div w:id="1335719715">
      <w:bodyDiv w:val="1"/>
      <w:marLeft w:val="0"/>
      <w:marRight w:val="0"/>
      <w:marTop w:val="0"/>
      <w:marBottom w:val="0"/>
      <w:divBdr>
        <w:top w:val="none" w:sz="0" w:space="0" w:color="auto"/>
        <w:left w:val="none" w:sz="0" w:space="0" w:color="auto"/>
        <w:bottom w:val="none" w:sz="0" w:space="0" w:color="auto"/>
        <w:right w:val="none" w:sz="0" w:space="0" w:color="auto"/>
      </w:divBdr>
      <w:divsChild>
        <w:div w:id="1717005245">
          <w:marLeft w:val="0"/>
          <w:marRight w:val="0"/>
          <w:marTop w:val="0"/>
          <w:marBottom w:val="0"/>
          <w:divBdr>
            <w:top w:val="none" w:sz="0" w:space="0" w:color="auto"/>
            <w:left w:val="none" w:sz="0" w:space="0" w:color="auto"/>
            <w:bottom w:val="none" w:sz="0" w:space="0" w:color="auto"/>
            <w:right w:val="none" w:sz="0" w:space="0" w:color="auto"/>
          </w:divBdr>
          <w:divsChild>
            <w:div w:id="1321474">
              <w:marLeft w:val="0"/>
              <w:marRight w:val="0"/>
              <w:marTop w:val="0"/>
              <w:marBottom w:val="0"/>
              <w:divBdr>
                <w:top w:val="none" w:sz="0" w:space="0" w:color="auto"/>
                <w:left w:val="none" w:sz="0" w:space="0" w:color="auto"/>
                <w:bottom w:val="none" w:sz="0" w:space="0" w:color="auto"/>
                <w:right w:val="none" w:sz="0" w:space="0" w:color="auto"/>
              </w:divBdr>
            </w:div>
            <w:div w:id="41027636">
              <w:marLeft w:val="0"/>
              <w:marRight w:val="0"/>
              <w:marTop w:val="0"/>
              <w:marBottom w:val="0"/>
              <w:divBdr>
                <w:top w:val="none" w:sz="0" w:space="0" w:color="auto"/>
                <w:left w:val="none" w:sz="0" w:space="0" w:color="auto"/>
                <w:bottom w:val="none" w:sz="0" w:space="0" w:color="auto"/>
                <w:right w:val="none" w:sz="0" w:space="0" w:color="auto"/>
              </w:divBdr>
            </w:div>
            <w:div w:id="136531285">
              <w:marLeft w:val="0"/>
              <w:marRight w:val="0"/>
              <w:marTop w:val="0"/>
              <w:marBottom w:val="0"/>
              <w:divBdr>
                <w:top w:val="none" w:sz="0" w:space="0" w:color="auto"/>
                <w:left w:val="none" w:sz="0" w:space="0" w:color="auto"/>
                <w:bottom w:val="none" w:sz="0" w:space="0" w:color="auto"/>
                <w:right w:val="none" w:sz="0" w:space="0" w:color="auto"/>
              </w:divBdr>
            </w:div>
            <w:div w:id="655959589">
              <w:marLeft w:val="0"/>
              <w:marRight w:val="0"/>
              <w:marTop w:val="0"/>
              <w:marBottom w:val="0"/>
              <w:divBdr>
                <w:top w:val="none" w:sz="0" w:space="0" w:color="auto"/>
                <w:left w:val="none" w:sz="0" w:space="0" w:color="auto"/>
                <w:bottom w:val="none" w:sz="0" w:space="0" w:color="auto"/>
                <w:right w:val="none" w:sz="0" w:space="0" w:color="auto"/>
              </w:divBdr>
            </w:div>
            <w:div w:id="870385718">
              <w:marLeft w:val="0"/>
              <w:marRight w:val="0"/>
              <w:marTop w:val="0"/>
              <w:marBottom w:val="0"/>
              <w:divBdr>
                <w:top w:val="none" w:sz="0" w:space="0" w:color="auto"/>
                <w:left w:val="none" w:sz="0" w:space="0" w:color="auto"/>
                <w:bottom w:val="none" w:sz="0" w:space="0" w:color="auto"/>
                <w:right w:val="none" w:sz="0" w:space="0" w:color="auto"/>
              </w:divBdr>
            </w:div>
            <w:div w:id="957223276">
              <w:marLeft w:val="0"/>
              <w:marRight w:val="0"/>
              <w:marTop w:val="0"/>
              <w:marBottom w:val="0"/>
              <w:divBdr>
                <w:top w:val="none" w:sz="0" w:space="0" w:color="auto"/>
                <w:left w:val="none" w:sz="0" w:space="0" w:color="auto"/>
                <w:bottom w:val="none" w:sz="0" w:space="0" w:color="auto"/>
                <w:right w:val="none" w:sz="0" w:space="0" w:color="auto"/>
              </w:divBdr>
            </w:div>
            <w:div w:id="1046561127">
              <w:marLeft w:val="0"/>
              <w:marRight w:val="0"/>
              <w:marTop w:val="0"/>
              <w:marBottom w:val="0"/>
              <w:divBdr>
                <w:top w:val="none" w:sz="0" w:space="0" w:color="auto"/>
                <w:left w:val="none" w:sz="0" w:space="0" w:color="auto"/>
                <w:bottom w:val="none" w:sz="0" w:space="0" w:color="auto"/>
                <w:right w:val="none" w:sz="0" w:space="0" w:color="auto"/>
              </w:divBdr>
            </w:div>
            <w:div w:id="1185052229">
              <w:marLeft w:val="0"/>
              <w:marRight w:val="0"/>
              <w:marTop w:val="0"/>
              <w:marBottom w:val="0"/>
              <w:divBdr>
                <w:top w:val="none" w:sz="0" w:space="0" w:color="auto"/>
                <w:left w:val="none" w:sz="0" w:space="0" w:color="auto"/>
                <w:bottom w:val="none" w:sz="0" w:space="0" w:color="auto"/>
                <w:right w:val="none" w:sz="0" w:space="0" w:color="auto"/>
              </w:divBdr>
            </w:div>
            <w:div w:id="1226798815">
              <w:marLeft w:val="0"/>
              <w:marRight w:val="0"/>
              <w:marTop w:val="0"/>
              <w:marBottom w:val="0"/>
              <w:divBdr>
                <w:top w:val="none" w:sz="0" w:space="0" w:color="auto"/>
                <w:left w:val="none" w:sz="0" w:space="0" w:color="auto"/>
                <w:bottom w:val="none" w:sz="0" w:space="0" w:color="auto"/>
                <w:right w:val="none" w:sz="0" w:space="0" w:color="auto"/>
              </w:divBdr>
            </w:div>
            <w:div w:id="1485311981">
              <w:marLeft w:val="0"/>
              <w:marRight w:val="0"/>
              <w:marTop w:val="0"/>
              <w:marBottom w:val="0"/>
              <w:divBdr>
                <w:top w:val="none" w:sz="0" w:space="0" w:color="auto"/>
                <w:left w:val="none" w:sz="0" w:space="0" w:color="auto"/>
                <w:bottom w:val="none" w:sz="0" w:space="0" w:color="auto"/>
                <w:right w:val="none" w:sz="0" w:space="0" w:color="auto"/>
              </w:divBdr>
            </w:div>
            <w:div w:id="1543857541">
              <w:marLeft w:val="0"/>
              <w:marRight w:val="0"/>
              <w:marTop w:val="0"/>
              <w:marBottom w:val="0"/>
              <w:divBdr>
                <w:top w:val="none" w:sz="0" w:space="0" w:color="auto"/>
                <w:left w:val="none" w:sz="0" w:space="0" w:color="auto"/>
                <w:bottom w:val="none" w:sz="0" w:space="0" w:color="auto"/>
                <w:right w:val="none" w:sz="0" w:space="0" w:color="auto"/>
              </w:divBdr>
            </w:div>
            <w:div w:id="1609699079">
              <w:marLeft w:val="0"/>
              <w:marRight w:val="0"/>
              <w:marTop w:val="0"/>
              <w:marBottom w:val="0"/>
              <w:divBdr>
                <w:top w:val="none" w:sz="0" w:space="0" w:color="auto"/>
                <w:left w:val="none" w:sz="0" w:space="0" w:color="auto"/>
                <w:bottom w:val="none" w:sz="0" w:space="0" w:color="auto"/>
                <w:right w:val="none" w:sz="0" w:space="0" w:color="auto"/>
              </w:divBdr>
            </w:div>
            <w:div w:id="1754281386">
              <w:marLeft w:val="0"/>
              <w:marRight w:val="0"/>
              <w:marTop w:val="0"/>
              <w:marBottom w:val="0"/>
              <w:divBdr>
                <w:top w:val="none" w:sz="0" w:space="0" w:color="auto"/>
                <w:left w:val="none" w:sz="0" w:space="0" w:color="auto"/>
                <w:bottom w:val="none" w:sz="0" w:space="0" w:color="auto"/>
                <w:right w:val="none" w:sz="0" w:space="0" w:color="auto"/>
              </w:divBdr>
            </w:div>
            <w:div w:id="1845853665">
              <w:marLeft w:val="0"/>
              <w:marRight w:val="0"/>
              <w:marTop w:val="0"/>
              <w:marBottom w:val="0"/>
              <w:divBdr>
                <w:top w:val="none" w:sz="0" w:space="0" w:color="auto"/>
                <w:left w:val="none" w:sz="0" w:space="0" w:color="auto"/>
                <w:bottom w:val="none" w:sz="0" w:space="0" w:color="auto"/>
                <w:right w:val="none" w:sz="0" w:space="0" w:color="auto"/>
              </w:divBdr>
            </w:div>
            <w:div w:id="18965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464">
      <w:bodyDiv w:val="1"/>
      <w:marLeft w:val="0"/>
      <w:marRight w:val="0"/>
      <w:marTop w:val="0"/>
      <w:marBottom w:val="0"/>
      <w:divBdr>
        <w:top w:val="none" w:sz="0" w:space="0" w:color="auto"/>
        <w:left w:val="none" w:sz="0" w:space="0" w:color="auto"/>
        <w:bottom w:val="none" w:sz="0" w:space="0" w:color="auto"/>
        <w:right w:val="none" w:sz="0" w:space="0" w:color="auto"/>
      </w:divBdr>
    </w:div>
    <w:div w:id="1362516235">
      <w:bodyDiv w:val="1"/>
      <w:marLeft w:val="0"/>
      <w:marRight w:val="0"/>
      <w:marTop w:val="0"/>
      <w:marBottom w:val="0"/>
      <w:divBdr>
        <w:top w:val="none" w:sz="0" w:space="0" w:color="auto"/>
        <w:left w:val="none" w:sz="0" w:space="0" w:color="auto"/>
        <w:bottom w:val="none" w:sz="0" w:space="0" w:color="auto"/>
        <w:right w:val="none" w:sz="0" w:space="0" w:color="auto"/>
      </w:divBdr>
      <w:divsChild>
        <w:div w:id="1432579499">
          <w:marLeft w:val="446"/>
          <w:marRight w:val="0"/>
          <w:marTop w:val="0"/>
          <w:marBottom w:val="0"/>
          <w:divBdr>
            <w:top w:val="none" w:sz="0" w:space="0" w:color="auto"/>
            <w:left w:val="none" w:sz="0" w:space="0" w:color="auto"/>
            <w:bottom w:val="none" w:sz="0" w:space="0" w:color="auto"/>
            <w:right w:val="none" w:sz="0" w:space="0" w:color="auto"/>
          </w:divBdr>
        </w:div>
        <w:div w:id="1629624334">
          <w:marLeft w:val="446"/>
          <w:marRight w:val="0"/>
          <w:marTop w:val="0"/>
          <w:marBottom w:val="0"/>
          <w:divBdr>
            <w:top w:val="none" w:sz="0" w:space="0" w:color="auto"/>
            <w:left w:val="none" w:sz="0" w:space="0" w:color="auto"/>
            <w:bottom w:val="none" w:sz="0" w:space="0" w:color="auto"/>
            <w:right w:val="none" w:sz="0" w:space="0" w:color="auto"/>
          </w:divBdr>
        </w:div>
      </w:divsChild>
    </w:div>
    <w:div w:id="1365713941">
      <w:bodyDiv w:val="1"/>
      <w:marLeft w:val="0"/>
      <w:marRight w:val="0"/>
      <w:marTop w:val="0"/>
      <w:marBottom w:val="0"/>
      <w:divBdr>
        <w:top w:val="none" w:sz="0" w:space="0" w:color="auto"/>
        <w:left w:val="none" w:sz="0" w:space="0" w:color="auto"/>
        <w:bottom w:val="none" w:sz="0" w:space="0" w:color="auto"/>
        <w:right w:val="none" w:sz="0" w:space="0" w:color="auto"/>
      </w:divBdr>
    </w:div>
    <w:div w:id="1411778611">
      <w:bodyDiv w:val="1"/>
      <w:marLeft w:val="0"/>
      <w:marRight w:val="0"/>
      <w:marTop w:val="0"/>
      <w:marBottom w:val="0"/>
      <w:divBdr>
        <w:top w:val="none" w:sz="0" w:space="0" w:color="auto"/>
        <w:left w:val="none" w:sz="0" w:space="0" w:color="auto"/>
        <w:bottom w:val="none" w:sz="0" w:space="0" w:color="auto"/>
        <w:right w:val="none" w:sz="0" w:space="0" w:color="auto"/>
      </w:divBdr>
      <w:divsChild>
        <w:div w:id="375861469">
          <w:marLeft w:val="547"/>
          <w:marRight w:val="0"/>
          <w:marTop w:val="154"/>
          <w:marBottom w:val="0"/>
          <w:divBdr>
            <w:top w:val="none" w:sz="0" w:space="0" w:color="auto"/>
            <w:left w:val="none" w:sz="0" w:space="0" w:color="auto"/>
            <w:bottom w:val="none" w:sz="0" w:space="0" w:color="auto"/>
            <w:right w:val="none" w:sz="0" w:space="0" w:color="auto"/>
          </w:divBdr>
        </w:div>
        <w:div w:id="625282439">
          <w:marLeft w:val="547"/>
          <w:marRight w:val="0"/>
          <w:marTop w:val="154"/>
          <w:marBottom w:val="0"/>
          <w:divBdr>
            <w:top w:val="none" w:sz="0" w:space="0" w:color="auto"/>
            <w:left w:val="none" w:sz="0" w:space="0" w:color="auto"/>
            <w:bottom w:val="none" w:sz="0" w:space="0" w:color="auto"/>
            <w:right w:val="none" w:sz="0" w:space="0" w:color="auto"/>
          </w:divBdr>
        </w:div>
        <w:div w:id="1139687117">
          <w:marLeft w:val="547"/>
          <w:marRight w:val="0"/>
          <w:marTop w:val="154"/>
          <w:marBottom w:val="0"/>
          <w:divBdr>
            <w:top w:val="none" w:sz="0" w:space="0" w:color="auto"/>
            <w:left w:val="none" w:sz="0" w:space="0" w:color="auto"/>
            <w:bottom w:val="none" w:sz="0" w:space="0" w:color="auto"/>
            <w:right w:val="none" w:sz="0" w:space="0" w:color="auto"/>
          </w:divBdr>
        </w:div>
        <w:div w:id="1221592449">
          <w:marLeft w:val="547"/>
          <w:marRight w:val="0"/>
          <w:marTop w:val="154"/>
          <w:marBottom w:val="0"/>
          <w:divBdr>
            <w:top w:val="none" w:sz="0" w:space="0" w:color="auto"/>
            <w:left w:val="none" w:sz="0" w:space="0" w:color="auto"/>
            <w:bottom w:val="none" w:sz="0" w:space="0" w:color="auto"/>
            <w:right w:val="none" w:sz="0" w:space="0" w:color="auto"/>
          </w:divBdr>
        </w:div>
      </w:divsChild>
    </w:div>
    <w:div w:id="1613320386">
      <w:bodyDiv w:val="1"/>
      <w:marLeft w:val="0"/>
      <w:marRight w:val="0"/>
      <w:marTop w:val="0"/>
      <w:marBottom w:val="0"/>
      <w:divBdr>
        <w:top w:val="none" w:sz="0" w:space="0" w:color="auto"/>
        <w:left w:val="none" w:sz="0" w:space="0" w:color="auto"/>
        <w:bottom w:val="none" w:sz="0" w:space="0" w:color="auto"/>
        <w:right w:val="none" w:sz="0" w:space="0" w:color="auto"/>
      </w:divBdr>
    </w:div>
    <w:div w:id="1623996036">
      <w:bodyDiv w:val="1"/>
      <w:marLeft w:val="0"/>
      <w:marRight w:val="0"/>
      <w:marTop w:val="0"/>
      <w:marBottom w:val="0"/>
      <w:divBdr>
        <w:top w:val="none" w:sz="0" w:space="0" w:color="auto"/>
        <w:left w:val="none" w:sz="0" w:space="0" w:color="auto"/>
        <w:bottom w:val="none" w:sz="0" w:space="0" w:color="auto"/>
        <w:right w:val="none" w:sz="0" w:space="0" w:color="auto"/>
      </w:divBdr>
      <w:divsChild>
        <w:div w:id="66001645">
          <w:marLeft w:val="547"/>
          <w:marRight w:val="0"/>
          <w:marTop w:val="154"/>
          <w:marBottom w:val="0"/>
          <w:divBdr>
            <w:top w:val="none" w:sz="0" w:space="0" w:color="auto"/>
            <w:left w:val="none" w:sz="0" w:space="0" w:color="auto"/>
            <w:bottom w:val="none" w:sz="0" w:space="0" w:color="auto"/>
            <w:right w:val="none" w:sz="0" w:space="0" w:color="auto"/>
          </w:divBdr>
        </w:div>
        <w:div w:id="197742365">
          <w:marLeft w:val="547"/>
          <w:marRight w:val="0"/>
          <w:marTop w:val="154"/>
          <w:marBottom w:val="0"/>
          <w:divBdr>
            <w:top w:val="none" w:sz="0" w:space="0" w:color="auto"/>
            <w:left w:val="none" w:sz="0" w:space="0" w:color="auto"/>
            <w:bottom w:val="none" w:sz="0" w:space="0" w:color="auto"/>
            <w:right w:val="none" w:sz="0" w:space="0" w:color="auto"/>
          </w:divBdr>
        </w:div>
        <w:div w:id="363751571">
          <w:marLeft w:val="547"/>
          <w:marRight w:val="0"/>
          <w:marTop w:val="154"/>
          <w:marBottom w:val="0"/>
          <w:divBdr>
            <w:top w:val="none" w:sz="0" w:space="0" w:color="auto"/>
            <w:left w:val="none" w:sz="0" w:space="0" w:color="auto"/>
            <w:bottom w:val="none" w:sz="0" w:space="0" w:color="auto"/>
            <w:right w:val="none" w:sz="0" w:space="0" w:color="auto"/>
          </w:divBdr>
        </w:div>
        <w:div w:id="1131365103">
          <w:marLeft w:val="547"/>
          <w:marRight w:val="0"/>
          <w:marTop w:val="154"/>
          <w:marBottom w:val="0"/>
          <w:divBdr>
            <w:top w:val="none" w:sz="0" w:space="0" w:color="auto"/>
            <w:left w:val="none" w:sz="0" w:space="0" w:color="auto"/>
            <w:bottom w:val="none" w:sz="0" w:space="0" w:color="auto"/>
            <w:right w:val="none" w:sz="0" w:space="0" w:color="auto"/>
          </w:divBdr>
        </w:div>
        <w:div w:id="1499080598">
          <w:marLeft w:val="547"/>
          <w:marRight w:val="0"/>
          <w:marTop w:val="154"/>
          <w:marBottom w:val="0"/>
          <w:divBdr>
            <w:top w:val="none" w:sz="0" w:space="0" w:color="auto"/>
            <w:left w:val="none" w:sz="0" w:space="0" w:color="auto"/>
            <w:bottom w:val="none" w:sz="0" w:space="0" w:color="auto"/>
            <w:right w:val="none" w:sz="0" w:space="0" w:color="auto"/>
          </w:divBdr>
        </w:div>
      </w:divsChild>
    </w:div>
    <w:div w:id="1653487406">
      <w:bodyDiv w:val="1"/>
      <w:marLeft w:val="0"/>
      <w:marRight w:val="0"/>
      <w:marTop w:val="0"/>
      <w:marBottom w:val="0"/>
      <w:divBdr>
        <w:top w:val="none" w:sz="0" w:space="0" w:color="auto"/>
        <w:left w:val="none" w:sz="0" w:space="0" w:color="auto"/>
        <w:bottom w:val="none" w:sz="0" w:space="0" w:color="auto"/>
        <w:right w:val="none" w:sz="0" w:space="0" w:color="auto"/>
      </w:divBdr>
      <w:divsChild>
        <w:div w:id="163128128">
          <w:marLeft w:val="547"/>
          <w:marRight w:val="0"/>
          <w:marTop w:val="96"/>
          <w:marBottom w:val="0"/>
          <w:divBdr>
            <w:top w:val="none" w:sz="0" w:space="0" w:color="auto"/>
            <w:left w:val="none" w:sz="0" w:space="0" w:color="auto"/>
            <w:bottom w:val="none" w:sz="0" w:space="0" w:color="auto"/>
            <w:right w:val="none" w:sz="0" w:space="0" w:color="auto"/>
          </w:divBdr>
        </w:div>
        <w:div w:id="211886355">
          <w:marLeft w:val="547"/>
          <w:marRight w:val="0"/>
          <w:marTop w:val="96"/>
          <w:marBottom w:val="0"/>
          <w:divBdr>
            <w:top w:val="none" w:sz="0" w:space="0" w:color="auto"/>
            <w:left w:val="none" w:sz="0" w:space="0" w:color="auto"/>
            <w:bottom w:val="none" w:sz="0" w:space="0" w:color="auto"/>
            <w:right w:val="none" w:sz="0" w:space="0" w:color="auto"/>
          </w:divBdr>
        </w:div>
        <w:div w:id="551112019">
          <w:marLeft w:val="547"/>
          <w:marRight w:val="0"/>
          <w:marTop w:val="96"/>
          <w:marBottom w:val="0"/>
          <w:divBdr>
            <w:top w:val="none" w:sz="0" w:space="0" w:color="auto"/>
            <w:left w:val="none" w:sz="0" w:space="0" w:color="auto"/>
            <w:bottom w:val="none" w:sz="0" w:space="0" w:color="auto"/>
            <w:right w:val="none" w:sz="0" w:space="0" w:color="auto"/>
          </w:divBdr>
        </w:div>
        <w:div w:id="1975988934">
          <w:marLeft w:val="547"/>
          <w:marRight w:val="0"/>
          <w:marTop w:val="96"/>
          <w:marBottom w:val="0"/>
          <w:divBdr>
            <w:top w:val="none" w:sz="0" w:space="0" w:color="auto"/>
            <w:left w:val="none" w:sz="0" w:space="0" w:color="auto"/>
            <w:bottom w:val="none" w:sz="0" w:space="0" w:color="auto"/>
            <w:right w:val="none" w:sz="0" w:space="0" w:color="auto"/>
          </w:divBdr>
        </w:div>
      </w:divsChild>
    </w:div>
    <w:div w:id="1668093572">
      <w:bodyDiv w:val="1"/>
      <w:marLeft w:val="0"/>
      <w:marRight w:val="0"/>
      <w:marTop w:val="0"/>
      <w:marBottom w:val="0"/>
      <w:divBdr>
        <w:top w:val="none" w:sz="0" w:space="0" w:color="auto"/>
        <w:left w:val="none" w:sz="0" w:space="0" w:color="auto"/>
        <w:bottom w:val="none" w:sz="0" w:space="0" w:color="auto"/>
        <w:right w:val="none" w:sz="0" w:space="0" w:color="auto"/>
      </w:divBdr>
      <w:divsChild>
        <w:div w:id="1711568787">
          <w:marLeft w:val="0"/>
          <w:marRight w:val="0"/>
          <w:marTop w:val="0"/>
          <w:marBottom w:val="0"/>
          <w:divBdr>
            <w:top w:val="none" w:sz="0" w:space="0" w:color="auto"/>
            <w:left w:val="none" w:sz="0" w:space="0" w:color="auto"/>
            <w:bottom w:val="none" w:sz="0" w:space="0" w:color="auto"/>
            <w:right w:val="none" w:sz="0" w:space="0" w:color="auto"/>
          </w:divBdr>
          <w:divsChild>
            <w:div w:id="4331275">
              <w:marLeft w:val="0"/>
              <w:marRight w:val="0"/>
              <w:marTop w:val="0"/>
              <w:marBottom w:val="0"/>
              <w:divBdr>
                <w:top w:val="none" w:sz="0" w:space="0" w:color="auto"/>
                <w:left w:val="none" w:sz="0" w:space="0" w:color="auto"/>
                <w:bottom w:val="none" w:sz="0" w:space="0" w:color="auto"/>
                <w:right w:val="none" w:sz="0" w:space="0" w:color="auto"/>
              </w:divBdr>
            </w:div>
            <w:div w:id="137235380">
              <w:marLeft w:val="0"/>
              <w:marRight w:val="0"/>
              <w:marTop w:val="0"/>
              <w:marBottom w:val="0"/>
              <w:divBdr>
                <w:top w:val="none" w:sz="0" w:space="0" w:color="auto"/>
                <w:left w:val="none" w:sz="0" w:space="0" w:color="auto"/>
                <w:bottom w:val="none" w:sz="0" w:space="0" w:color="auto"/>
                <w:right w:val="none" w:sz="0" w:space="0" w:color="auto"/>
              </w:divBdr>
            </w:div>
            <w:div w:id="168252266">
              <w:marLeft w:val="0"/>
              <w:marRight w:val="0"/>
              <w:marTop w:val="0"/>
              <w:marBottom w:val="0"/>
              <w:divBdr>
                <w:top w:val="none" w:sz="0" w:space="0" w:color="auto"/>
                <w:left w:val="none" w:sz="0" w:space="0" w:color="auto"/>
                <w:bottom w:val="none" w:sz="0" w:space="0" w:color="auto"/>
                <w:right w:val="none" w:sz="0" w:space="0" w:color="auto"/>
              </w:divBdr>
            </w:div>
            <w:div w:id="237440982">
              <w:marLeft w:val="0"/>
              <w:marRight w:val="0"/>
              <w:marTop w:val="0"/>
              <w:marBottom w:val="0"/>
              <w:divBdr>
                <w:top w:val="none" w:sz="0" w:space="0" w:color="auto"/>
                <w:left w:val="none" w:sz="0" w:space="0" w:color="auto"/>
                <w:bottom w:val="none" w:sz="0" w:space="0" w:color="auto"/>
                <w:right w:val="none" w:sz="0" w:space="0" w:color="auto"/>
              </w:divBdr>
            </w:div>
            <w:div w:id="259148544">
              <w:marLeft w:val="0"/>
              <w:marRight w:val="0"/>
              <w:marTop w:val="0"/>
              <w:marBottom w:val="0"/>
              <w:divBdr>
                <w:top w:val="none" w:sz="0" w:space="0" w:color="auto"/>
                <w:left w:val="none" w:sz="0" w:space="0" w:color="auto"/>
                <w:bottom w:val="none" w:sz="0" w:space="0" w:color="auto"/>
                <w:right w:val="none" w:sz="0" w:space="0" w:color="auto"/>
              </w:divBdr>
            </w:div>
            <w:div w:id="382487048">
              <w:marLeft w:val="0"/>
              <w:marRight w:val="0"/>
              <w:marTop w:val="0"/>
              <w:marBottom w:val="0"/>
              <w:divBdr>
                <w:top w:val="none" w:sz="0" w:space="0" w:color="auto"/>
                <w:left w:val="none" w:sz="0" w:space="0" w:color="auto"/>
                <w:bottom w:val="none" w:sz="0" w:space="0" w:color="auto"/>
                <w:right w:val="none" w:sz="0" w:space="0" w:color="auto"/>
              </w:divBdr>
            </w:div>
            <w:div w:id="962076100">
              <w:marLeft w:val="0"/>
              <w:marRight w:val="0"/>
              <w:marTop w:val="0"/>
              <w:marBottom w:val="0"/>
              <w:divBdr>
                <w:top w:val="none" w:sz="0" w:space="0" w:color="auto"/>
                <w:left w:val="none" w:sz="0" w:space="0" w:color="auto"/>
                <w:bottom w:val="none" w:sz="0" w:space="0" w:color="auto"/>
                <w:right w:val="none" w:sz="0" w:space="0" w:color="auto"/>
              </w:divBdr>
            </w:div>
            <w:div w:id="998268406">
              <w:marLeft w:val="0"/>
              <w:marRight w:val="0"/>
              <w:marTop w:val="0"/>
              <w:marBottom w:val="0"/>
              <w:divBdr>
                <w:top w:val="none" w:sz="0" w:space="0" w:color="auto"/>
                <w:left w:val="none" w:sz="0" w:space="0" w:color="auto"/>
                <w:bottom w:val="none" w:sz="0" w:space="0" w:color="auto"/>
                <w:right w:val="none" w:sz="0" w:space="0" w:color="auto"/>
              </w:divBdr>
            </w:div>
            <w:div w:id="1291589526">
              <w:marLeft w:val="0"/>
              <w:marRight w:val="0"/>
              <w:marTop w:val="0"/>
              <w:marBottom w:val="0"/>
              <w:divBdr>
                <w:top w:val="none" w:sz="0" w:space="0" w:color="auto"/>
                <w:left w:val="none" w:sz="0" w:space="0" w:color="auto"/>
                <w:bottom w:val="none" w:sz="0" w:space="0" w:color="auto"/>
                <w:right w:val="none" w:sz="0" w:space="0" w:color="auto"/>
              </w:divBdr>
            </w:div>
            <w:div w:id="1427730353">
              <w:marLeft w:val="0"/>
              <w:marRight w:val="0"/>
              <w:marTop w:val="0"/>
              <w:marBottom w:val="0"/>
              <w:divBdr>
                <w:top w:val="none" w:sz="0" w:space="0" w:color="auto"/>
                <w:left w:val="none" w:sz="0" w:space="0" w:color="auto"/>
                <w:bottom w:val="none" w:sz="0" w:space="0" w:color="auto"/>
                <w:right w:val="none" w:sz="0" w:space="0" w:color="auto"/>
              </w:divBdr>
            </w:div>
            <w:div w:id="1511480719">
              <w:marLeft w:val="0"/>
              <w:marRight w:val="0"/>
              <w:marTop w:val="0"/>
              <w:marBottom w:val="0"/>
              <w:divBdr>
                <w:top w:val="none" w:sz="0" w:space="0" w:color="auto"/>
                <w:left w:val="none" w:sz="0" w:space="0" w:color="auto"/>
                <w:bottom w:val="none" w:sz="0" w:space="0" w:color="auto"/>
                <w:right w:val="none" w:sz="0" w:space="0" w:color="auto"/>
              </w:divBdr>
            </w:div>
            <w:div w:id="1515920692">
              <w:marLeft w:val="0"/>
              <w:marRight w:val="0"/>
              <w:marTop w:val="0"/>
              <w:marBottom w:val="0"/>
              <w:divBdr>
                <w:top w:val="none" w:sz="0" w:space="0" w:color="auto"/>
                <w:left w:val="none" w:sz="0" w:space="0" w:color="auto"/>
                <w:bottom w:val="none" w:sz="0" w:space="0" w:color="auto"/>
                <w:right w:val="none" w:sz="0" w:space="0" w:color="auto"/>
              </w:divBdr>
            </w:div>
            <w:div w:id="15894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4785">
      <w:bodyDiv w:val="1"/>
      <w:marLeft w:val="0"/>
      <w:marRight w:val="0"/>
      <w:marTop w:val="0"/>
      <w:marBottom w:val="0"/>
      <w:divBdr>
        <w:top w:val="none" w:sz="0" w:space="0" w:color="auto"/>
        <w:left w:val="none" w:sz="0" w:space="0" w:color="auto"/>
        <w:bottom w:val="none" w:sz="0" w:space="0" w:color="auto"/>
        <w:right w:val="none" w:sz="0" w:space="0" w:color="auto"/>
      </w:divBdr>
      <w:divsChild>
        <w:div w:id="586235165">
          <w:marLeft w:val="720"/>
          <w:marRight w:val="0"/>
          <w:marTop w:val="0"/>
          <w:marBottom w:val="0"/>
          <w:divBdr>
            <w:top w:val="none" w:sz="0" w:space="0" w:color="auto"/>
            <w:left w:val="none" w:sz="0" w:space="0" w:color="auto"/>
            <w:bottom w:val="none" w:sz="0" w:space="0" w:color="auto"/>
            <w:right w:val="none" w:sz="0" w:space="0" w:color="auto"/>
          </w:divBdr>
        </w:div>
        <w:div w:id="1607274766">
          <w:marLeft w:val="720"/>
          <w:marRight w:val="0"/>
          <w:marTop w:val="0"/>
          <w:marBottom w:val="0"/>
          <w:divBdr>
            <w:top w:val="none" w:sz="0" w:space="0" w:color="auto"/>
            <w:left w:val="none" w:sz="0" w:space="0" w:color="auto"/>
            <w:bottom w:val="none" w:sz="0" w:space="0" w:color="auto"/>
            <w:right w:val="none" w:sz="0" w:space="0" w:color="auto"/>
          </w:divBdr>
        </w:div>
      </w:divsChild>
    </w:div>
    <w:div w:id="1751074622">
      <w:bodyDiv w:val="1"/>
      <w:marLeft w:val="0"/>
      <w:marRight w:val="0"/>
      <w:marTop w:val="0"/>
      <w:marBottom w:val="0"/>
      <w:divBdr>
        <w:top w:val="none" w:sz="0" w:space="0" w:color="auto"/>
        <w:left w:val="none" w:sz="0" w:space="0" w:color="auto"/>
        <w:bottom w:val="none" w:sz="0" w:space="0" w:color="auto"/>
        <w:right w:val="none" w:sz="0" w:space="0" w:color="auto"/>
      </w:divBdr>
    </w:div>
    <w:div w:id="1763256627">
      <w:bodyDiv w:val="1"/>
      <w:marLeft w:val="0"/>
      <w:marRight w:val="0"/>
      <w:marTop w:val="0"/>
      <w:marBottom w:val="0"/>
      <w:divBdr>
        <w:top w:val="none" w:sz="0" w:space="0" w:color="auto"/>
        <w:left w:val="none" w:sz="0" w:space="0" w:color="auto"/>
        <w:bottom w:val="none" w:sz="0" w:space="0" w:color="auto"/>
        <w:right w:val="none" w:sz="0" w:space="0" w:color="auto"/>
      </w:divBdr>
      <w:divsChild>
        <w:div w:id="125856458">
          <w:marLeft w:val="547"/>
          <w:marRight w:val="0"/>
          <w:marTop w:val="96"/>
          <w:marBottom w:val="0"/>
          <w:divBdr>
            <w:top w:val="none" w:sz="0" w:space="0" w:color="auto"/>
            <w:left w:val="none" w:sz="0" w:space="0" w:color="auto"/>
            <w:bottom w:val="none" w:sz="0" w:space="0" w:color="auto"/>
            <w:right w:val="none" w:sz="0" w:space="0" w:color="auto"/>
          </w:divBdr>
        </w:div>
        <w:div w:id="476803731">
          <w:marLeft w:val="547"/>
          <w:marRight w:val="0"/>
          <w:marTop w:val="96"/>
          <w:marBottom w:val="0"/>
          <w:divBdr>
            <w:top w:val="none" w:sz="0" w:space="0" w:color="auto"/>
            <w:left w:val="none" w:sz="0" w:space="0" w:color="auto"/>
            <w:bottom w:val="none" w:sz="0" w:space="0" w:color="auto"/>
            <w:right w:val="none" w:sz="0" w:space="0" w:color="auto"/>
          </w:divBdr>
        </w:div>
        <w:div w:id="860435270">
          <w:marLeft w:val="547"/>
          <w:marRight w:val="0"/>
          <w:marTop w:val="96"/>
          <w:marBottom w:val="0"/>
          <w:divBdr>
            <w:top w:val="none" w:sz="0" w:space="0" w:color="auto"/>
            <w:left w:val="none" w:sz="0" w:space="0" w:color="auto"/>
            <w:bottom w:val="none" w:sz="0" w:space="0" w:color="auto"/>
            <w:right w:val="none" w:sz="0" w:space="0" w:color="auto"/>
          </w:divBdr>
        </w:div>
        <w:div w:id="1403210430">
          <w:marLeft w:val="547"/>
          <w:marRight w:val="0"/>
          <w:marTop w:val="96"/>
          <w:marBottom w:val="0"/>
          <w:divBdr>
            <w:top w:val="none" w:sz="0" w:space="0" w:color="auto"/>
            <w:left w:val="none" w:sz="0" w:space="0" w:color="auto"/>
            <w:bottom w:val="none" w:sz="0" w:space="0" w:color="auto"/>
            <w:right w:val="none" w:sz="0" w:space="0" w:color="auto"/>
          </w:divBdr>
        </w:div>
      </w:divsChild>
    </w:div>
    <w:div w:id="1801916401">
      <w:bodyDiv w:val="1"/>
      <w:marLeft w:val="0"/>
      <w:marRight w:val="0"/>
      <w:marTop w:val="0"/>
      <w:marBottom w:val="0"/>
      <w:divBdr>
        <w:top w:val="none" w:sz="0" w:space="0" w:color="auto"/>
        <w:left w:val="none" w:sz="0" w:space="0" w:color="auto"/>
        <w:bottom w:val="none" w:sz="0" w:space="0" w:color="auto"/>
        <w:right w:val="none" w:sz="0" w:space="0" w:color="auto"/>
      </w:divBdr>
      <w:divsChild>
        <w:div w:id="2078894841">
          <w:marLeft w:val="446"/>
          <w:marRight w:val="0"/>
          <w:marTop w:val="0"/>
          <w:marBottom w:val="0"/>
          <w:divBdr>
            <w:top w:val="none" w:sz="0" w:space="0" w:color="auto"/>
            <w:left w:val="none" w:sz="0" w:space="0" w:color="auto"/>
            <w:bottom w:val="none" w:sz="0" w:space="0" w:color="auto"/>
            <w:right w:val="none" w:sz="0" w:space="0" w:color="auto"/>
          </w:divBdr>
        </w:div>
      </w:divsChild>
    </w:div>
    <w:div w:id="1807812572">
      <w:bodyDiv w:val="1"/>
      <w:marLeft w:val="0"/>
      <w:marRight w:val="0"/>
      <w:marTop w:val="0"/>
      <w:marBottom w:val="0"/>
      <w:divBdr>
        <w:top w:val="none" w:sz="0" w:space="0" w:color="auto"/>
        <w:left w:val="none" w:sz="0" w:space="0" w:color="auto"/>
        <w:bottom w:val="none" w:sz="0" w:space="0" w:color="auto"/>
        <w:right w:val="none" w:sz="0" w:space="0" w:color="auto"/>
      </w:divBdr>
    </w:div>
    <w:div w:id="1819493860">
      <w:bodyDiv w:val="1"/>
      <w:marLeft w:val="0"/>
      <w:marRight w:val="0"/>
      <w:marTop w:val="0"/>
      <w:marBottom w:val="0"/>
      <w:divBdr>
        <w:top w:val="none" w:sz="0" w:space="0" w:color="auto"/>
        <w:left w:val="none" w:sz="0" w:space="0" w:color="auto"/>
        <w:bottom w:val="none" w:sz="0" w:space="0" w:color="auto"/>
        <w:right w:val="none" w:sz="0" w:space="0" w:color="auto"/>
      </w:divBdr>
    </w:div>
    <w:div w:id="1820613454">
      <w:bodyDiv w:val="1"/>
      <w:marLeft w:val="0"/>
      <w:marRight w:val="0"/>
      <w:marTop w:val="0"/>
      <w:marBottom w:val="0"/>
      <w:divBdr>
        <w:top w:val="none" w:sz="0" w:space="0" w:color="auto"/>
        <w:left w:val="none" w:sz="0" w:space="0" w:color="auto"/>
        <w:bottom w:val="none" w:sz="0" w:space="0" w:color="auto"/>
        <w:right w:val="none" w:sz="0" w:space="0" w:color="auto"/>
      </w:divBdr>
    </w:div>
    <w:div w:id="1822650090">
      <w:bodyDiv w:val="1"/>
      <w:marLeft w:val="0"/>
      <w:marRight w:val="0"/>
      <w:marTop w:val="0"/>
      <w:marBottom w:val="0"/>
      <w:divBdr>
        <w:top w:val="none" w:sz="0" w:space="0" w:color="auto"/>
        <w:left w:val="none" w:sz="0" w:space="0" w:color="auto"/>
        <w:bottom w:val="none" w:sz="0" w:space="0" w:color="auto"/>
        <w:right w:val="none" w:sz="0" w:space="0" w:color="auto"/>
      </w:divBdr>
    </w:div>
    <w:div w:id="1848011221">
      <w:bodyDiv w:val="1"/>
      <w:marLeft w:val="0"/>
      <w:marRight w:val="0"/>
      <w:marTop w:val="0"/>
      <w:marBottom w:val="0"/>
      <w:divBdr>
        <w:top w:val="none" w:sz="0" w:space="0" w:color="auto"/>
        <w:left w:val="none" w:sz="0" w:space="0" w:color="auto"/>
        <w:bottom w:val="none" w:sz="0" w:space="0" w:color="auto"/>
        <w:right w:val="none" w:sz="0" w:space="0" w:color="auto"/>
      </w:divBdr>
      <w:divsChild>
        <w:div w:id="176890442">
          <w:marLeft w:val="547"/>
          <w:marRight w:val="0"/>
          <w:marTop w:val="96"/>
          <w:marBottom w:val="0"/>
          <w:divBdr>
            <w:top w:val="none" w:sz="0" w:space="0" w:color="auto"/>
            <w:left w:val="none" w:sz="0" w:space="0" w:color="auto"/>
            <w:bottom w:val="none" w:sz="0" w:space="0" w:color="auto"/>
            <w:right w:val="none" w:sz="0" w:space="0" w:color="auto"/>
          </w:divBdr>
        </w:div>
        <w:div w:id="401762073">
          <w:marLeft w:val="547"/>
          <w:marRight w:val="0"/>
          <w:marTop w:val="96"/>
          <w:marBottom w:val="0"/>
          <w:divBdr>
            <w:top w:val="none" w:sz="0" w:space="0" w:color="auto"/>
            <w:left w:val="none" w:sz="0" w:space="0" w:color="auto"/>
            <w:bottom w:val="none" w:sz="0" w:space="0" w:color="auto"/>
            <w:right w:val="none" w:sz="0" w:space="0" w:color="auto"/>
          </w:divBdr>
        </w:div>
        <w:div w:id="579752143">
          <w:marLeft w:val="547"/>
          <w:marRight w:val="0"/>
          <w:marTop w:val="96"/>
          <w:marBottom w:val="0"/>
          <w:divBdr>
            <w:top w:val="none" w:sz="0" w:space="0" w:color="auto"/>
            <w:left w:val="none" w:sz="0" w:space="0" w:color="auto"/>
            <w:bottom w:val="none" w:sz="0" w:space="0" w:color="auto"/>
            <w:right w:val="none" w:sz="0" w:space="0" w:color="auto"/>
          </w:divBdr>
        </w:div>
        <w:div w:id="1181317094">
          <w:marLeft w:val="547"/>
          <w:marRight w:val="0"/>
          <w:marTop w:val="96"/>
          <w:marBottom w:val="0"/>
          <w:divBdr>
            <w:top w:val="none" w:sz="0" w:space="0" w:color="auto"/>
            <w:left w:val="none" w:sz="0" w:space="0" w:color="auto"/>
            <w:bottom w:val="none" w:sz="0" w:space="0" w:color="auto"/>
            <w:right w:val="none" w:sz="0" w:space="0" w:color="auto"/>
          </w:divBdr>
        </w:div>
        <w:div w:id="1334838794">
          <w:marLeft w:val="547"/>
          <w:marRight w:val="0"/>
          <w:marTop w:val="96"/>
          <w:marBottom w:val="0"/>
          <w:divBdr>
            <w:top w:val="none" w:sz="0" w:space="0" w:color="auto"/>
            <w:left w:val="none" w:sz="0" w:space="0" w:color="auto"/>
            <w:bottom w:val="none" w:sz="0" w:space="0" w:color="auto"/>
            <w:right w:val="none" w:sz="0" w:space="0" w:color="auto"/>
          </w:divBdr>
        </w:div>
        <w:div w:id="1488547325">
          <w:marLeft w:val="547"/>
          <w:marRight w:val="0"/>
          <w:marTop w:val="96"/>
          <w:marBottom w:val="0"/>
          <w:divBdr>
            <w:top w:val="none" w:sz="0" w:space="0" w:color="auto"/>
            <w:left w:val="none" w:sz="0" w:space="0" w:color="auto"/>
            <w:bottom w:val="none" w:sz="0" w:space="0" w:color="auto"/>
            <w:right w:val="none" w:sz="0" w:space="0" w:color="auto"/>
          </w:divBdr>
        </w:div>
        <w:div w:id="1497570130">
          <w:marLeft w:val="547"/>
          <w:marRight w:val="0"/>
          <w:marTop w:val="96"/>
          <w:marBottom w:val="0"/>
          <w:divBdr>
            <w:top w:val="none" w:sz="0" w:space="0" w:color="auto"/>
            <w:left w:val="none" w:sz="0" w:space="0" w:color="auto"/>
            <w:bottom w:val="none" w:sz="0" w:space="0" w:color="auto"/>
            <w:right w:val="none" w:sz="0" w:space="0" w:color="auto"/>
          </w:divBdr>
        </w:div>
        <w:div w:id="1707103684">
          <w:marLeft w:val="547"/>
          <w:marRight w:val="0"/>
          <w:marTop w:val="96"/>
          <w:marBottom w:val="0"/>
          <w:divBdr>
            <w:top w:val="none" w:sz="0" w:space="0" w:color="auto"/>
            <w:left w:val="none" w:sz="0" w:space="0" w:color="auto"/>
            <w:bottom w:val="none" w:sz="0" w:space="0" w:color="auto"/>
            <w:right w:val="none" w:sz="0" w:space="0" w:color="auto"/>
          </w:divBdr>
        </w:div>
        <w:div w:id="2139838249">
          <w:marLeft w:val="547"/>
          <w:marRight w:val="0"/>
          <w:marTop w:val="96"/>
          <w:marBottom w:val="0"/>
          <w:divBdr>
            <w:top w:val="none" w:sz="0" w:space="0" w:color="auto"/>
            <w:left w:val="none" w:sz="0" w:space="0" w:color="auto"/>
            <w:bottom w:val="none" w:sz="0" w:space="0" w:color="auto"/>
            <w:right w:val="none" w:sz="0" w:space="0" w:color="auto"/>
          </w:divBdr>
        </w:div>
      </w:divsChild>
    </w:div>
    <w:div w:id="1857697636">
      <w:bodyDiv w:val="1"/>
      <w:marLeft w:val="0"/>
      <w:marRight w:val="0"/>
      <w:marTop w:val="0"/>
      <w:marBottom w:val="0"/>
      <w:divBdr>
        <w:top w:val="none" w:sz="0" w:space="0" w:color="auto"/>
        <w:left w:val="none" w:sz="0" w:space="0" w:color="auto"/>
        <w:bottom w:val="none" w:sz="0" w:space="0" w:color="auto"/>
        <w:right w:val="none" w:sz="0" w:space="0" w:color="auto"/>
      </w:divBdr>
      <w:divsChild>
        <w:div w:id="1068839235">
          <w:marLeft w:val="0"/>
          <w:marRight w:val="0"/>
          <w:marTop w:val="0"/>
          <w:marBottom w:val="0"/>
          <w:divBdr>
            <w:top w:val="none" w:sz="0" w:space="0" w:color="auto"/>
            <w:left w:val="none" w:sz="0" w:space="0" w:color="auto"/>
            <w:bottom w:val="none" w:sz="0" w:space="0" w:color="auto"/>
            <w:right w:val="none" w:sz="0" w:space="0" w:color="auto"/>
          </w:divBdr>
          <w:divsChild>
            <w:div w:id="215747978">
              <w:marLeft w:val="0"/>
              <w:marRight w:val="0"/>
              <w:marTop w:val="0"/>
              <w:marBottom w:val="0"/>
              <w:divBdr>
                <w:top w:val="none" w:sz="0" w:space="0" w:color="auto"/>
                <w:left w:val="none" w:sz="0" w:space="0" w:color="auto"/>
                <w:bottom w:val="none" w:sz="0" w:space="0" w:color="auto"/>
                <w:right w:val="none" w:sz="0" w:space="0" w:color="auto"/>
              </w:divBdr>
            </w:div>
            <w:div w:id="1030183230">
              <w:marLeft w:val="0"/>
              <w:marRight w:val="0"/>
              <w:marTop w:val="0"/>
              <w:marBottom w:val="0"/>
              <w:divBdr>
                <w:top w:val="none" w:sz="0" w:space="0" w:color="auto"/>
                <w:left w:val="none" w:sz="0" w:space="0" w:color="auto"/>
                <w:bottom w:val="none" w:sz="0" w:space="0" w:color="auto"/>
                <w:right w:val="none" w:sz="0" w:space="0" w:color="auto"/>
              </w:divBdr>
            </w:div>
            <w:div w:id="16085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9908">
      <w:bodyDiv w:val="1"/>
      <w:marLeft w:val="0"/>
      <w:marRight w:val="0"/>
      <w:marTop w:val="0"/>
      <w:marBottom w:val="0"/>
      <w:divBdr>
        <w:top w:val="none" w:sz="0" w:space="0" w:color="auto"/>
        <w:left w:val="none" w:sz="0" w:space="0" w:color="auto"/>
        <w:bottom w:val="none" w:sz="0" w:space="0" w:color="auto"/>
        <w:right w:val="none" w:sz="0" w:space="0" w:color="auto"/>
      </w:divBdr>
    </w:div>
    <w:div w:id="1918397456">
      <w:bodyDiv w:val="1"/>
      <w:marLeft w:val="0"/>
      <w:marRight w:val="0"/>
      <w:marTop w:val="0"/>
      <w:marBottom w:val="0"/>
      <w:divBdr>
        <w:top w:val="none" w:sz="0" w:space="0" w:color="auto"/>
        <w:left w:val="none" w:sz="0" w:space="0" w:color="auto"/>
        <w:bottom w:val="none" w:sz="0" w:space="0" w:color="auto"/>
        <w:right w:val="none" w:sz="0" w:space="0" w:color="auto"/>
      </w:divBdr>
      <w:divsChild>
        <w:div w:id="264313067">
          <w:marLeft w:val="547"/>
          <w:marRight w:val="0"/>
          <w:marTop w:val="134"/>
          <w:marBottom w:val="0"/>
          <w:divBdr>
            <w:top w:val="none" w:sz="0" w:space="0" w:color="auto"/>
            <w:left w:val="none" w:sz="0" w:space="0" w:color="auto"/>
            <w:bottom w:val="none" w:sz="0" w:space="0" w:color="auto"/>
            <w:right w:val="none" w:sz="0" w:space="0" w:color="auto"/>
          </w:divBdr>
        </w:div>
        <w:div w:id="298343816">
          <w:marLeft w:val="547"/>
          <w:marRight w:val="0"/>
          <w:marTop w:val="134"/>
          <w:marBottom w:val="0"/>
          <w:divBdr>
            <w:top w:val="none" w:sz="0" w:space="0" w:color="auto"/>
            <w:left w:val="none" w:sz="0" w:space="0" w:color="auto"/>
            <w:bottom w:val="none" w:sz="0" w:space="0" w:color="auto"/>
            <w:right w:val="none" w:sz="0" w:space="0" w:color="auto"/>
          </w:divBdr>
        </w:div>
        <w:div w:id="667367454">
          <w:marLeft w:val="547"/>
          <w:marRight w:val="0"/>
          <w:marTop w:val="134"/>
          <w:marBottom w:val="0"/>
          <w:divBdr>
            <w:top w:val="none" w:sz="0" w:space="0" w:color="auto"/>
            <w:left w:val="none" w:sz="0" w:space="0" w:color="auto"/>
            <w:bottom w:val="none" w:sz="0" w:space="0" w:color="auto"/>
            <w:right w:val="none" w:sz="0" w:space="0" w:color="auto"/>
          </w:divBdr>
        </w:div>
        <w:div w:id="727849956">
          <w:marLeft w:val="547"/>
          <w:marRight w:val="0"/>
          <w:marTop w:val="134"/>
          <w:marBottom w:val="0"/>
          <w:divBdr>
            <w:top w:val="none" w:sz="0" w:space="0" w:color="auto"/>
            <w:left w:val="none" w:sz="0" w:space="0" w:color="auto"/>
            <w:bottom w:val="none" w:sz="0" w:space="0" w:color="auto"/>
            <w:right w:val="none" w:sz="0" w:space="0" w:color="auto"/>
          </w:divBdr>
        </w:div>
        <w:div w:id="1045103035">
          <w:marLeft w:val="547"/>
          <w:marRight w:val="0"/>
          <w:marTop w:val="134"/>
          <w:marBottom w:val="0"/>
          <w:divBdr>
            <w:top w:val="none" w:sz="0" w:space="0" w:color="auto"/>
            <w:left w:val="none" w:sz="0" w:space="0" w:color="auto"/>
            <w:bottom w:val="none" w:sz="0" w:space="0" w:color="auto"/>
            <w:right w:val="none" w:sz="0" w:space="0" w:color="auto"/>
          </w:divBdr>
        </w:div>
        <w:div w:id="1343628825">
          <w:marLeft w:val="547"/>
          <w:marRight w:val="0"/>
          <w:marTop w:val="134"/>
          <w:marBottom w:val="0"/>
          <w:divBdr>
            <w:top w:val="none" w:sz="0" w:space="0" w:color="auto"/>
            <w:left w:val="none" w:sz="0" w:space="0" w:color="auto"/>
            <w:bottom w:val="none" w:sz="0" w:space="0" w:color="auto"/>
            <w:right w:val="none" w:sz="0" w:space="0" w:color="auto"/>
          </w:divBdr>
        </w:div>
      </w:divsChild>
    </w:div>
    <w:div w:id="1962833716">
      <w:bodyDiv w:val="1"/>
      <w:marLeft w:val="0"/>
      <w:marRight w:val="0"/>
      <w:marTop w:val="0"/>
      <w:marBottom w:val="0"/>
      <w:divBdr>
        <w:top w:val="none" w:sz="0" w:space="0" w:color="auto"/>
        <w:left w:val="none" w:sz="0" w:space="0" w:color="auto"/>
        <w:bottom w:val="none" w:sz="0" w:space="0" w:color="auto"/>
        <w:right w:val="none" w:sz="0" w:space="0" w:color="auto"/>
      </w:divBdr>
      <w:divsChild>
        <w:div w:id="424811318">
          <w:marLeft w:val="547"/>
          <w:marRight w:val="0"/>
          <w:marTop w:val="134"/>
          <w:marBottom w:val="0"/>
          <w:divBdr>
            <w:top w:val="none" w:sz="0" w:space="0" w:color="auto"/>
            <w:left w:val="none" w:sz="0" w:space="0" w:color="auto"/>
            <w:bottom w:val="none" w:sz="0" w:space="0" w:color="auto"/>
            <w:right w:val="none" w:sz="0" w:space="0" w:color="auto"/>
          </w:divBdr>
        </w:div>
        <w:div w:id="818960348">
          <w:marLeft w:val="547"/>
          <w:marRight w:val="0"/>
          <w:marTop w:val="134"/>
          <w:marBottom w:val="0"/>
          <w:divBdr>
            <w:top w:val="none" w:sz="0" w:space="0" w:color="auto"/>
            <w:left w:val="none" w:sz="0" w:space="0" w:color="auto"/>
            <w:bottom w:val="none" w:sz="0" w:space="0" w:color="auto"/>
            <w:right w:val="none" w:sz="0" w:space="0" w:color="auto"/>
          </w:divBdr>
        </w:div>
        <w:div w:id="887298967">
          <w:marLeft w:val="547"/>
          <w:marRight w:val="0"/>
          <w:marTop w:val="134"/>
          <w:marBottom w:val="0"/>
          <w:divBdr>
            <w:top w:val="none" w:sz="0" w:space="0" w:color="auto"/>
            <w:left w:val="none" w:sz="0" w:space="0" w:color="auto"/>
            <w:bottom w:val="none" w:sz="0" w:space="0" w:color="auto"/>
            <w:right w:val="none" w:sz="0" w:space="0" w:color="auto"/>
          </w:divBdr>
        </w:div>
        <w:div w:id="1809005623">
          <w:marLeft w:val="547"/>
          <w:marRight w:val="0"/>
          <w:marTop w:val="134"/>
          <w:marBottom w:val="0"/>
          <w:divBdr>
            <w:top w:val="none" w:sz="0" w:space="0" w:color="auto"/>
            <w:left w:val="none" w:sz="0" w:space="0" w:color="auto"/>
            <w:bottom w:val="none" w:sz="0" w:space="0" w:color="auto"/>
            <w:right w:val="none" w:sz="0" w:space="0" w:color="auto"/>
          </w:divBdr>
        </w:div>
      </w:divsChild>
    </w:div>
    <w:div w:id="1969123804">
      <w:bodyDiv w:val="1"/>
      <w:marLeft w:val="0"/>
      <w:marRight w:val="0"/>
      <w:marTop w:val="0"/>
      <w:marBottom w:val="0"/>
      <w:divBdr>
        <w:top w:val="none" w:sz="0" w:space="0" w:color="auto"/>
        <w:left w:val="none" w:sz="0" w:space="0" w:color="auto"/>
        <w:bottom w:val="none" w:sz="0" w:space="0" w:color="auto"/>
        <w:right w:val="none" w:sz="0" w:space="0" w:color="auto"/>
      </w:divBdr>
      <w:divsChild>
        <w:div w:id="339822626">
          <w:marLeft w:val="720"/>
          <w:marRight w:val="0"/>
          <w:marTop w:val="0"/>
          <w:marBottom w:val="0"/>
          <w:divBdr>
            <w:top w:val="none" w:sz="0" w:space="0" w:color="auto"/>
            <w:left w:val="none" w:sz="0" w:space="0" w:color="auto"/>
            <w:bottom w:val="none" w:sz="0" w:space="0" w:color="auto"/>
            <w:right w:val="none" w:sz="0" w:space="0" w:color="auto"/>
          </w:divBdr>
        </w:div>
        <w:div w:id="648706936">
          <w:marLeft w:val="720"/>
          <w:marRight w:val="0"/>
          <w:marTop w:val="0"/>
          <w:marBottom w:val="0"/>
          <w:divBdr>
            <w:top w:val="none" w:sz="0" w:space="0" w:color="auto"/>
            <w:left w:val="none" w:sz="0" w:space="0" w:color="auto"/>
            <w:bottom w:val="none" w:sz="0" w:space="0" w:color="auto"/>
            <w:right w:val="none" w:sz="0" w:space="0" w:color="auto"/>
          </w:divBdr>
        </w:div>
        <w:div w:id="1179125263">
          <w:marLeft w:val="720"/>
          <w:marRight w:val="0"/>
          <w:marTop w:val="0"/>
          <w:marBottom w:val="0"/>
          <w:divBdr>
            <w:top w:val="none" w:sz="0" w:space="0" w:color="auto"/>
            <w:left w:val="none" w:sz="0" w:space="0" w:color="auto"/>
            <w:bottom w:val="none" w:sz="0" w:space="0" w:color="auto"/>
            <w:right w:val="none" w:sz="0" w:space="0" w:color="auto"/>
          </w:divBdr>
        </w:div>
        <w:div w:id="1293906434">
          <w:marLeft w:val="720"/>
          <w:marRight w:val="0"/>
          <w:marTop w:val="0"/>
          <w:marBottom w:val="0"/>
          <w:divBdr>
            <w:top w:val="none" w:sz="0" w:space="0" w:color="auto"/>
            <w:left w:val="none" w:sz="0" w:space="0" w:color="auto"/>
            <w:bottom w:val="none" w:sz="0" w:space="0" w:color="auto"/>
            <w:right w:val="none" w:sz="0" w:space="0" w:color="auto"/>
          </w:divBdr>
        </w:div>
        <w:div w:id="1418944983">
          <w:marLeft w:val="720"/>
          <w:marRight w:val="0"/>
          <w:marTop w:val="0"/>
          <w:marBottom w:val="0"/>
          <w:divBdr>
            <w:top w:val="none" w:sz="0" w:space="0" w:color="auto"/>
            <w:left w:val="none" w:sz="0" w:space="0" w:color="auto"/>
            <w:bottom w:val="none" w:sz="0" w:space="0" w:color="auto"/>
            <w:right w:val="none" w:sz="0" w:space="0" w:color="auto"/>
          </w:divBdr>
        </w:div>
        <w:div w:id="1719355787">
          <w:marLeft w:val="720"/>
          <w:marRight w:val="0"/>
          <w:marTop w:val="0"/>
          <w:marBottom w:val="0"/>
          <w:divBdr>
            <w:top w:val="none" w:sz="0" w:space="0" w:color="auto"/>
            <w:left w:val="none" w:sz="0" w:space="0" w:color="auto"/>
            <w:bottom w:val="none" w:sz="0" w:space="0" w:color="auto"/>
            <w:right w:val="none" w:sz="0" w:space="0" w:color="auto"/>
          </w:divBdr>
        </w:div>
        <w:div w:id="1901164694">
          <w:marLeft w:val="720"/>
          <w:marRight w:val="0"/>
          <w:marTop w:val="0"/>
          <w:marBottom w:val="0"/>
          <w:divBdr>
            <w:top w:val="none" w:sz="0" w:space="0" w:color="auto"/>
            <w:left w:val="none" w:sz="0" w:space="0" w:color="auto"/>
            <w:bottom w:val="none" w:sz="0" w:space="0" w:color="auto"/>
            <w:right w:val="none" w:sz="0" w:space="0" w:color="auto"/>
          </w:divBdr>
        </w:div>
        <w:div w:id="2016228076">
          <w:marLeft w:val="720"/>
          <w:marRight w:val="0"/>
          <w:marTop w:val="0"/>
          <w:marBottom w:val="0"/>
          <w:divBdr>
            <w:top w:val="none" w:sz="0" w:space="0" w:color="auto"/>
            <w:left w:val="none" w:sz="0" w:space="0" w:color="auto"/>
            <w:bottom w:val="none" w:sz="0" w:space="0" w:color="auto"/>
            <w:right w:val="none" w:sz="0" w:space="0" w:color="auto"/>
          </w:divBdr>
        </w:div>
      </w:divsChild>
    </w:div>
    <w:div w:id="1981032185">
      <w:bodyDiv w:val="1"/>
      <w:marLeft w:val="0"/>
      <w:marRight w:val="0"/>
      <w:marTop w:val="0"/>
      <w:marBottom w:val="0"/>
      <w:divBdr>
        <w:top w:val="none" w:sz="0" w:space="0" w:color="auto"/>
        <w:left w:val="none" w:sz="0" w:space="0" w:color="auto"/>
        <w:bottom w:val="none" w:sz="0" w:space="0" w:color="auto"/>
        <w:right w:val="none" w:sz="0" w:space="0" w:color="auto"/>
      </w:divBdr>
    </w:div>
    <w:div w:id="2027244426">
      <w:bodyDiv w:val="1"/>
      <w:marLeft w:val="0"/>
      <w:marRight w:val="0"/>
      <w:marTop w:val="0"/>
      <w:marBottom w:val="0"/>
      <w:divBdr>
        <w:top w:val="none" w:sz="0" w:space="0" w:color="auto"/>
        <w:left w:val="none" w:sz="0" w:space="0" w:color="auto"/>
        <w:bottom w:val="none" w:sz="0" w:space="0" w:color="auto"/>
        <w:right w:val="none" w:sz="0" w:space="0" w:color="auto"/>
      </w:divBdr>
    </w:div>
    <w:div w:id="2072537715">
      <w:bodyDiv w:val="1"/>
      <w:marLeft w:val="0"/>
      <w:marRight w:val="0"/>
      <w:marTop w:val="0"/>
      <w:marBottom w:val="0"/>
      <w:divBdr>
        <w:top w:val="none" w:sz="0" w:space="0" w:color="auto"/>
        <w:left w:val="none" w:sz="0" w:space="0" w:color="auto"/>
        <w:bottom w:val="none" w:sz="0" w:space="0" w:color="auto"/>
        <w:right w:val="none" w:sz="0" w:space="0" w:color="auto"/>
      </w:divBdr>
    </w:div>
    <w:div w:id="2096629184">
      <w:bodyDiv w:val="1"/>
      <w:marLeft w:val="0"/>
      <w:marRight w:val="0"/>
      <w:marTop w:val="0"/>
      <w:marBottom w:val="0"/>
      <w:divBdr>
        <w:top w:val="none" w:sz="0" w:space="0" w:color="auto"/>
        <w:left w:val="none" w:sz="0" w:space="0" w:color="auto"/>
        <w:bottom w:val="none" w:sz="0" w:space="0" w:color="auto"/>
        <w:right w:val="none" w:sz="0" w:space="0" w:color="auto"/>
      </w:divBdr>
      <w:divsChild>
        <w:div w:id="427585779">
          <w:marLeft w:val="446"/>
          <w:marRight w:val="0"/>
          <w:marTop w:val="0"/>
          <w:marBottom w:val="0"/>
          <w:divBdr>
            <w:top w:val="none" w:sz="0" w:space="0" w:color="auto"/>
            <w:left w:val="none" w:sz="0" w:space="0" w:color="auto"/>
            <w:bottom w:val="none" w:sz="0" w:space="0" w:color="auto"/>
            <w:right w:val="none" w:sz="0" w:space="0" w:color="auto"/>
          </w:divBdr>
        </w:div>
        <w:div w:id="549419588">
          <w:marLeft w:val="446"/>
          <w:marRight w:val="0"/>
          <w:marTop w:val="0"/>
          <w:marBottom w:val="0"/>
          <w:divBdr>
            <w:top w:val="none" w:sz="0" w:space="0" w:color="auto"/>
            <w:left w:val="none" w:sz="0" w:space="0" w:color="auto"/>
            <w:bottom w:val="none" w:sz="0" w:space="0" w:color="auto"/>
            <w:right w:val="none" w:sz="0" w:space="0" w:color="auto"/>
          </w:divBdr>
        </w:div>
        <w:div w:id="598489599">
          <w:marLeft w:val="446"/>
          <w:marRight w:val="0"/>
          <w:marTop w:val="0"/>
          <w:marBottom w:val="0"/>
          <w:divBdr>
            <w:top w:val="none" w:sz="0" w:space="0" w:color="auto"/>
            <w:left w:val="none" w:sz="0" w:space="0" w:color="auto"/>
            <w:bottom w:val="none" w:sz="0" w:space="0" w:color="auto"/>
            <w:right w:val="none" w:sz="0" w:space="0" w:color="auto"/>
          </w:divBdr>
        </w:div>
        <w:div w:id="672874528">
          <w:marLeft w:val="446"/>
          <w:marRight w:val="0"/>
          <w:marTop w:val="0"/>
          <w:marBottom w:val="0"/>
          <w:divBdr>
            <w:top w:val="none" w:sz="0" w:space="0" w:color="auto"/>
            <w:left w:val="none" w:sz="0" w:space="0" w:color="auto"/>
            <w:bottom w:val="none" w:sz="0" w:space="0" w:color="auto"/>
            <w:right w:val="none" w:sz="0" w:space="0" w:color="auto"/>
          </w:divBdr>
        </w:div>
        <w:div w:id="862088456">
          <w:marLeft w:val="446"/>
          <w:marRight w:val="0"/>
          <w:marTop w:val="0"/>
          <w:marBottom w:val="0"/>
          <w:divBdr>
            <w:top w:val="none" w:sz="0" w:space="0" w:color="auto"/>
            <w:left w:val="none" w:sz="0" w:space="0" w:color="auto"/>
            <w:bottom w:val="none" w:sz="0" w:space="0" w:color="auto"/>
            <w:right w:val="none" w:sz="0" w:space="0" w:color="auto"/>
          </w:divBdr>
        </w:div>
        <w:div w:id="1040082901">
          <w:marLeft w:val="446"/>
          <w:marRight w:val="0"/>
          <w:marTop w:val="0"/>
          <w:marBottom w:val="0"/>
          <w:divBdr>
            <w:top w:val="none" w:sz="0" w:space="0" w:color="auto"/>
            <w:left w:val="none" w:sz="0" w:space="0" w:color="auto"/>
            <w:bottom w:val="none" w:sz="0" w:space="0" w:color="auto"/>
            <w:right w:val="none" w:sz="0" w:space="0" w:color="auto"/>
          </w:divBdr>
        </w:div>
        <w:div w:id="1368028260">
          <w:marLeft w:val="446"/>
          <w:marRight w:val="0"/>
          <w:marTop w:val="0"/>
          <w:marBottom w:val="0"/>
          <w:divBdr>
            <w:top w:val="none" w:sz="0" w:space="0" w:color="auto"/>
            <w:left w:val="none" w:sz="0" w:space="0" w:color="auto"/>
            <w:bottom w:val="none" w:sz="0" w:space="0" w:color="auto"/>
            <w:right w:val="none" w:sz="0" w:space="0" w:color="auto"/>
          </w:divBdr>
        </w:div>
        <w:div w:id="1454330282">
          <w:marLeft w:val="446"/>
          <w:marRight w:val="0"/>
          <w:marTop w:val="0"/>
          <w:marBottom w:val="0"/>
          <w:divBdr>
            <w:top w:val="none" w:sz="0" w:space="0" w:color="auto"/>
            <w:left w:val="none" w:sz="0" w:space="0" w:color="auto"/>
            <w:bottom w:val="none" w:sz="0" w:space="0" w:color="auto"/>
            <w:right w:val="none" w:sz="0" w:space="0" w:color="auto"/>
          </w:divBdr>
        </w:div>
        <w:div w:id="1610116887">
          <w:marLeft w:val="446"/>
          <w:marRight w:val="0"/>
          <w:marTop w:val="0"/>
          <w:marBottom w:val="0"/>
          <w:divBdr>
            <w:top w:val="none" w:sz="0" w:space="0" w:color="auto"/>
            <w:left w:val="none" w:sz="0" w:space="0" w:color="auto"/>
            <w:bottom w:val="none" w:sz="0" w:space="0" w:color="auto"/>
            <w:right w:val="none" w:sz="0" w:space="0" w:color="auto"/>
          </w:divBdr>
        </w:div>
        <w:div w:id="1834101894">
          <w:marLeft w:val="446"/>
          <w:marRight w:val="0"/>
          <w:marTop w:val="0"/>
          <w:marBottom w:val="0"/>
          <w:divBdr>
            <w:top w:val="none" w:sz="0" w:space="0" w:color="auto"/>
            <w:left w:val="none" w:sz="0" w:space="0" w:color="auto"/>
            <w:bottom w:val="none" w:sz="0" w:space="0" w:color="auto"/>
            <w:right w:val="none" w:sz="0" w:space="0" w:color="auto"/>
          </w:divBdr>
        </w:div>
        <w:div w:id="2070497545">
          <w:marLeft w:val="446"/>
          <w:marRight w:val="0"/>
          <w:marTop w:val="0"/>
          <w:marBottom w:val="0"/>
          <w:divBdr>
            <w:top w:val="none" w:sz="0" w:space="0" w:color="auto"/>
            <w:left w:val="none" w:sz="0" w:space="0" w:color="auto"/>
            <w:bottom w:val="none" w:sz="0" w:space="0" w:color="auto"/>
            <w:right w:val="none" w:sz="0" w:space="0" w:color="auto"/>
          </w:divBdr>
        </w:div>
        <w:div w:id="214252809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header" Target="header18.xml"/><Relationship Id="rId47" Type="http://schemas.openxmlformats.org/officeDocument/2006/relationships/hyperlink" Target="http://www.helpage.or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helpage.org"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footer" Target="footer14.xml"/><Relationship Id="rId48"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A0DC3-C413-40E3-B9D3-3E8156E2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10766</Words>
  <Characters>61369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“ACTION ON AGEING GLOBALLY”</vt:lpstr>
    </vt:vector>
  </TitlesOfParts>
  <Company>Hewlett-Packard Company</Company>
  <LinksUpToDate>false</LinksUpToDate>
  <CharactersWithSpaces>71992</CharactersWithSpaces>
  <SharedDoc>false</SharedDoc>
  <HLinks>
    <vt:vector size="90" baseType="variant">
      <vt:variant>
        <vt:i4>2293886</vt:i4>
      </vt:variant>
      <vt:variant>
        <vt:i4>87</vt:i4>
      </vt:variant>
      <vt:variant>
        <vt:i4>0</vt:i4>
      </vt:variant>
      <vt:variant>
        <vt:i4>5</vt:i4>
      </vt:variant>
      <vt:variant>
        <vt:lpwstr>http://www.helpage.org/</vt:lpwstr>
      </vt:variant>
      <vt:variant>
        <vt:lpwstr/>
      </vt:variant>
      <vt:variant>
        <vt:i4>2293886</vt:i4>
      </vt:variant>
      <vt:variant>
        <vt:i4>84</vt:i4>
      </vt:variant>
      <vt:variant>
        <vt:i4>0</vt:i4>
      </vt:variant>
      <vt:variant>
        <vt:i4>5</vt:i4>
      </vt:variant>
      <vt:variant>
        <vt:lpwstr>http://www.helpage.org/</vt:lpwstr>
      </vt:variant>
      <vt:variant>
        <vt:lpwstr/>
      </vt:variant>
      <vt:variant>
        <vt:i4>1310779</vt:i4>
      </vt:variant>
      <vt:variant>
        <vt:i4>77</vt:i4>
      </vt:variant>
      <vt:variant>
        <vt:i4>0</vt:i4>
      </vt:variant>
      <vt:variant>
        <vt:i4>5</vt:i4>
      </vt:variant>
      <vt:variant>
        <vt:lpwstr/>
      </vt:variant>
      <vt:variant>
        <vt:lpwstr>_Toc318455534</vt:lpwstr>
      </vt:variant>
      <vt:variant>
        <vt:i4>1310779</vt:i4>
      </vt:variant>
      <vt:variant>
        <vt:i4>71</vt:i4>
      </vt:variant>
      <vt:variant>
        <vt:i4>0</vt:i4>
      </vt:variant>
      <vt:variant>
        <vt:i4>5</vt:i4>
      </vt:variant>
      <vt:variant>
        <vt:lpwstr/>
      </vt:variant>
      <vt:variant>
        <vt:lpwstr>_Toc318455533</vt:lpwstr>
      </vt:variant>
      <vt:variant>
        <vt:i4>1310779</vt:i4>
      </vt:variant>
      <vt:variant>
        <vt:i4>65</vt:i4>
      </vt:variant>
      <vt:variant>
        <vt:i4>0</vt:i4>
      </vt:variant>
      <vt:variant>
        <vt:i4>5</vt:i4>
      </vt:variant>
      <vt:variant>
        <vt:lpwstr/>
      </vt:variant>
      <vt:variant>
        <vt:lpwstr>_Toc318455532</vt:lpwstr>
      </vt:variant>
      <vt:variant>
        <vt:i4>1310779</vt:i4>
      </vt:variant>
      <vt:variant>
        <vt:i4>59</vt:i4>
      </vt:variant>
      <vt:variant>
        <vt:i4>0</vt:i4>
      </vt:variant>
      <vt:variant>
        <vt:i4>5</vt:i4>
      </vt:variant>
      <vt:variant>
        <vt:lpwstr/>
      </vt:variant>
      <vt:variant>
        <vt:lpwstr>_Toc318455531</vt:lpwstr>
      </vt:variant>
      <vt:variant>
        <vt:i4>1310779</vt:i4>
      </vt:variant>
      <vt:variant>
        <vt:i4>53</vt:i4>
      </vt:variant>
      <vt:variant>
        <vt:i4>0</vt:i4>
      </vt:variant>
      <vt:variant>
        <vt:i4>5</vt:i4>
      </vt:variant>
      <vt:variant>
        <vt:lpwstr/>
      </vt:variant>
      <vt:variant>
        <vt:lpwstr>_Toc318455530</vt:lpwstr>
      </vt:variant>
      <vt:variant>
        <vt:i4>1376315</vt:i4>
      </vt:variant>
      <vt:variant>
        <vt:i4>47</vt:i4>
      </vt:variant>
      <vt:variant>
        <vt:i4>0</vt:i4>
      </vt:variant>
      <vt:variant>
        <vt:i4>5</vt:i4>
      </vt:variant>
      <vt:variant>
        <vt:lpwstr/>
      </vt:variant>
      <vt:variant>
        <vt:lpwstr>_Toc318455529</vt:lpwstr>
      </vt:variant>
      <vt:variant>
        <vt:i4>1376315</vt:i4>
      </vt:variant>
      <vt:variant>
        <vt:i4>41</vt:i4>
      </vt:variant>
      <vt:variant>
        <vt:i4>0</vt:i4>
      </vt:variant>
      <vt:variant>
        <vt:i4>5</vt:i4>
      </vt:variant>
      <vt:variant>
        <vt:lpwstr/>
      </vt:variant>
      <vt:variant>
        <vt:lpwstr>_Toc318455528</vt:lpwstr>
      </vt:variant>
      <vt:variant>
        <vt:i4>1376315</vt:i4>
      </vt:variant>
      <vt:variant>
        <vt:i4>35</vt:i4>
      </vt:variant>
      <vt:variant>
        <vt:i4>0</vt:i4>
      </vt:variant>
      <vt:variant>
        <vt:i4>5</vt:i4>
      </vt:variant>
      <vt:variant>
        <vt:lpwstr/>
      </vt:variant>
      <vt:variant>
        <vt:lpwstr>_Toc318455527</vt:lpwstr>
      </vt:variant>
      <vt:variant>
        <vt:i4>1376315</vt:i4>
      </vt:variant>
      <vt:variant>
        <vt:i4>29</vt:i4>
      </vt:variant>
      <vt:variant>
        <vt:i4>0</vt:i4>
      </vt:variant>
      <vt:variant>
        <vt:i4>5</vt:i4>
      </vt:variant>
      <vt:variant>
        <vt:lpwstr/>
      </vt:variant>
      <vt:variant>
        <vt:lpwstr>_Toc318455526</vt:lpwstr>
      </vt:variant>
      <vt:variant>
        <vt:i4>1376315</vt:i4>
      </vt:variant>
      <vt:variant>
        <vt:i4>23</vt:i4>
      </vt:variant>
      <vt:variant>
        <vt:i4>0</vt:i4>
      </vt:variant>
      <vt:variant>
        <vt:i4>5</vt:i4>
      </vt:variant>
      <vt:variant>
        <vt:lpwstr/>
      </vt:variant>
      <vt:variant>
        <vt:lpwstr>_Toc318455525</vt:lpwstr>
      </vt:variant>
      <vt:variant>
        <vt:i4>1376315</vt:i4>
      </vt:variant>
      <vt:variant>
        <vt:i4>17</vt:i4>
      </vt:variant>
      <vt:variant>
        <vt:i4>0</vt:i4>
      </vt:variant>
      <vt:variant>
        <vt:i4>5</vt:i4>
      </vt:variant>
      <vt:variant>
        <vt:lpwstr/>
      </vt:variant>
      <vt:variant>
        <vt:lpwstr>_Toc318455524</vt:lpwstr>
      </vt:variant>
      <vt:variant>
        <vt:i4>1376315</vt:i4>
      </vt:variant>
      <vt:variant>
        <vt:i4>11</vt:i4>
      </vt:variant>
      <vt:variant>
        <vt:i4>0</vt:i4>
      </vt:variant>
      <vt:variant>
        <vt:i4>5</vt:i4>
      </vt:variant>
      <vt:variant>
        <vt:lpwstr/>
      </vt:variant>
      <vt:variant>
        <vt:lpwstr>_Toc318455523</vt:lpwstr>
      </vt:variant>
      <vt:variant>
        <vt:i4>1376315</vt:i4>
      </vt:variant>
      <vt:variant>
        <vt:i4>5</vt:i4>
      </vt:variant>
      <vt:variant>
        <vt:i4>0</vt:i4>
      </vt:variant>
      <vt:variant>
        <vt:i4>5</vt:i4>
      </vt:variant>
      <vt:variant>
        <vt:lpwstr/>
      </vt:variant>
      <vt:variant>
        <vt:lpwstr>_Toc318455522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ON AGEING GLOBALLY”</dc:title>
  <dc:creator>Tim Barker</dc:creator>
  <cp:lastModifiedBy>Tim</cp:lastModifiedBy>
  <cp:revision>2</cp:revision>
  <cp:lastPrinted>2012-03-07T14:51:00Z</cp:lastPrinted>
  <dcterms:created xsi:type="dcterms:W3CDTF">2013-07-05T11:07:00Z</dcterms:created>
  <dcterms:modified xsi:type="dcterms:W3CDTF">2013-07-05T11:07:00Z</dcterms:modified>
</cp:coreProperties>
</file>